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FBB" w:rsidRDefault="00120FBB">
      <w:pPr>
        <w:pBdr>
          <w:top w:val="thinThickSmallGap" w:sz="24" w:space="1" w:color="auto"/>
        </w:pBdr>
        <w:suppressAutoHyphens/>
        <w:jc w:val="center"/>
        <w:rPr>
          <w:sz w:val="8"/>
          <w:szCs w:val="8"/>
        </w:rPr>
      </w:pPr>
      <w:bookmarkStart w:id="0" w:name="_GoBack"/>
      <w:bookmarkEnd w:id="0"/>
    </w:p>
    <w:p w:rsidR="00120FBB" w:rsidRDefault="00281A45">
      <w:pPr>
        <w:suppressAutoHyphens/>
        <w:jc w:val="center"/>
        <w:rPr>
          <w:sz w:val="32"/>
          <w:szCs w:val="36"/>
        </w:rPr>
      </w:pPr>
      <w:r>
        <w:rPr>
          <w:b/>
          <w:sz w:val="32"/>
          <w:szCs w:val="36"/>
        </w:rPr>
        <w:t>UNITED STATES</w:t>
      </w:r>
    </w:p>
    <w:p w:rsidR="00120FBB" w:rsidRDefault="00281A45">
      <w:pPr>
        <w:suppressAutoHyphens/>
        <w:jc w:val="center"/>
        <w:rPr>
          <w:sz w:val="32"/>
          <w:szCs w:val="36"/>
        </w:rPr>
      </w:pPr>
      <w:r>
        <w:rPr>
          <w:b/>
          <w:sz w:val="32"/>
          <w:szCs w:val="36"/>
        </w:rPr>
        <w:t>SECURITIES AND EXCHANGE COMMISSION</w:t>
      </w:r>
    </w:p>
    <w:p w:rsidR="00120FBB" w:rsidRDefault="00281A45">
      <w:pPr>
        <w:suppressAutoHyphens/>
        <w:jc w:val="center"/>
        <w:rPr>
          <w:sz w:val="12"/>
        </w:rPr>
      </w:pPr>
      <w:r>
        <w:rPr>
          <w:b/>
          <w:sz w:val="18"/>
        </w:rPr>
        <w:t>Washington, D.C. 20549</w:t>
      </w:r>
    </w:p>
    <w:p w:rsidR="00120FBB" w:rsidRDefault="007C708E">
      <w:pPr>
        <w:suppressAutoHyphens/>
        <w:jc w:val="center"/>
        <w:rPr>
          <w:sz w:val="12"/>
        </w:rPr>
      </w:pPr>
      <w:r>
        <w:rPr>
          <w:sz w:val="18"/>
        </w:rPr>
        <w:pict>
          <v:rect id="_x0000_i1025" style="width:117pt;height:1pt" o:hrpct="250" o:hralign="center" o:hrstd="t" o:hrnoshade="t" o:hr="t" fillcolor="black [3213]" stroked="f"/>
        </w:pict>
      </w:r>
    </w:p>
    <w:p w:rsidR="00120FBB" w:rsidRDefault="00281A45">
      <w:pPr>
        <w:tabs>
          <w:tab w:val="left" w:pos="720"/>
        </w:tabs>
        <w:suppressAutoHyphens/>
        <w:jc w:val="center"/>
        <w:outlineLvl w:val="7"/>
        <w:rPr>
          <w:sz w:val="32"/>
          <w:szCs w:val="36"/>
        </w:rPr>
      </w:pPr>
      <w:r>
        <w:rPr>
          <w:b/>
          <w:sz w:val="32"/>
          <w:szCs w:val="36"/>
        </w:rPr>
        <w:t>Form 10-Q</w:t>
      </w:r>
    </w:p>
    <w:p w:rsidR="00120FBB" w:rsidRDefault="007C708E">
      <w:pPr>
        <w:tabs>
          <w:tab w:val="left" w:pos="720"/>
        </w:tabs>
        <w:suppressAutoHyphens/>
        <w:jc w:val="center"/>
        <w:outlineLvl w:val="7"/>
        <w:rPr>
          <w:sz w:val="12"/>
        </w:rPr>
      </w:pPr>
      <w:r>
        <w:rPr>
          <w:sz w:val="18"/>
        </w:rPr>
        <w:pict>
          <v:rect id="_x0000_i1026" style="width:117pt;height:1pt" o:hrpct="250" o:hralign="center" o:hrstd="t" o:hrnoshade="t" o:hr="t" fillcolor="black [3213]" stroked="f"/>
        </w:pict>
      </w:r>
    </w:p>
    <w:p w:rsidR="00120FBB" w:rsidRDefault="00120FBB">
      <w:pPr>
        <w:tabs>
          <w:tab w:val="left" w:pos="720"/>
        </w:tabs>
        <w:suppressAutoHyphens/>
        <w:jc w:val="center"/>
        <w:outlineLvl w:val="7"/>
        <w:rPr>
          <w:sz w:val="8"/>
          <w:szCs w:val="8"/>
        </w:rPr>
      </w:pPr>
    </w:p>
    <w:p w:rsidR="00120FBB" w:rsidRDefault="00281A45">
      <w:pPr>
        <w:suppressAutoHyphens/>
        <w:ind w:firstLine="115"/>
        <w:rPr>
          <w:b/>
          <w:sz w:val="12"/>
          <w:szCs w:val="12"/>
        </w:rPr>
      </w:pPr>
      <w:r>
        <w:rPr>
          <w:b/>
          <w:sz w:val="18"/>
        </w:rPr>
        <w:t>(Mark One)</w:t>
      </w:r>
    </w:p>
    <w:tbl>
      <w:tblPr>
        <w:tblW w:w="5000" w:type="pct"/>
        <w:jc w:val="center"/>
        <w:tblCellMar>
          <w:left w:w="0" w:type="dxa"/>
          <w:right w:w="0" w:type="dxa"/>
        </w:tblCellMar>
        <w:tblLook w:val="0000" w:firstRow="0" w:lastRow="0" w:firstColumn="0" w:lastColumn="0" w:noHBand="0" w:noVBand="0"/>
      </w:tblPr>
      <w:tblGrid>
        <w:gridCol w:w="557"/>
        <w:gridCol w:w="10589"/>
      </w:tblGrid>
      <w:tr w:rsidR="00120FBB">
        <w:trPr>
          <w:trHeight w:hRule="exact" w:val="74"/>
          <w:jc w:val="center"/>
        </w:trPr>
        <w:tc>
          <w:tcPr>
            <w:tcW w:w="250" w:type="pct"/>
            <w:tcBorders>
              <w:top w:val="nil"/>
              <w:left w:val="nil"/>
              <w:bottom w:val="nil"/>
              <w:right w:val="nil"/>
            </w:tcBorders>
          </w:tcPr>
          <w:p w:rsidR="00120FBB" w:rsidRDefault="00120FBB">
            <w:pPr>
              <w:rPr>
                <w:sz w:val="2"/>
              </w:rPr>
            </w:pPr>
          </w:p>
        </w:tc>
        <w:tc>
          <w:tcPr>
            <w:tcW w:w="4750" w:type="pct"/>
            <w:tcBorders>
              <w:top w:val="nil"/>
              <w:left w:val="nil"/>
              <w:bottom w:val="nil"/>
              <w:right w:val="nil"/>
            </w:tcBorders>
          </w:tcPr>
          <w:p w:rsidR="00120FBB" w:rsidRDefault="00120FBB">
            <w:pPr>
              <w:rPr>
                <w:sz w:val="2"/>
              </w:rPr>
            </w:pPr>
          </w:p>
        </w:tc>
      </w:tr>
      <w:tr w:rsidR="00120FBB">
        <w:trPr>
          <w:jc w:val="center"/>
        </w:trPr>
        <w:tc>
          <w:tcPr>
            <w:tcW w:w="250" w:type="pct"/>
          </w:tcPr>
          <w:p w:rsidR="00120FBB" w:rsidRDefault="00281A45">
            <w:pPr>
              <w:suppressAutoHyphens/>
              <w:jc w:val="center"/>
              <w:rPr>
                <w:rFonts w:ascii="Segoe UI Symbol" w:hAnsi="Segoe UI Symbol"/>
                <w:b/>
                <w:sz w:val="22"/>
              </w:rPr>
            </w:pPr>
            <w:r>
              <w:rPr>
                <w:rFonts w:ascii="Segoe UI Symbol" w:hAnsi="Segoe UI Symbol"/>
                <w:b/>
                <w:sz w:val="22"/>
              </w:rPr>
              <w:t>☒</w:t>
            </w:r>
          </w:p>
        </w:tc>
        <w:tc>
          <w:tcPr>
            <w:tcW w:w="4750" w:type="pct"/>
          </w:tcPr>
          <w:p w:rsidR="00120FBB" w:rsidRDefault="00281A45">
            <w:pPr>
              <w:suppressAutoHyphens/>
              <w:rPr>
                <w:sz w:val="22"/>
              </w:rPr>
            </w:pPr>
            <w:r>
              <w:rPr>
                <w:b/>
                <w:sz w:val="22"/>
              </w:rPr>
              <w:t>QUARTERLY REPORT PURSUANT TO SECTION 13 OR 15(d) OF THE SECURITIES EXCHANGE ACT OF 1934</w:t>
            </w:r>
          </w:p>
        </w:tc>
      </w:tr>
    </w:tbl>
    <w:p w:rsidR="00120FBB" w:rsidRDefault="00120FBB">
      <w:pPr>
        <w:suppressAutoHyphens/>
        <w:jc w:val="center"/>
        <w:rPr>
          <w:sz w:val="12"/>
          <w:szCs w:val="12"/>
        </w:rPr>
      </w:pPr>
    </w:p>
    <w:p w:rsidR="00120FBB" w:rsidRDefault="00281A45">
      <w:pPr>
        <w:suppressAutoHyphens/>
        <w:jc w:val="center"/>
        <w:rPr>
          <w:sz w:val="18"/>
          <w:szCs w:val="12"/>
        </w:rPr>
      </w:pPr>
      <w:r>
        <w:rPr>
          <w:b/>
          <w:sz w:val="18"/>
        </w:rPr>
        <w:t>FOR THE QUARTERLY PERIOD ENDED JUNE 30, 2019</w:t>
      </w:r>
    </w:p>
    <w:p w:rsidR="00120FBB" w:rsidRDefault="00281A45">
      <w:pPr>
        <w:suppressAutoHyphens/>
        <w:jc w:val="center"/>
        <w:rPr>
          <w:b/>
          <w:sz w:val="22"/>
        </w:rPr>
      </w:pPr>
      <w:r>
        <w:rPr>
          <w:b/>
          <w:sz w:val="22"/>
        </w:rPr>
        <w:t>or</w:t>
      </w:r>
    </w:p>
    <w:p w:rsidR="00120FBB" w:rsidRDefault="00120FBB">
      <w:pPr>
        <w:suppressAutoHyphens/>
        <w:jc w:val="center"/>
        <w:rPr>
          <w:sz w:val="12"/>
          <w:szCs w:val="12"/>
        </w:rPr>
      </w:pPr>
    </w:p>
    <w:tbl>
      <w:tblPr>
        <w:tblW w:w="5000" w:type="pct"/>
        <w:jc w:val="center"/>
        <w:tblCellMar>
          <w:left w:w="0" w:type="dxa"/>
          <w:right w:w="0" w:type="dxa"/>
        </w:tblCellMar>
        <w:tblLook w:val="0000" w:firstRow="0" w:lastRow="0" w:firstColumn="0" w:lastColumn="0" w:noHBand="0" w:noVBand="0"/>
      </w:tblPr>
      <w:tblGrid>
        <w:gridCol w:w="557"/>
        <w:gridCol w:w="10589"/>
      </w:tblGrid>
      <w:tr w:rsidR="00120FBB">
        <w:trPr>
          <w:trHeight w:hRule="exact" w:val="20"/>
          <w:jc w:val="center"/>
        </w:trPr>
        <w:tc>
          <w:tcPr>
            <w:tcW w:w="250" w:type="pct"/>
            <w:tcBorders>
              <w:top w:val="nil"/>
              <w:left w:val="nil"/>
              <w:bottom w:val="nil"/>
              <w:right w:val="nil"/>
            </w:tcBorders>
          </w:tcPr>
          <w:p w:rsidR="00120FBB" w:rsidRDefault="00120FBB">
            <w:pPr>
              <w:rPr>
                <w:sz w:val="2"/>
              </w:rPr>
            </w:pPr>
          </w:p>
        </w:tc>
        <w:tc>
          <w:tcPr>
            <w:tcW w:w="4750" w:type="pct"/>
            <w:tcBorders>
              <w:top w:val="nil"/>
              <w:left w:val="nil"/>
              <w:bottom w:val="nil"/>
              <w:right w:val="nil"/>
            </w:tcBorders>
          </w:tcPr>
          <w:p w:rsidR="00120FBB" w:rsidRDefault="00120FBB">
            <w:pPr>
              <w:rPr>
                <w:sz w:val="2"/>
              </w:rPr>
            </w:pPr>
          </w:p>
        </w:tc>
      </w:tr>
      <w:tr w:rsidR="00120FBB">
        <w:trPr>
          <w:jc w:val="center"/>
        </w:trPr>
        <w:tc>
          <w:tcPr>
            <w:tcW w:w="250" w:type="pct"/>
          </w:tcPr>
          <w:p w:rsidR="00120FBB" w:rsidRDefault="00281A45">
            <w:pPr>
              <w:suppressAutoHyphens/>
              <w:jc w:val="center"/>
              <w:rPr>
                <w:rFonts w:ascii="Segoe UI Symbol" w:hAnsi="Segoe UI Symbol"/>
                <w:b/>
                <w:sz w:val="22"/>
              </w:rPr>
            </w:pPr>
            <w:r>
              <w:rPr>
                <w:rFonts w:ascii="Segoe UI Symbol" w:hAnsi="Segoe UI Symbol"/>
                <w:b/>
                <w:sz w:val="22"/>
              </w:rPr>
              <w:t>☐</w:t>
            </w:r>
          </w:p>
        </w:tc>
        <w:tc>
          <w:tcPr>
            <w:tcW w:w="4750" w:type="pct"/>
          </w:tcPr>
          <w:p w:rsidR="00120FBB" w:rsidRDefault="00281A45">
            <w:pPr>
              <w:suppressAutoHyphens/>
              <w:rPr>
                <w:sz w:val="22"/>
              </w:rPr>
            </w:pPr>
            <w:r>
              <w:rPr>
                <w:b/>
                <w:sz w:val="22"/>
              </w:rPr>
              <w:t>TRANSITION REPORT PURSUANT TO SECTION 13 OR 15(d) OF THE SECURITIES EXCHANGE ACT OF 1934</w:t>
            </w:r>
          </w:p>
        </w:tc>
      </w:tr>
    </w:tbl>
    <w:p w:rsidR="00120FBB" w:rsidRDefault="00120FBB">
      <w:pPr>
        <w:suppressAutoHyphens/>
        <w:jc w:val="center"/>
        <w:rPr>
          <w:sz w:val="12"/>
          <w:szCs w:val="12"/>
        </w:rPr>
      </w:pPr>
    </w:p>
    <w:p w:rsidR="00120FBB" w:rsidRDefault="00281A45">
      <w:pPr>
        <w:suppressAutoHyphens/>
        <w:ind w:firstLine="520"/>
        <w:jc w:val="center"/>
        <w:rPr>
          <w:sz w:val="18"/>
        </w:rPr>
      </w:pPr>
      <w:r>
        <w:rPr>
          <w:b/>
          <w:sz w:val="18"/>
        </w:rPr>
        <w:t>For the transition period from                 to                   </w:t>
      </w:r>
    </w:p>
    <w:p w:rsidR="00120FBB" w:rsidRDefault="00120FBB">
      <w:pPr>
        <w:suppressAutoHyphens/>
        <w:rPr>
          <w:sz w:val="12"/>
          <w:szCs w:val="12"/>
        </w:rPr>
      </w:pPr>
    </w:p>
    <w:p w:rsidR="00120FBB" w:rsidRDefault="00281A45">
      <w:pPr>
        <w:suppressAutoHyphens/>
        <w:jc w:val="center"/>
        <w:rPr>
          <w:b/>
          <w:sz w:val="18"/>
        </w:rPr>
      </w:pPr>
      <w:r>
        <w:rPr>
          <w:b/>
          <w:sz w:val="18"/>
        </w:rPr>
        <w:t>COMMISSION FILE NUMBER 1-13397</w:t>
      </w:r>
    </w:p>
    <w:p w:rsidR="00120FBB" w:rsidRDefault="00120FBB">
      <w:pPr>
        <w:suppressAutoHyphens/>
        <w:jc w:val="center"/>
        <w:rPr>
          <w:sz w:val="12"/>
          <w:szCs w:val="12"/>
        </w:rPr>
      </w:pPr>
    </w:p>
    <w:p w:rsidR="00120FBB" w:rsidRDefault="00281A45">
      <w:pPr>
        <w:suppressAutoHyphens/>
        <w:jc w:val="center"/>
        <w:rPr>
          <w:sz w:val="32"/>
          <w:szCs w:val="36"/>
        </w:rPr>
      </w:pPr>
      <w:r>
        <w:rPr>
          <w:b/>
          <w:sz w:val="32"/>
          <w:szCs w:val="36"/>
        </w:rPr>
        <w:t>Ingredion Incorporated</w:t>
      </w:r>
    </w:p>
    <w:p w:rsidR="00120FBB" w:rsidRDefault="00281A45">
      <w:pPr>
        <w:suppressAutoHyphens/>
        <w:jc w:val="center"/>
        <w:rPr>
          <w:sz w:val="18"/>
        </w:rPr>
      </w:pPr>
      <w:r>
        <w:rPr>
          <w:sz w:val="18"/>
        </w:rPr>
        <w:t>(Exact name of registrant as specified in its charter)</w:t>
      </w:r>
    </w:p>
    <w:p w:rsidR="00120FBB" w:rsidRDefault="00120FBB">
      <w:pPr>
        <w:suppressAutoHyphens/>
        <w:jc w:val="center"/>
        <w:rPr>
          <w:sz w:val="12"/>
          <w:szCs w:val="12"/>
        </w:rPr>
      </w:pPr>
    </w:p>
    <w:p w:rsidR="00120FBB" w:rsidRDefault="00281A45">
      <w:pPr>
        <w:suppressAutoHyphens/>
        <w:jc w:val="center"/>
        <w:rPr>
          <w:sz w:val="18"/>
        </w:rPr>
      </w:pPr>
      <w:r>
        <w:rPr>
          <w:b/>
          <w:sz w:val="18"/>
        </w:rPr>
        <w:t>DELAWARE</w:t>
      </w:r>
    </w:p>
    <w:p w:rsidR="00120FBB" w:rsidRDefault="00281A45">
      <w:pPr>
        <w:suppressAutoHyphens/>
        <w:jc w:val="center"/>
        <w:rPr>
          <w:sz w:val="18"/>
        </w:rPr>
      </w:pPr>
      <w:r>
        <w:rPr>
          <w:sz w:val="18"/>
        </w:rPr>
        <w:t>(State or other jurisdiction of incorporation or organization)</w:t>
      </w:r>
    </w:p>
    <w:p w:rsidR="00120FBB" w:rsidRDefault="00120FBB">
      <w:pPr>
        <w:suppressAutoHyphens/>
        <w:jc w:val="center"/>
        <w:rPr>
          <w:sz w:val="12"/>
          <w:szCs w:val="12"/>
        </w:rPr>
      </w:pPr>
    </w:p>
    <w:p w:rsidR="00120FBB" w:rsidRDefault="00281A45">
      <w:pPr>
        <w:suppressAutoHyphens/>
        <w:jc w:val="center"/>
        <w:rPr>
          <w:b/>
          <w:sz w:val="18"/>
          <w:szCs w:val="18"/>
        </w:rPr>
      </w:pPr>
      <w:r>
        <w:rPr>
          <w:b/>
          <w:sz w:val="18"/>
          <w:szCs w:val="18"/>
        </w:rPr>
        <w:t>22-3514823</w:t>
      </w:r>
    </w:p>
    <w:p w:rsidR="00120FBB" w:rsidRDefault="00281A45">
      <w:pPr>
        <w:suppressAutoHyphens/>
        <w:jc w:val="center"/>
        <w:rPr>
          <w:sz w:val="18"/>
        </w:rPr>
      </w:pPr>
      <w:r>
        <w:rPr>
          <w:sz w:val="18"/>
        </w:rPr>
        <w:t>(I.R.S. Employer Identification Number)</w:t>
      </w:r>
    </w:p>
    <w:p w:rsidR="00120FBB" w:rsidRDefault="00120FBB">
      <w:pPr>
        <w:suppressAutoHyphens/>
        <w:jc w:val="center"/>
        <w:rPr>
          <w:sz w:val="12"/>
          <w:szCs w:val="12"/>
        </w:rPr>
      </w:pPr>
    </w:p>
    <w:tbl>
      <w:tblPr>
        <w:tblW w:w="5000" w:type="pct"/>
        <w:jc w:val="center"/>
        <w:tblCellMar>
          <w:left w:w="0" w:type="dxa"/>
          <w:right w:w="0" w:type="dxa"/>
        </w:tblCellMar>
        <w:tblLook w:val="0000" w:firstRow="0" w:lastRow="0" w:firstColumn="0" w:lastColumn="0" w:noHBand="0" w:noVBand="0"/>
      </w:tblPr>
      <w:tblGrid>
        <w:gridCol w:w="5461"/>
        <w:gridCol w:w="223"/>
        <w:gridCol w:w="5462"/>
      </w:tblGrid>
      <w:tr w:rsidR="00120FBB">
        <w:trPr>
          <w:trHeight w:hRule="exact" w:val="20"/>
          <w:jc w:val="center"/>
        </w:trPr>
        <w:tc>
          <w:tcPr>
            <w:tcW w:w="2450" w:type="pct"/>
            <w:tcBorders>
              <w:top w:val="nil"/>
              <w:left w:val="nil"/>
              <w:bottom w:val="nil"/>
              <w:right w:val="nil"/>
            </w:tcBorders>
          </w:tcPr>
          <w:p w:rsidR="00120FBB" w:rsidRDefault="00120FBB">
            <w:pPr>
              <w:rPr>
                <w:sz w:val="2"/>
              </w:rPr>
            </w:pPr>
          </w:p>
        </w:tc>
        <w:tc>
          <w:tcPr>
            <w:tcW w:w="100" w:type="pct"/>
            <w:tcBorders>
              <w:top w:val="nil"/>
              <w:left w:val="nil"/>
              <w:bottom w:val="nil"/>
              <w:right w:val="nil"/>
            </w:tcBorders>
            <w:vAlign w:val="bottom"/>
          </w:tcPr>
          <w:p w:rsidR="00120FBB" w:rsidRDefault="00120FBB">
            <w:pPr>
              <w:rPr>
                <w:sz w:val="2"/>
              </w:rPr>
            </w:pPr>
          </w:p>
        </w:tc>
        <w:tc>
          <w:tcPr>
            <w:tcW w:w="2450" w:type="pct"/>
            <w:tcBorders>
              <w:top w:val="nil"/>
              <w:left w:val="nil"/>
              <w:bottom w:val="nil"/>
              <w:right w:val="nil"/>
            </w:tcBorders>
            <w:vAlign w:val="bottom"/>
          </w:tcPr>
          <w:p w:rsidR="00120FBB" w:rsidRDefault="00120FBB">
            <w:pPr>
              <w:rPr>
                <w:sz w:val="2"/>
              </w:rPr>
            </w:pPr>
          </w:p>
        </w:tc>
      </w:tr>
      <w:tr w:rsidR="00120FBB">
        <w:trPr>
          <w:jc w:val="center"/>
        </w:trPr>
        <w:tc>
          <w:tcPr>
            <w:tcW w:w="2450" w:type="pct"/>
          </w:tcPr>
          <w:p w:rsidR="00120FBB" w:rsidRDefault="00281A45">
            <w:pPr>
              <w:suppressAutoHyphens/>
              <w:jc w:val="center"/>
              <w:rPr>
                <w:b/>
                <w:sz w:val="18"/>
              </w:rPr>
            </w:pPr>
            <w:r>
              <w:rPr>
                <w:b/>
                <w:sz w:val="18"/>
              </w:rPr>
              <w:t>5 WESTBROOK CORPORATE CENTER</w:t>
            </w:r>
          </w:p>
          <w:p w:rsidR="00120FBB" w:rsidRDefault="00281A45">
            <w:pPr>
              <w:suppressAutoHyphens/>
              <w:jc w:val="center"/>
              <w:rPr>
                <w:sz w:val="18"/>
              </w:rPr>
            </w:pPr>
            <w:r>
              <w:rPr>
                <w:b/>
                <w:sz w:val="18"/>
              </w:rPr>
              <w:t>WESTCHESTER, ILLINOIS</w:t>
            </w:r>
          </w:p>
        </w:tc>
        <w:tc>
          <w:tcPr>
            <w:tcW w:w="100" w:type="pct"/>
            <w:vAlign w:val="bottom"/>
          </w:tcPr>
          <w:p w:rsidR="00120FBB" w:rsidRDefault="00120FBB">
            <w:pPr>
              <w:suppressAutoHyphens/>
              <w:rPr>
                <w:sz w:val="18"/>
              </w:rPr>
            </w:pPr>
          </w:p>
        </w:tc>
        <w:tc>
          <w:tcPr>
            <w:tcW w:w="2450" w:type="pct"/>
            <w:vAlign w:val="bottom"/>
          </w:tcPr>
          <w:p w:rsidR="00120FBB" w:rsidRDefault="00281A45">
            <w:pPr>
              <w:suppressAutoHyphens/>
              <w:jc w:val="center"/>
              <w:rPr>
                <w:b/>
                <w:sz w:val="18"/>
              </w:rPr>
            </w:pPr>
            <w:r>
              <w:rPr>
                <w:b/>
                <w:sz w:val="18"/>
              </w:rPr>
              <w:t>60154</w:t>
            </w:r>
          </w:p>
        </w:tc>
      </w:tr>
      <w:tr w:rsidR="00120FBB">
        <w:trPr>
          <w:jc w:val="center"/>
        </w:trPr>
        <w:tc>
          <w:tcPr>
            <w:tcW w:w="2450" w:type="pct"/>
          </w:tcPr>
          <w:p w:rsidR="00120FBB" w:rsidRDefault="00281A45">
            <w:pPr>
              <w:suppressAutoHyphens/>
              <w:jc w:val="center"/>
              <w:rPr>
                <w:sz w:val="18"/>
              </w:rPr>
            </w:pPr>
            <w:r>
              <w:rPr>
                <w:sz w:val="18"/>
              </w:rPr>
              <w:t>(Address of principal executive offices)</w:t>
            </w:r>
          </w:p>
        </w:tc>
        <w:tc>
          <w:tcPr>
            <w:tcW w:w="100" w:type="pct"/>
            <w:vAlign w:val="bottom"/>
          </w:tcPr>
          <w:p w:rsidR="00120FBB" w:rsidRDefault="00120FBB">
            <w:pPr>
              <w:suppressAutoHyphens/>
              <w:rPr>
                <w:sz w:val="18"/>
              </w:rPr>
            </w:pPr>
          </w:p>
        </w:tc>
        <w:tc>
          <w:tcPr>
            <w:tcW w:w="2450" w:type="pct"/>
          </w:tcPr>
          <w:p w:rsidR="00120FBB" w:rsidRDefault="00281A45">
            <w:pPr>
              <w:suppressAutoHyphens/>
              <w:jc w:val="center"/>
              <w:rPr>
                <w:sz w:val="18"/>
              </w:rPr>
            </w:pPr>
            <w:r>
              <w:rPr>
                <w:sz w:val="18"/>
              </w:rPr>
              <w:t>(Zip Code)</w:t>
            </w:r>
          </w:p>
        </w:tc>
      </w:tr>
    </w:tbl>
    <w:p w:rsidR="00120FBB" w:rsidRDefault="00120FBB">
      <w:pPr>
        <w:suppressAutoHyphens/>
        <w:jc w:val="center"/>
        <w:rPr>
          <w:sz w:val="12"/>
          <w:szCs w:val="12"/>
        </w:rPr>
      </w:pPr>
    </w:p>
    <w:p w:rsidR="00120FBB" w:rsidRDefault="00281A45">
      <w:pPr>
        <w:suppressAutoHyphens/>
        <w:jc w:val="center"/>
        <w:rPr>
          <w:b/>
          <w:sz w:val="18"/>
        </w:rPr>
      </w:pPr>
      <w:r>
        <w:rPr>
          <w:b/>
          <w:sz w:val="18"/>
        </w:rPr>
        <w:t>(708) 551-2600</w:t>
      </w:r>
    </w:p>
    <w:p w:rsidR="00120FBB" w:rsidRDefault="00281A45">
      <w:pPr>
        <w:suppressAutoHyphens/>
        <w:jc w:val="center"/>
        <w:rPr>
          <w:sz w:val="18"/>
        </w:rPr>
      </w:pPr>
      <w:r>
        <w:rPr>
          <w:sz w:val="18"/>
        </w:rPr>
        <w:t>(Registrant’s telephone number, including area code)</w:t>
      </w:r>
    </w:p>
    <w:p w:rsidR="00120FBB" w:rsidRDefault="00120FBB">
      <w:pPr>
        <w:suppressAutoHyphens/>
        <w:jc w:val="center"/>
        <w:rPr>
          <w:sz w:val="12"/>
          <w:szCs w:val="12"/>
        </w:rPr>
      </w:pPr>
    </w:p>
    <w:p w:rsidR="00120FBB" w:rsidRDefault="00281A45">
      <w:pPr>
        <w:suppressAutoHyphens/>
        <w:jc w:val="center"/>
        <w:rPr>
          <w:sz w:val="18"/>
        </w:rPr>
      </w:pPr>
      <w:r>
        <w:rPr>
          <w:sz w:val="18"/>
        </w:rPr>
        <w:t>(Former name, former address and former fiscal year, if changed since last report)</w:t>
      </w:r>
    </w:p>
    <w:p w:rsidR="00120FBB" w:rsidRDefault="00281A45">
      <w:pPr>
        <w:spacing w:before="120" w:after="120"/>
        <w:jc w:val="center"/>
        <w:rPr>
          <w:iCs/>
          <w:color w:val="000000"/>
          <w:sz w:val="18"/>
          <w:szCs w:val="18"/>
        </w:rPr>
      </w:pPr>
      <w:r>
        <w:rPr>
          <w:iCs/>
          <w:color w:val="000000"/>
          <w:sz w:val="18"/>
          <w:szCs w:val="18"/>
        </w:rPr>
        <w:t>Securities registered pursuant to Section 12(b) of the Act:</w:t>
      </w:r>
    </w:p>
    <w:tbl>
      <w:tblPr>
        <w:tblStyle w:val="TableGrid"/>
        <w:tblW w:w="5000" w:type="pct"/>
        <w:jc w:val="center"/>
        <w:tblInd w:w="0" w:type="dxa"/>
        <w:tblLook w:val="04A0" w:firstRow="1" w:lastRow="0" w:firstColumn="1" w:lastColumn="0" w:noHBand="0" w:noVBand="1"/>
      </w:tblPr>
      <w:tblGrid>
        <w:gridCol w:w="4206"/>
        <w:gridCol w:w="2733"/>
        <w:gridCol w:w="4207"/>
      </w:tblGrid>
      <w:tr w:rsidR="00120FBB">
        <w:trPr>
          <w:trHeight w:hRule="exact" w:val="20"/>
          <w:jc w:val="center"/>
        </w:trPr>
        <w:tc>
          <w:tcPr>
            <w:tcW w:w="1887" w:type="pct"/>
            <w:tcBorders>
              <w:top w:val="nil"/>
              <w:left w:val="nil"/>
              <w:bottom w:val="nil"/>
              <w:right w:val="nil"/>
            </w:tcBorders>
            <w:hideMark/>
          </w:tcPr>
          <w:p w:rsidR="00120FBB" w:rsidRDefault="00120FBB">
            <w:pPr>
              <w:keepNext/>
              <w:rPr>
                <w:sz w:val="2"/>
              </w:rPr>
            </w:pPr>
          </w:p>
        </w:tc>
        <w:tc>
          <w:tcPr>
            <w:tcW w:w="1226" w:type="pct"/>
            <w:tcBorders>
              <w:top w:val="nil"/>
              <w:left w:val="nil"/>
              <w:bottom w:val="nil"/>
              <w:right w:val="nil"/>
            </w:tcBorders>
            <w:hideMark/>
          </w:tcPr>
          <w:p w:rsidR="00120FBB" w:rsidRDefault="00120FBB">
            <w:pPr>
              <w:keepNext/>
              <w:rPr>
                <w:sz w:val="2"/>
              </w:rPr>
            </w:pPr>
          </w:p>
        </w:tc>
        <w:tc>
          <w:tcPr>
            <w:tcW w:w="1887" w:type="pct"/>
            <w:tcBorders>
              <w:top w:val="nil"/>
              <w:left w:val="nil"/>
              <w:bottom w:val="nil"/>
              <w:right w:val="nil"/>
            </w:tcBorders>
            <w:hideMark/>
          </w:tcPr>
          <w:p w:rsidR="00120FBB" w:rsidRDefault="00120FBB">
            <w:pPr>
              <w:keepNext/>
              <w:rPr>
                <w:sz w:val="2"/>
              </w:rPr>
            </w:pPr>
          </w:p>
        </w:tc>
      </w:tr>
      <w:tr w:rsidR="00120FBB">
        <w:trPr>
          <w:jc w:val="center"/>
        </w:trPr>
        <w:tc>
          <w:tcPr>
            <w:tcW w:w="1887" w:type="pct"/>
            <w:tcBorders>
              <w:top w:val="single" w:sz="4" w:space="0" w:color="auto"/>
              <w:left w:val="single" w:sz="4" w:space="0" w:color="auto"/>
              <w:bottom w:val="single" w:sz="4" w:space="0" w:color="auto"/>
              <w:right w:val="single" w:sz="4" w:space="0" w:color="auto"/>
            </w:tcBorders>
            <w:hideMark/>
          </w:tcPr>
          <w:p w:rsidR="00120FBB" w:rsidRDefault="00281A45">
            <w:pPr>
              <w:spacing w:after="44"/>
              <w:jc w:val="center"/>
              <w:rPr>
                <w:rFonts w:ascii="Times New Roman" w:hAnsi="Times New Roman" w:cs="Times New Roman"/>
                <w:b/>
                <w:color w:val="000000"/>
                <w:sz w:val="18"/>
                <w:szCs w:val="18"/>
              </w:rPr>
            </w:pPr>
            <w:r>
              <w:rPr>
                <w:rFonts w:ascii="Times New Roman" w:hAnsi="Times New Roman" w:cs="Times New Roman"/>
                <w:b/>
                <w:color w:val="000000"/>
                <w:sz w:val="18"/>
                <w:szCs w:val="18"/>
              </w:rPr>
              <w:t>Title of each class</w:t>
            </w:r>
          </w:p>
        </w:tc>
        <w:tc>
          <w:tcPr>
            <w:tcW w:w="1226" w:type="pct"/>
            <w:tcBorders>
              <w:top w:val="single" w:sz="4" w:space="0" w:color="auto"/>
              <w:left w:val="single" w:sz="4" w:space="0" w:color="auto"/>
              <w:bottom w:val="single" w:sz="4" w:space="0" w:color="auto"/>
              <w:right w:val="single" w:sz="4" w:space="0" w:color="auto"/>
            </w:tcBorders>
            <w:hideMark/>
          </w:tcPr>
          <w:p w:rsidR="00120FBB" w:rsidRDefault="00281A45">
            <w:pPr>
              <w:spacing w:after="44"/>
              <w:jc w:val="center"/>
              <w:rPr>
                <w:rFonts w:ascii="Times New Roman" w:hAnsi="Times New Roman" w:cs="Times New Roman"/>
                <w:b/>
                <w:color w:val="000000"/>
                <w:sz w:val="18"/>
                <w:szCs w:val="18"/>
              </w:rPr>
            </w:pPr>
            <w:r>
              <w:rPr>
                <w:rFonts w:ascii="Times New Roman" w:hAnsi="Times New Roman" w:cs="Times New Roman"/>
                <w:b/>
                <w:color w:val="000000"/>
                <w:sz w:val="18"/>
                <w:szCs w:val="18"/>
              </w:rPr>
              <w:t>Trading Symbol(s)</w:t>
            </w:r>
          </w:p>
        </w:tc>
        <w:tc>
          <w:tcPr>
            <w:tcW w:w="1887" w:type="pct"/>
            <w:tcBorders>
              <w:top w:val="single" w:sz="4" w:space="0" w:color="auto"/>
              <w:left w:val="single" w:sz="4" w:space="0" w:color="auto"/>
              <w:bottom w:val="single" w:sz="4" w:space="0" w:color="auto"/>
              <w:right w:val="single" w:sz="4" w:space="0" w:color="auto"/>
            </w:tcBorders>
            <w:hideMark/>
          </w:tcPr>
          <w:p w:rsidR="00120FBB" w:rsidRDefault="00281A45">
            <w:pPr>
              <w:spacing w:after="44"/>
              <w:jc w:val="center"/>
              <w:rPr>
                <w:rFonts w:ascii="Times New Roman" w:hAnsi="Times New Roman" w:cs="Times New Roman"/>
                <w:b/>
                <w:color w:val="000000"/>
                <w:sz w:val="18"/>
                <w:szCs w:val="18"/>
              </w:rPr>
            </w:pPr>
            <w:r>
              <w:rPr>
                <w:rFonts w:ascii="Times New Roman" w:hAnsi="Times New Roman" w:cs="Times New Roman"/>
                <w:b/>
                <w:color w:val="000000"/>
                <w:sz w:val="18"/>
                <w:szCs w:val="18"/>
              </w:rPr>
              <w:t>Name of each exchange on which registered</w:t>
            </w:r>
          </w:p>
        </w:tc>
      </w:tr>
      <w:tr w:rsidR="00120FBB">
        <w:trPr>
          <w:jc w:val="center"/>
        </w:trPr>
        <w:tc>
          <w:tcPr>
            <w:tcW w:w="1887" w:type="pct"/>
            <w:tcBorders>
              <w:top w:val="single" w:sz="4" w:space="0" w:color="auto"/>
              <w:left w:val="single" w:sz="4" w:space="0" w:color="auto"/>
              <w:bottom w:val="single" w:sz="4" w:space="0" w:color="auto"/>
              <w:right w:val="single" w:sz="4" w:space="0" w:color="auto"/>
            </w:tcBorders>
            <w:hideMark/>
          </w:tcPr>
          <w:p w:rsidR="00120FBB" w:rsidRDefault="00281A45">
            <w:pPr>
              <w:spacing w:after="44"/>
              <w:jc w:val="center"/>
              <w:rPr>
                <w:rFonts w:ascii="Times New Roman" w:hAnsi="Times New Roman" w:cs="Times New Roman"/>
                <w:color w:val="000000"/>
                <w:sz w:val="18"/>
                <w:szCs w:val="18"/>
              </w:rPr>
            </w:pPr>
            <w:r>
              <w:rPr>
                <w:rFonts w:ascii="Times New Roman" w:hAnsi="Times New Roman" w:cs="Times New Roman"/>
                <w:sz w:val="18"/>
                <w:szCs w:val="18"/>
              </w:rPr>
              <w:t>Common Stock, $.01 par value per share</w:t>
            </w:r>
          </w:p>
        </w:tc>
        <w:tc>
          <w:tcPr>
            <w:tcW w:w="1226" w:type="pct"/>
            <w:tcBorders>
              <w:top w:val="single" w:sz="4" w:space="0" w:color="auto"/>
              <w:left w:val="single" w:sz="4" w:space="0" w:color="auto"/>
              <w:bottom w:val="single" w:sz="4" w:space="0" w:color="auto"/>
              <w:right w:val="single" w:sz="4" w:space="0" w:color="auto"/>
            </w:tcBorders>
            <w:hideMark/>
          </w:tcPr>
          <w:p w:rsidR="00120FBB" w:rsidRDefault="00281A45">
            <w:pPr>
              <w:spacing w:after="44"/>
              <w:jc w:val="center"/>
              <w:rPr>
                <w:rFonts w:ascii="Times New Roman" w:hAnsi="Times New Roman" w:cs="Times New Roman"/>
                <w:color w:val="000000"/>
                <w:sz w:val="18"/>
                <w:szCs w:val="18"/>
              </w:rPr>
            </w:pPr>
            <w:r>
              <w:rPr>
                <w:rFonts w:ascii="Times New Roman" w:hAnsi="Times New Roman" w:cs="Times New Roman"/>
                <w:color w:val="000000"/>
                <w:sz w:val="18"/>
                <w:szCs w:val="18"/>
              </w:rPr>
              <w:t>INGR</w:t>
            </w:r>
          </w:p>
        </w:tc>
        <w:tc>
          <w:tcPr>
            <w:tcW w:w="1887" w:type="pct"/>
            <w:tcBorders>
              <w:top w:val="single" w:sz="4" w:space="0" w:color="auto"/>
              <w:left w:val="single" w:sz="4" w:space="0" w:color="auto"/>
              <w:bottom w:val="single" w:sz="4" w:space="0" w:color="auto"/>
              <w:right w:val="single" w:sz="4" w:space="0" w:color="auto"/>
            </w:tcBorders>
            <w:hideMark/>
          </w:tcPr>
          <w:p w:rsidR="00120FBB" w:rsidRDefault="00281A45">
            <w:pPr>
              <w:shd w:val="clear" w:color="auto" w:fill="FFFFFF" w:themeFill="background1"/>
              <w:suppressAutoHyphens/>
              <w:jc w:val="center"/>
              <w:rPr>
                <w:rFonts w:ascii="Times New Roman" w:hAnsi="Times New Roman" w:cs="Times New Roman"/>
                <w:sz w:val="18"/>
                <w:szCs w:val="18"/>
              </w:rPr>
            </w:pPr>
            <w:r>
              <w:rPr>
                <w:rFonts w:ascii="Times New Roman" w:hAnsi="Times New Roman" w:cs="Times New Roman"/>
                <w:sz w:val="18"/>
                <w:szCs w:val="18"/>
              </w:rPr>
              <w:t>New York Stock Exchange</w:t>
            </w:r>
          </w:p>
        </w:tc>
      </w:tr>
    </w:tbl>
    <w:p w:rsidR="00120FBB" w:rsidRDefault="00281A45">
      <w:pPr>
        <w:suppressAutoHyphens/>
        <w:spacing w:before="60"/>
        <w:ind w:firstLine="720"/>
        <w:rPr>
          <w:sz w:val="18"/>
        </w:rPr>
      </w:pPr>
      <w:r>
        <w:rPr>
          <w:sz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w:t>
      </w:r>
    </w:p>
    <w:p w:rsidR="00120FBB" w:rsidRDefault="00281A45">
      <w:pPr>
        <w:tabs>
          <w:tab w:val="left" w:pos="740"/>
        </w:tabs>
        <w:suppressAutoHyphens/>
        <w:jc w:val="center"/>
        <w:rPr>
          <w:rFonts w:ascii="Segoe UI Symbol" w:hAnsi="Segoe UI Symbol"/>
          <w:sz w:val="18"/>
        </w:rPr>
      </w:pPr>
      <w:r>
        <w:rPr>
          <w:sz w:val="18"/>
        </w:rPr>
        <w:t xml:space="preserve">Yes </w:t>
      </w:r>
      <w:r>
        <w:rPr>
          <w:rFonts w:ascii="Segoe UI Symbol" w:hAnsi="Segoe UI Symbol"/>
          <w:sz w:val="18"/>
        </w:rPr>
        <w:t>☒</w:t>
      </w:r>
      <w:r>
        <w:rPr>
          <w:sz w:val="18"/>
        </w:rPr>
        <w:t xml:space="preserve"> No </w:t>
      </w:r>
      <w:r>
        <w:rPr>
          <w:rFonts w:ascii="Segoe UI Symbol" w:hAnsi="Segoe UI Symbol"/>
          <w:sz w:val="18"/>
        </w:rPr>
        <w:t>☐</w:t>
      </w:r>
    </w:p>
    <w:p w:rsidR="00120FBB" w:rsidRDefault="00281A45">
      <w:pPr>
        <w:suppressAutoHyphens/>
        <w:spacing w:before="60"/>
        <w:ind w:firstLine="720"/>
        <w:rPr>
          <w:sz w:val="18"/>
        </w:rPr>
      </w:pPr>
      <w:r>
        <w:rPr>
          <w:sz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p>
    <w:p w:rsidR="00120FBB" w:rsidRDefault="00281A45">
      <w:pPr>
        <w:tabs>
          <w:tab w:val="left" w:pos="740"/>
        </w:tabs>
        <w:suppressAutoHyphens/>
        <w:jc w:val="center"/>
        <w:rPr>
          <w:rFonts w:ascii="Segoe UI Symbol" w:hAnsi="Segoe UI Symbol"/>
          <w:sz w:val="18"/>
        </w:rPr>
      </w:pPr>
      <w:r>
        <w:rPr>
          <w:sz w:val="18"/>
        </w:rPr>
        <w:t xml:space="preserve">Yes </w:t>
      </w:r>
      <w:r>
        <w:rPr>
          <w:rFonts w:ascii="Segoe UI Symbol" w:hAnsi="Segoe UI Symbol"/>
          <w:sz w:val="18"/>
        </w:rPr>
        <w:t>☒</w:t>
      </w:r>
      <w:r>
        <w:rPr>
          <w:sz w:val="18"/>
        </w:rPr>
        <w:t xml:space="preserve"> No </w:t>
      </w:r>
      <w:r>
        <w:rPr>
          <w:rFonts w:ascii="Segoe UI Symbol" w:hAnsi="Segoe UI Symbol"/>
          <w:sz w:val="18"/>
        </w:rPr>
        <w:t>☐</w:t>
      </w:r>
    </w:p>
    <w:p w:rsidR="00120FBB" w:rsidRDefault="00281A45">
      <w:pPr>
        <w:suppressAutoHyphens/>
        <w:spacing w:before="60"/>
        <w:ind w:firstLine="720"/>
        <w:rPr>
          <w:sz w:val="18"/>
        </w:rPr>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rsidR="00120FBB" w:rsidRDefault="00120FBB">
      <w:pPr>
        <w:tabs>
          <w:tab w:val="left" w:pos="740"/>
        </w:tabs>
        <w:suppressAutoHyphens/>
        <w:rPr>
          <w:sz w:val="12"/>
          <w:szCs w:val="12"/>
        </w:rPr>
      </w:pPr>
    </w:p>
    <w:tbl>
      <w:tblPr>
        <w:tblW w:w="5000" w:type="pct"/>
        <w:jc w:val="center"/>
        <w:tblCellMar>
          <w:left w:w="0" w:type="dxa"/>
          <w:right w:w="0" w:type="dxa"/>
        </w:tblCellMar>
        <w:tblLook w:val="0000" w:firstRow="0" w:lastRow="0" w:firstColumn="0" w:lastColumn="0" w:noHBand="0" w:noVBand="0"/>
      </w:tblPr>
      <w:tblGrid>
        <w:gridCol w:w="5461"/>
        <w:gridCol w:w="223"/>
        <w:gridCol w:w="5462"/>
      </w:tblGrid>
      <w:tr w:rsidR="00120FBB">
        <w:trPr>
          <w:trHeight w:val="20"/>
          <w:jc w:val="center"/>
        </w:trPr>
        <w:tc>
          <w:tcPr>
            <w:tcW w:w="2450" w:type="pct"/>
            <w:tcBorders>
              <w:top w:val="nil"/>
              <w:left w:val="nil"/>
              <w:bottom w:val="nil"/>
              <w:right w:val="nil"/>
            </w:tcBorders>
          </w:tcPr>
          <w:p w:rsidR="00120FBB" w:rsidRDefault="00120FBB">
            <w:pPr>
              <w:rPr>
                <w:sz w:val="2"/>
              </w:rPr>
            </w:pPr>
          </w:p>
        </w:tc>
        <w:tc>
          <w:tcPr>
            <w:tcW w:w="100" w:type="pct"/>
            <w:tcBorders>
              <w:top w:val="nil"/>
              <w:left w:val="nil"/>
              <w:bottom w:val="nil"/>
              <w:right w:val="nil"/>
            </w:tcBorders>
            <w:vAlign w:val="bottom"/>
          </w:tcPr>
          <w:p w:rsidR="00120FBB" w:rsidRDefault="00120FBB">
            <w:pPr>
              <w:rPr>
                <w:sz w:val="2"/>
              </w:rPr>
            </w:pPr>
          </w:p>
        </w:tc>
        <w:tc>
          <w:tcPr>
            <w:tcW w:w="2450" w:type="pct"/>
            <w:tcBorders>
              <w:top w:val="nil"/>
              <w:left w:val="nil"/>
              <w:bottom w:val="nil"/>
              <w:right w:val="nil"/>
            </w:tcBorders>
          </w:tcPr>
          <w:p w:rsidR="00120FBB" w:rsidRDefault="00120FBB">
            <w:pPr>
              <w:rPr>
                <w:sz w:val="2"/>
              </w:rPr>
            </w:pPr>
          </w:p>
        </w:tc>
      </w:tr>
      <w:tr w:rsidR="00120FBB">
        <w:trPr>
          <w:trHeight w:hRule="exact" w:val="20"/>
          <w:jc w:val="center"/>
        </w:trPr>
        <w:tc>
          <w:tcPr>
            <w:tcW w:w="2450" w:type="pct"/>
            <w:tcBorders>
              <w:top w:val="nil"/>
              <w:left w:val="nil"/>
              <w:bottom w:val="nil"/>
              <w:right w:val="nil"/>
            </w:tcBorders>
          </w:tcPr>
          <w:p w:rsidR="00120FBB" w:rsidRDefault="00120FBB">
            <w:pPr>
              <w:rPr>
                <w:sz w:val="2"/>
              </w:rPr>
            </w:pPr>
          </w:p>
        </w:tc>
        <w:tc>
          <w:tcPr>
            <w:tcW w:w="100" w:type="pct"/>
            <w:tcBorders>
              <w:top w:val="nil"/>
              <w:left w:val="nil"/>
              <w:bottom w:val="nil"/>
              <w:right w:val="nil"/>
            </w:tcBorders>
            <w:vAlign w:val="bottom"/>
          </w:tcPr>
          <w:p w:rsidR="00120FBB" w:rsidRDefault="00120FBB">
            <w:pPr>
              <w:rPr>
                <w:sz w:val="2"/>
              </w:rPr>
            </w:pPr>
          </w:p>
        </w:tc>
        <w:tc>
          <w:tcPr>
            <w:tcW w:w="2450" w:type="pct"/>
            <w:tcBorders>
              <w:top w:val="nil"/>
              <w:left w:val="nil"/>
              <w:bottom w:val="nil"/>
              <w:right w:val="nil"/>
            </w:tcBorders>
          </w:tcPr>
          <w:p w:rsidR="00120FBB" w:rsidRDefault="00120FBB">
            <w:pPr>
              <w:rPr>
                <w:sz w:val="2"/>
              </w:rPr>
            </w:pPr>
          </w:p>
        </w:tc>
      </w:tr>
      <w:tr w:rsidR="00120FBB">
        <w:trPr>
          <w:trHeight w:hRule="exact" w:val="20"/>
          <w:jc w:val="center"/>
        </w:trPr>
        <w:tc>
          <w:tcPr>
            <w:tcW w:w="2450" w:type="pct"/>
            <w:tcBorders>
              <w:top w:val="nil"/>
              <w:left w:val="nil"/>
              <w:bottom w:val="nil"/>
              <w:right w:val="nil"/>
            </w:tcBorders>
          </w:tcPr>
          <w:p w:rsidR="00120FBB" w:rsidRDefault="00120FBB">
            <w:pPr>
              <w:rPr>
                <w:sz w:val="2"/>
              </w:rPr>
            </w:pPr>
          </w:p>
        </w:tc>
        <w:tc>
          <w:tcPr>
            <w:tcW w:w="100" w:type="pct"/>
            <w:tcBorders>
              <w:top w:val="nil"/>
              <w:left w:val="nil"/>
              <w:bottom w:val="nil"/>
              <w:right w:val="nil"/>
            </w:tcBorders>
            <w:vAlign w:val="bottom"/>
          </w:tcPr>
          <w:p w:rsidR="00120FBB" w:rsidRDefault="00120FBB">
            <w:pPr>
              <w:rPr>
                <w:sz w:val="2"/>
              </w:rPr>
            </w:pPr>
          </w:p>
        </w:tc>
        <w:tc>
          <w:tcPr>
            <w:tcW w:w="2450" w:type="pct"/>
            <w:tcBorders>
              <w:top w:val="nil"/>
              <w:left w:val="nil"/>
              <w:bottom w:val="nil"/>
              <w:right w:val="nil"/>
            </w:tcBorders>
          </w:tcPr>
          <w:p w:rsidR="00120FBB" w:rsidRDefault="00120FBB">
            <w:pPr>
              <w:rPr>
                <w:sz w:val="2"/>
              </w:rPr>
            </w:pPr>
          </w:p>
        </w:tc>
      </w:tr>
      <w:tr w:rsidR="00120FBB">
        <w:trPr>
          <w:jc w:val="center"/>
        </w:trPr>
        <w:tc>
          <w:tcPr>
            <w:tcW w:w="2450" w:type="pct"/>
          </w:tcPr>
          <w:p w:rsidR="00120FBB" w:rsidRDefault="00281A45">
            <w:pPr>
              <w:suppressAutoHyphens/>
              <w:jc w:val="center"/>
              <w:rPr>
                <w:rFonts w:ascii="Segoe UI Symbol" w:hAnsi="Segoe UI Symbol"/>
                <w:sz w:val="18"/>
              </w:rPr>
            </w:pPr>
            <w:r>
              <w:rPr>
                <w:sz w:val="18"/>
              </w:rPr>
              <w:t xml:space="preserve">Large accelerated filer </w:t>
            </w:r>
            <w:r>
              <w:rPr>
                <w:rFonts w:ascii="Segoe UI Symbol" w:hAnsi="Segoe UI Symbol"/>
                <w:sz w:val="18"/>
              </w:rPr>
              <w:t>☒</w:t>
            </w:r>
          </w:p>
        </w:tc>
        <w:tc>
          <w:tcPr>
            <w:tcW w:w="100" w:type="pct"/>
            <w:vAlign w:val="bottom"/>
          </w:tcPr>
          <w:p w:rsidR="00120FBB" w:rsidRDefault="00120FBB">
            <w:pPr>
              <w:suppressAutoHyphens/>
              <w:rPr>
                <w:sz w:val="18"/>
              </w:rPr>
            </w:pPr>
          </w:p>
        </w:tc>
        <w:tc>
          <w:tcPr>
            <w:tcW w:w="2450" w:type="pct"/>
          </w:tcPr>
          <w:p w:rsidR="00120FBB" w:rsidRDefault="00281A45">
            <w:pPr>
              <w:suppressAutoHyphens/>
              <w:jc w:val="center"/>
              <w:rPr>
                <w:rFonts w:ascii="Segoe UI Symbol" w:hAnsi="Segoe UI Symbol"/>
                <w:sz w:val="18"/>
              </w:rPr>
            </w:pPr>
            <w:r>
              <w:rPr>
                <w:sz w:val="18"/>
              </w:rPr>
              <w:t xml:space="preserve">Accelerated filer </w:t>
            </w:r>
            <w:r>
              <w:rPr>
                <w:rFonts w:ascii="Segoe UI Symbol" w:hAnsi="Segoe UI Symbol"/>
                <w:sz w:val="18"/>
              </w:rPr>
              <w:t>☐</w:t>
            </w:r>
          </w:p>
        </w:tc>
      </w:tr>
      <w:tr w:rsidR="00120FBB">
        <w:trPr>
          <w:jc w:val="center"/>
        </w:trPr>
        <w:tc>
          <w:tcPr>
            <w:tcW w:w="2450" w:type="pct"/>
          </w:tcPr>
          <w:p w:rsidR="00120FBB" w:rsidRDefault="00120FBB">
            <w:pPr>
              <w:suppressAutoHyphens/>
              <w:jc w:val="center"/>
              <w:rPr>
                <w:sz w:val="6"/>
                <w:szCs w:val="6"/>
              </w:rPr>
            </w:pPr>
          </w:p>
        </w:tc>
        <w:tc>
          <w:tcPr>
            <w:tcW w:w="100" w:type="pct"/>
            <w:vAlign w:val="bottom"/>
          </w:tcPr>
          <w:p w:rsidR="00120FBB" w:rsidRDefault="00120FBB">
            <w:pPr>
              <w:suppressAutoHyphens/>
              <w:rPr>
                <w:sz w:val="6"/>
                <w:szCs w:val="6"/>
              </w:rPr>
            </w:pPr>
          </w:p>
        </w:tc>
        <w:tc>
          <w:tcPr>
            <w:tcW w:w="2450" w:type="pct"/>
          </w:tcPr>
          <w:p w:rsidR="00120FBB" w:rsidRDefault="00120FBB">
            <w:pPr>
              <w:suppressAutoHyphens/>
              <w:jc w:val="center"/>
              <w:rPr>
                <w:sz w:val="6"/>
                <w:szCs w:val="6"/>
              </w:rPr>
            </w:pPr>
          </w:p>
        </w:tc>
      </w:tr>
      <w:tr w:rsidR="00120FBB">
        <w:trPr>
          <w:jc w:val="center"/>
        </w:trPr>
        <w:tc>
          <w:tcPr>
            <w:tcW w:w="2450" w:type="pct"/>
          </w:tcPr>
          <w:p w:rsidR="00120FBB" w:rsidRDefault="00281A45">
            <w:pPr>
              <w:suppressAutoHyphens/>
              <w:jc w:val="center"/>
              <w:rPr>
                <w:rFonts w:ascii="Segoe UI Symbol" w:hAnsi="Segoe UI Symbol"/>
                <w:sz w:val="18"/>
              </w:rPr>
            </w:pPr>
            <w:r>
              <w:rPr>
                <w:sz w:val="18"/>
              </w:rPr>
              <w:t xml:space="preserve">Non-accelerated filer </w:t>
            </w:r>
            <w:r>
              <w:rPr>
                <w:rFonts w:ascii="Segoe UI Symbol" w:hAnsi="Segoe UI Symbol"/>
                <w:sz w:val="18"/>
              </w:rPr>
              <w:t>☐</w:t>
            </w:r>
          </w:p>
        </w:tc>
        <w:tc>
          <w:tcPr>
            <w:tcW w:w="100" w:type="pct"/>
            <w:vAlign w:val="bottom"/>
          </w:tcPr>
          <w:p w:rsidR="00120FBB" w:rsidRDefault="00120FBB">
            <w:pPr>
              <w:suppressAutoHyphens/>
              <w:rPr>
                <w:sz w:val="18"/>
              </w:rPr>
            </w:pPr>
          </w:p>
        </w:tc>
        <w:tc>
          <w:tcPr>
            <w:tcW w:w="2450" w:type="pct"/>
          </w:tcPr>
          <w:p w:rsidR="00120FBB" w:rsidRDefault="00281A45">
            <w:pPr>
              <w:suppressAutoHyphens/>
              <w:jc w:val="center"/>
              <w:rPr>
                <w:rFonts w:ascii="Segoe UI Symbol" w:hAnsi="Segoe UI Symbol"/>
                <w:sz w:val="18"/>
              </w:rPr>
            </w:pPr>
            <w:r>
              <w:rPr>
                <w:sz w:val="18"/>
              </w:rPr>
              <w:t xml:space="preserve">Smaller reporting company </w:t>
            </w:r>
            <w:r>
              <w:rPr>
                <w:rFonts w:ascii="Segoe UI Symbol" w:hAnsi="Segoe UI Symbol"/>
                <w:sz w:val="18"/>
              </w:rPr>
              <w:t>☐</w:t>
            </w:r>
          </w:p>
        </w:tc>
      </w:tr>
      <w:tr w:rsidR="00120FBB">
        <w:trPr>
          <w:jc w:val="center"/>
        </w:trPr>
        <w:tc>
          <w:tcPr>
            <w:tcW w:w="2450" w:type="pct"/>
          </w:tcPr>
          <w:p w:rsidR="00120FBB" w:rsidRDefault="00120FBB">
            <w:pPr>
              <w:suppressAutoHyphens/>
              <w:jc w:val="center"/>
              <w:rPr>
                <w:sz w:val="6"/>
                <w:szCs w:val="6"/>
              </w:rPr>
            </w:pPr>
          </w:p>
        </w:tc>
        <w:tc>
          <w:tcPr>
            <w:tcW w:w="100" w:type="pct"/>
            <w:vAlign w:val="bottom"/>
          </w:tcPr>
          <w:p w:rsidR="00120FBB" w:rsidRDefault="00120FBB">
            <w:pPr>
              <w:suppressAutoHyphens/>
              <w:rPr>
                <w:sz w:val="6"/>
                <w:szCs w:val="6"/>
              </w:rPr>
            </w:pPr>
          </w:p>
        </w:tc>
        <w:tc>
          <w:tcPr>
            <w:tcW w:w="2450" w:type="pct"/>
          </w:tcPr>
          <w:p w:rsidR="00120FBB" w:rsidRDefault="00120FBB">
            <w:pPr>
              <w:suppressAutoHyphens/>
              <w:jc w:val="center"/>
              <w:rPr>
                <w:sz w:val="6"/>
                <w:szCs w:val="6"/>
              </w:rPr>
            </w:pPr>
          </w:p>
        </w:tc>
      </w:tr>
      <w:tr w:rsidR="00120FBB">
        <w:trPr>
          <w:jc w:val="center"/>
        </w:trPr>
        <w:tc>
          <w:tcPr>
            <w:tcW w:w="2450" w:type="pct"/>
          </w:tcPr>
          <w:p w:rsidR="00120FBB" w:rsidRDefault="00120FBB">
            <w:pPr>
              <w:suppressAutoHyphens/>
              <w:jc w:val="center"/>
              <w:rPr>
                <w:sz w:val="18"/>
              </w:rPr>
            </w:pPr>
          </w:p>
        </w:tc>
        <w:tc>
          <w:tcPr>
            <w:tcW w:w="100" w:type="pct"/>
            <w:vAlign w:val="bottom"/>
          </w:tcPr>
          <w:p w:rsidR="00120FBB" w:rsidRDefault="00120FBB">
            <w:pPr>
              <w:suppressAutoHyphens/>
              <w:rPr>
                <w:sz w:val="18"/>
              </w:rPr>
            </w:pPr>
          </w:p>
        </w:tc>
        <w:tc>
          <w:tcPr>
            <w:tcW w:w="2450" w:type="pct"/>
          </w:tcPr>
          <w:p w:rsidR="00120FBB" w:rsidRDefault="00281A45">
            <w:pPr>
              <w:suppressAutoHyphens/>
              <w:jc w:val="center"/>
              <w:rPr>
                <w:rFonts w:ascii="Segoe UI Symbol" w:hAnsi="Segoe UI Symbol"/>
                <w:sz w:val="18"/>
              </w:rPr>
            </w:pPr>
            <w:r>
              <w:rPr>
                <w:sz w:val="18"/>
              </w:rPr>
              <w:t xml:space="preserve">Emerging growth company </w:t>
            </w:r>
            <w:r>
              <w:rPr>
                <w:rFonts w:ascii="Segoe UI Symbol" w:hAnsi="Segoe UI Symbol"/>
                <w:sz w:val="18"/>
              </w:rPr>
              <w:t>☐</w:t>
            </w:r>
          </w:p>
        </w:tc>
      </w:tr>
    </w:tbl>
    <w:p w:rsidR="00120FBB" w:rsidRDefault="00281A45">
      <w:pPr>
        <w:suppressAutoHyphens/>
        <w:spacing w:before="60"/>
        <w:ind w:firstLine="720"/>
        <w:rPr>
          <w:rFonts w:ascii="Segoe UI Symbol" w:hAnsi="Segoe UI Symbol"/>
          <w:sz w:val="18"/>
        </w:rPr>
      </w:pPr>
      <w:r>
        <w:rPr>
          <w:sz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sz w:val="18"/>
        </w:rPr>
        <w:t>☐</w:t>
      </w:r>
    </w:p>
    <w:p w:rsidR="00120FBB" w:rsidRDefault="00281A45">
      <w:pPr>
        <w:suppressAutoHyphens/>
        <w:spacing w:before="60"/>
        <w:ind w:firstLine="720"/>
        <w:rPr>
          <w:rFonts w:ascii="Segoe UI Symbol" w:hAnsi="Segoe UI Symbol"/>
          <w:sz w:val="18"/>
        </w:rPr>
      </w:pPr>
      <w:r>
        <w:rPr>
          <w:sz w:val="18"/>
        </w:rPr>
        <w:t>Indicate by check mark whether the registrant is a shell company (as defined in Rule 12b-2 of the Exchange Act). Yes </w:t>
      </w:r>
      <w:r>
        <w:rPr>
          <w:rFonts w:ascii="Segoe UI Symbol" w:hAnsi="Segoe UI Symbol"/>
          <w:sz w:val="18"/>
        </w:rPr>
        <w:t>☐</w:t>
      </w:r>
      <w:r>
        <w:rPr>
          <w:sz w:val="18"/>
        </w:rPr>
        <w:t xml:space="preserve"> No </w:t>
      </w:r>
      <w:r>
        <w:rPr>
          <w:rFonts w:ascii="Segoe UI Symbol" w:hAnsi="Segoe UI Symbol"/>
          <w:sz w:val="18"/>
        </w:rPr>
        <w:t>☒</w:t>
      </w:r>
    </w:p>
    <w:p w:rsidR="00120FBB" w:rsidRDefault="00281A45">
      <w:pPr>
        <w:suppressAutoHyphens/>
        <w:spacing w:before="60"/>
        <w:ind w:firstLine="720"/>
        <w:rPr>
          <w:sz w:val="18"/>
        </w:rPr>
      </w:pPr>
      <w:r>
        <w:rPr>
          <w:sz w:val="18"/>
        </w:rPr>
        <w:t>Indicate the number of shares outstanding of each of the registrant’s classes of common stock, as of the latest practicable date.</w:t>
      </w:r>
    </w:p>
    <w:p w:rsidR="00120FBB" w:rsidRDefault="00120FBB">
      <w:pPr>
        <w:suppressAutoHyphens/>
        <w:ind w:firstLine="720"/>
        <w:rPr>
          <w:sz w:val="12"/>
          <w:szCs w:val="12"/>
        </w:rPr>
      </w:pPr>
    </w:p>
    <w:tbl>
      <w:tblPr>
        <w:tblW w:w="5000" w:type="pct"/>
        <w:jc w:val="center"/>
        <w:tblCellMar>
          <w:left w:w="0" w:type="dxa"/>
          <w:right w:w="0" w:type="dxa"/>
        </w:tblCellMar>
        <w:tblLook w:val="0000" w:firstRow="0" w:lastRow="0" w:firstColumn="0" w:lastColumn="0" w:noHBand="0" w:noVBand="0"/>
      </w:tblPr>
      <w:tblGrid>
        <w:gridCol w:w="5461"/>
        <w:gridCol w:w="223"/>
        <w:gridCol w:w="5462"/>
      </w:tblGrid>
      <w:tr w:rsidR="00120FBB">
        <w:trPr>
          <w:trHeight w:hRule="exact" w:val="20"/>
          <w:jc w:val="center"/>
        </w:trPr>
        <w:tc>
          <w:tcPr>
            <w:tcW w:w="2450" w:type="pct"/>
            <w:tcBorders>
              <w:top w:val="nil"/>
              <w:left w:val="nil"/>
              <w:right w:val="nil"/>
            </w:tcBorders>
          </w:tcPr>
          <w:p w:rsidR="00120FBB" w:rsidRDefault="00120FBB">
            <w:pPr>
              <w:rPr>
                <w:sz w:val="2"/>
              </w:rPr>
            </w:pPr>
          </w:p>
        </w:tc>
        <w:tc>
          <w:tcPr>
            <w:tcW w:w="100" w:type="pct"/>
            <w:tcBorders>
              <w:top w:val="nil"/>
              <w:left w:val="nil"/>
              <w:bottom w:val="nil"/>
              <w:right w:val="nil"/>
            </w:tcBorders>
            <w:vAlign w:val="bottom"/>
          </w:tcPr>
          <w:p w:rsidR="00120FBB" w:rsidRDefault="00120FBB">
            <w:pPr>
              <w:rPr>
                <w:sz w:val="2"/>
              </w:rPr>
            </w:pPr>
          </w:p>
        </w:tc>
        <w:tc>
          <w:tcPr>
            <w:tcW w:w="2450" w:type="pct"/>
            <w:tcBorders>
              <w:top w:val="nil"/>
              <w:left w:val="nil"/>
              <w:right w:val="nil"/>
            </w:tcBorders>
          </w:tcPr>
          <w:p w:rsidR="00120FBB" w:rsidRDefault="00120FBB">
            <w:pPr>
              <w:rPr>
                <w:sz w:val="2"/>
              </w:rPr>
            </w:pPr>
          </w:p>
        </w:tc>
      </w:tr>
      <w:tr w:rsidR="00120FBB">
        <w:trPr>
          <w:jc w:val="center"/>
        </w:trPr>
        <w:tc>
          <w:tcPr>
            <w:tcW w:w="2450" w:type="pct"/>
            <w:tcBorders>
              <w:bottom w:val="single" w:sz="4" w:space="0" w:color="auto"/>
            </w:tcBorders>
          </w:tcPr>
          <w:p w:rsidR="00120FBB" w:rsidRDefault="00281A45">
            <w:pPr>
              <w:suppressAutoHyphens/>
              <w:spacing w:line="200" w:lineRule="exact"/>
              <w:jc w:val="center"/>
              <w:rPr>
                <w:b/>
                <w:sz w:val="16"/>
                <w:szCs w:val="16"/>
              </w:rPr>
            </w:pPr>
            <w:r>
              <w:rPr>
                <w:b/>
                <w:sz w:val="16"/>
                <w:szCs w:val="16"/>
              </w:rPr>
              <w:t>CLASS</w:t>
            </w:r>
          </w:p>
        </w:tc>
        <w:tc>
          <w:tcPr>
            <w:tcW w:w="100" w:type="pct"/>
            <w:vAlign w:val="bottom"/>
          </w:tcPr>
          <w:p w:rsidR="00120FBB" w:rsidRDefault="00120FBB">
            <w:pPr>
              <w:suppressAutoHyphens/>
              <w:spacing w:line="200" w:lineRule="exact"/>
              <w:rPr>
                <w:b/>
                <w:sz w:val="16"/>
                <w:szCs w:val="16"/>
              </w:rPr>
            </w:pPr>
          </w:p>
        </w:tc>
        <w:tc>
          <w:tcPr>
            <w:tcW w:w="2450" w:type="pct"/>
            <w:tcBorders>
              <w:bottom w:val="single" w:sz="4" w:space="0" w:color="auto"/>
            </w:tcBorders>
          </w:tcPr>
          <w:p w:rsidR="00120FBB" w:rsidRDefault="00281A45">
            <w:pPr>
              <w:suppressAutoHyphens/>
              <w:spacing w:line="200" w:lineRule="exact"/>
              <w:jc w:val="center"/>
              <w:rPr>
                <w:sz w:val="16"/>
                <w:szCs w:val="16"/>
                <w:highlight w:val="yellow"/>
              </w:rPr>
            </w:pPr>
            <w:r>
              <w:rPr>
                <w:b/>
                <w:sz w:val="16"/>
                <w:szCs w:val="16"/>
              </w:rPr>
              <w:t>OUTSTANDING AT JULY 31, 2019</w:t>
            </w:r>
          </w:p>
        </w:tc>
      </w:tr>
      <w:tr w:rsidR="00120FBB">
        <w:trPr>
          <w:jc w:val="center"/>
        </w:trPr>
        <w:tc>
          <w:tcPr>
            <w:tcW w:w="2450" w:type="pct"/>
            <w:tcBorders>
              <w:top w:val="single" w:sz="4" w:space="0" w:color="auto"/>
              <w:bottom w:val="single" w:sz="4" w:space="0" w:color="auto"/>
            </w:tcBorders>
          </w:tcPr>
          <w:p w:rsidR="00120FBB" w:rsidRDefault="00281A45">
            <w:pPr>
              <w:suppressAutoHyphens/>
              <w:jc w:val="center"/>
              <w:rPr>
                <w:sz w:val="18"/>
              </w:rPr>
            </w:pPr>
            <w:r>
              <w:rPr>
                <w:sz w:val="18"/>
              </w:rPr>
              <w:t>Common Stock, $.01 par value</w:t>
            </w:r>
          </w:p>
        </w:tc>
        <w:tc>
          <w:tcPr>
            <w:tcW w:w="100" w:type="pct"/>
            <w:vAlign w:val="bottom"/>
          </w:tcPr>
          <w:p w:rsidR="00120FBB" w:rsidRDefault="00120FBB">
            <w:pPr>
              <w:suppressAutoHyphens/>
              <w:rPr>
                <w:sz w:val="18"/>
              </w:rPr>
            </w:pPr>
          </w:p>
        </w:tc>
        <w:tc>
          <w:tcPr>
            <w:tcW w:w="2450" w:type="pct"/>
            <w:tcBorders>
              <w:top w:val="single" w:sz="4" w:space="0" w:color="auto"/>
              <w:bottom w:val="single" w:sz="4" w:space="0" w:color="auto"/>
            </w:tcBorders>
          </w:tcPr>
          <w:p w:rsidR="00120FBB" w:rsidRDefault="00281A45">
            <w:pPr>
              <w:suppressAutoHyphens/>
              <w:jc w:val="center"/>
              <w:rPr>
                <w:sz w:val="18"/>
                <w:highlight w:val="yellow"/>
              </w:rPr>
            </w:pPr>
            <w:r>
              <w:rPr>
                <w:sz w:val="18"/>
              </w:rPr>
              <w:t>66,729,345 shares</w:t>
            </w:r>
          </w:p>
        </w:tc>
      </w:tr>
    </w:tbl>
    <w:p w:rsidR="00120FBB" w:rsidRDefault="00120FBB">
      <w:pPr>
        <w:pBdr>
          <w:bottom w:val="thinThickSmallGap" w:sz="24" w:space="1" w:color="auto"/>
        </w:pBdr>
        <w:tabs>
          <w:tab w:val="center" w:pos="4320"/>
          <w:tab w:val="right" w:pos="8640"/>
        </w:tabs>
        <w:suppressAutoHyphens/>
        <w:rPr>
          <w:b/>
          <w:sz w:val="8"/>
          <w:szCs w:val="8"/>
        </w:rPr>
      </w:pPr>
    </w:p>
    <w:p w:rsidR="00120FBB" w:rsidRDefault="00120FBB">
      <w:pPr>
        <w:tabs>
          <w:tab w:val="center" w:pos="4320"/>
          <w:tab w:val="right" w:pos="8640"/>
        </w:tabs>
        <w:suppressAutoHyphens/>
        <w:rPr>
          <w:sz w:val="2"/>
        </w:rPr>
      </w:pPr>
    </w:p>
    <w:p w:rsidR="00120FBB" w:rsidRDefault="00120FBB">
      <w:pPr>
        <w:keepNext/>
        <w:keepLines/>
        <w:suppressAutoHyphens/>
        <w:jc w:val="center"/>
        <w:rPr>
          <w:b/>
          <w:sz w:val="20"/>
        </w:rPr>
        <w:sectPr w:rsidR="00120FBB">
          <w:footerReference w:type="default" r:id="rId8"/>
          <w:pgSz w:w="12240" w:h="15840" w:code="1"/>
          <w:pgMar w:top="547" w:right="547" w:bottom="547" w:left="547" w:header="432" w:footer="547" w:gutter="0"/>
          <w:pgNumType w:start="2"/>
          <w:cols w:space="720"/>
          <w:vAlign w:val="center"/>
          <w:docGrid w:linePitch="326"/>
        </w:sectPr>
      </w:pPr>
    </w:p>
    <w:p w:rsidR="00120FBB" w:rsidRDefault="00281A45">
      <w:pPr>
        <w:keepNext/>
        <w:keepLines/>
        <w:suppressAutoHyphens/>
        <w:jc w:val="center"/>
        <w:rPr>
          <w:sz w:val="20"/>
        </w:rPr>
      </w:pPr>
      <w:r>
        <w:rPr>
          <w:b/>
          <w:sz w:val="20"/>
        </w:rPr>
        <w:lastRenderedPageBreak/>
        <w:t>Ingredion Incorporated (“Ingredion”)</w:t>
      </w:r>
    </w:p>
    <w:p w:rsidR="00120FBB" w:rsidRDefault="00281A45">
      <w:pPr>
        <w:keepNext/>
        <w:keepLines/>
        <w:suppressAutoHyphens/>
        <w:jc w:val="center"/>
        <w:outlineLvl w:val="2"/>
        <w:rPr>
          <w:sz w:val="20"/>
        </w:rPr>
      </w:pPr>
      <w:r>
        <w:rPr>
          <w:b/>
          <w:bCs/>
          <w:sz w:val="20"/>
        </w:rPr>
        <w:t>Condensed Consolidated Statements of Income</w:t>
      </w:r>
    </w:p>
    <w:p w:rsidR="00120FBB" w:rsidRDefault="00281A45">
      <w:pPr>
        <w:keepNext/>
        <w:keepLines/>
        <w:suppressAutoHyphens/>
        <w:jc w:val="center"/>
        <w:rPr>
          <w:sz w:val="20"/>
        </w:rPr>
      </w:pPr>
      <w:r>
        <w:rPr>
          <w:b/>
          <w:sz w:val="20"/>
        </w:rPr>
        <w:t>(Unaudited)</w:t>
      </w:r>
    </w:p>
    <w:p w:rsidR="00120FBB" w:rsidRDefault="00120FBB">
      <w:pPr>
        <w:keepNext/>
        <w:suppressAutoHyphens/>
        <w:jc w:val="center"/>
        <w:rPr>
          <w:sz w:val="20"/>
        </w:rPr>
      </w:pPr>
    </w:p>
    <w:p w:rsidR="00120FBB" w:rsidRDefault="00281A45">
      <w:pPr>
        <w:rPr>
          <w:sz w:val="2"/>
        </w:rPr>
      </w:pPr>
      <w:r>
        <w:rPr>
          <w:sz w:val="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1"/>
        <w:gridCol w:w="185"/>
        <w:gridCol w:w="150"/>
        <w:gridCol w:w="678"/>
        <w:gridCol w:w="185"/>
        <w:gridCol w:w="150"/>
        <w:gridCol w:w="578"/>
        <w:gridCol w:w="184"/>
        <w:gridCol w:w="149"/>
        <w:gridCol w:w="578"/>
        <w:gridCol w:w="184"/>
        <w:gridCol w:w="149"/>
        <w:gridCol w:w="578"/>
        <w:gridCol w:w="17"/>
      </w:tblGrid>
      <w:tr w:rsidR="00120FBB">
        <w:trPr>
          <w:trHeight w:val="20"/>
        </w:trPr>
        <w:tc>
          <w:tcPr>
            <w:tcW w:w="3060" w:type="pct"/>
            <w:tcBorders>
              <w:top w:val="nil"/>
              <w:left w:val="nil"/>
              <w:bottom w:val="nil"/>
              <w:right w:val="nil"/>
            </w:tcBorders>
            <w:vAlign w:val="bottom"/>
          </w:tcPr>
          <w:p w:rsidR="00120FBB" w:rsidRDefault="00120FBB">
            <w:pPr>
              <w:keepNext/>
              <w:rPr>
                <w:sz w:val="2"/>
              </w:rPr>
            </w:pPr>
          </w:p>
        </w:tc>
        <w:tc>
          <w:tcPr>
            <w:tcW w:w="95"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349" w:type="pct"/>
            <w:tcBorders>
              <w:top w:val="nil"/>
              <w:left w:val="nil"/>
              <w:bottom w:val="nil"/>
              <w:right w:val="nil"/>
            </w:tcBorders>
            <w:noWrap/>
            <w:vAlign w:val="bottom"/>
          </w:tcPr>
          <w:p w:rsidR="00120FBB" w:rsidRDefault="00120FBB">
            <w:pPr>
              <w:keepNext/>
              <w:rPr>
                <w:sz w:val="2"/>
              </w:rPr>
            </w:pPr>
          </w:p>
        </w:tc>
        <w:tc>
          <w:tcPr>
            <w:tcW w:w="95"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298" w:type="pct"/>
            <w:tcBorders>
              <w:top w:val="nil"/>
              <w:left w:val="nil"/>
              <w:bottom w:val="nil"/>
              <w:right w:val="nil"/>
            </w:tcBorders>
            <w:noWrap/>
            <w:vAlign w:val="bottom"/>
          </w:tcPr>
          <w:p w:rsidR="00120FBB" w:rsidRDefault="00120FBB">
            <w:pPr>
              <w:keepNext/>
              <w:rPr>
                <w:sz w:val="2"/>
              </w:rPr>
            </w:pPr>
          </w:p>
        </w:tc>
        <w:tc>
          <w:tcPr>
            <w:tcW w:w="95"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298" w:type="pct"/>
            <w:tcBorders>
              <w:top w:val="nil"/>
              <w:left w:val="nil"/>
              <w:bottom w:val="nil"/>
              <w:right w:val="nil"/>
            </w:tcBorders>
            <w:noWrap/>
            <w:vAlign w:val="bottom"/>
          </w:tcPr>
          <w:p w:rsidR="00120FBB" w:rsidRDefault="00120FBB">
            <w:pPr>
              <w:keepNext/>
              <w:rPr>
                <w:sz w:val="2"/>
              </w:rPr>
            </w:pPr>
          </w:p>
        </w:tc>
        <w:tc>
          <w:tcPr>
            <w:tcW w:w="95"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298" w:type="pct"/>
            <w:tcBorders>
              <w:top w:val="nil"/>
              <w:left w:val="nil"/>
              <w:bottom w:val="nil"/>
              <w:right w:val="nil"/>
            </w:tcBorders>
            <w:noWrap/>
            <w:vAlign w:val="bottom"/>
          </w:tcPr>
          <w:p w:rsidR="00120FBB" w:rsidRDefault="00120FBB">
            <w:pPr>
              <w:keepNext/>
              <w:rPr>
                <w:sz w:val="2"/>
              </w:rPr>
            </w:pPr>
          </w:p>
        </w:tc>
        <w:tc>
          <w:tcPr>
            <w:tcW w:w="10" w:type="pct"/>
            <w:tcBorders>
              <w:top w:val="nil"/>
              <w:left w:val="nil"/>
              <w:bottom w:val="nil"/>
              <w:right w:val="nil"/>
            </w:tcBorders>
            <w:noWrap/>
            <w:vAlign w:val="bottom"/>
          </w:tcPr>
          <w:p w:rsidR="00120FBB" w:rsidRDefault="00120FBB">
            <w:pPr>
              <w:keepNext/>
              <w:rPr>
                <w:sz w:val="2"/>
              </w:rPr>
            </w:pPr>
          </w:p>
        </w:tc>
      </w:tr>
      <w:tr w:rsidR="00120FBB">
        <w:tc>
          <w:tcPr>
            <w:tcW w:w="306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95"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95"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Three Months Ended </w:t>
            </w:r>
          </w:p>
        </w:tc>
        <w:tc>
          <w:tcPr>
            <w:tcW w:w="95"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44"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Six Months Ended </w:t>
            </w:r>
          </w:p>
        </w:tc>
        <w:tc>
          <w:tcPr>
            <w:tcW w:w="1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95"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95"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95"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44"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1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3060"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 except per share amounts)</w:t>
            </w:r>
          </w:p>
        </w:tc>
        <w:tc>
          <w:tcPr>
            <w:tcW w:w="95"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2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95"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7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95"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7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95"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7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10"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Net sales before shipping and handling costs</w:t>
            </w:r>
          </w:p>
        </w:tc>
        <w:tc>
          <w:tcPr>
            <w:tcW w:w="95"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1,550</w:t>
            </w:r>
          </w:p>
        </w:tc>
        <w:tc>
          <w:tcPr>
            <w:tcW w:w="95"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1,608</w:t>
            </w:r>
          </w:p>
        </w:tc>
        <w:tc>
          <w:tcPr>
            <w:tcW w:w="95"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3,086</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3,189</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Less: shipping and handling costs</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116</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112</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232</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224</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Net sales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1,434</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1,496</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2,854</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2,965</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Cost of sales</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1,105</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1,136</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2,209</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2,251</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Gross profit</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329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360</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645</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714</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120FBB">
            <w:pPr>
              <w:keepNex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Operating expenses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154</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161</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304</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317</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Other income, net</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Restructuring/impairment charges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13</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120FBB">
            <w:pPr>
              <w:keepNex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Operating income</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168</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193</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329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390</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120FBB">
            <w:pPr>
              <w:keepNex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Financing costs, net</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16</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25</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38</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41</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 xml:space="preserve">Other, non-operating income </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 xml:space="preserve">Income before income taxes </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152</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169</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291</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351</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Provision for income taxes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45</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53</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82</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92</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Net income</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107</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116</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209</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259</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Less: Net income attributable to non-controlling interests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5</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Net income attributable to Ingredion</w:t>
            </w: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49"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105</w:t>
            </w: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114</w:t>
            </w: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205</w:t>
            </w:r>
          </w:p>
        </w:tc>
        <w:tc>
          <w:tcPr>
            <w:tcW w:w="95"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254</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120FBB">
            <w:pPr>
              <w:keepNext/>
              <w:rPr>
                <w:b/>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Weighted average common shares outstanding:</w:t>
            </w: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349"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95"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b/>
                <w:color w:val="000000"/>
                <w:sz w:val="20"/>
              </w:rPr>
            </w:pP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Basic</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66.9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71.9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66.9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72.1</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Diluted</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67.4</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72.8</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67.4</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73.2</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Earnings per common share of Ingredion:</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9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Basic</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1.57</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1.59</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3.06</w:t>
            </w:r>
          </w:p>
        </w:tc>
        <w:tc>
          <w:tcPr>
            <w:tcW w:w="9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3.52</w:t>
            </w:r>
          </w:p>
        </w:tc>
        <w:tc>
          <w:tcPr>
            <w:tcW w:w="1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3060"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Diluted</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49"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1.56</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1.57</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3.04</w:t>
            </w:r>
          </w:p>
        </w:tc>
        <w:tc>
          <w:tcPr>
            <w:tcW w:w="9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9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3.47</w:t>
            </w:r>
          </w:p>
        </w:tc>
        <w:tc>
          <w:tcPr>
            <w:tcW w:w="10"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rPr>
          <w:sz w:val="20"/>
          <w:szCs w:val="20"/>
        </w:rPr>
      </w:pPr>
    </w:p>
    <w:p w:rsidR="00120FBB" w:rsidRDefault="00281A45">
      <w:pPr>
        <w:suppressAutoHyphens/>
        <w:rPr>
          <w:sz w:val="20"/>
        </w:rPr>
      </w:pPr>
      <w:r>
        <w:rPr>
          <w:sz w:val="20"/>
        </w:rPr>
        <w:t>See Notes to Condensed Consolidated Financial Statements</w:t>
      </w:r>
    </w:p>
    <w:p w:rsidR="00120FBB" w:rsidRDefault="00120FBB">
      <w:pPr>
        <w:rPr>
          <w:sz w:val="20"/>
          <w:szCs w:val="20"/>
        </w:rPr>
      </w:pPr>
    </w:p>
    <w:p w:rsidR="00120FBB" w:rsidRDefault="00120FBB">
      <w:pPr>
        <w:rPr>
          <w:sz w:val="2"/>
          <w:szCs w:val="20"/>
        </w:rPr>
      </w:pPr>
    </w:p>
    <w:p w:rsidR="00120FBB" w:rsidRDefault="00281A45">
      <w:pPr>
        <w:rPr>
          <w:b/>
          <w:sz w:val="20"/>
        </w:rPr>
      </w:pPr>
      <w:r>
        <w:rPr>
          <w:b/>
          <w:sz w:val="20"/>
        </w:rPr>
        <w:br w:type="page"/>
      </w:r>
    </w:p>
    <w:p w:rsidR="00120FBB" w:rsidRDefault="00281A45">
      <w:pPr>
        <w:keepNext/>
        <w:keepLines/>
        <w:suppressAutoHyphens/>
        <w:jc w:val="center"/>
        <w:rPr>
          <w:sz w:val="20"/>
        </w:rPr>
      </w:pPr>
      <w:r>
        <w:rPr>
          <w:b/>
          <w:sz w:val="20"/>
        </w:rPr>
        <w:t>Ingredion Incorporated (“Ingredion”)</w:t>
      </w:r>
    </w:p>
    <w:p w:rsidR="00120FBB" w:rsidRDefault="00281A45">
      <w:pPr>
        <w:keepNext/>
        <w:keepLines/>
        <w:suppressAutoHyphens/>
        <w:jc w:val="center"/>
        <w:rPr>
          <w:sz w:val="20"/>
        </w:rPr>
      </w:pPr>
      <w:r>
        <w:rPr>
          <w:b/>
          <w:sz w:val="20"/>
        </w:rPr>
        <w:t>Condensed Consolidated Statements of Comprehensive Income</w:t>
      </w:r>
    </w:p>
    <w:p w:rsidR="00120FBB" w:rsidRDefault="00281A45">
      <w:pPr>
        <w:keepNext/>
        <w:keepLines/>
        <w:suppressAutoHyphens/>
        <w:jc w:val="center"/>
        <w:rPr>
          <w:sz w:val="20"/>
        </w:rPr>
      </w:pPr>
      <w:r>
        <w:rPr>
          <w:b/>
          <w:sz w:val="20"/>
        </w:rPr>
        <w:t>(Unaudited)</w:t>
      </w:r>
    </w:p>
    <w:p w:rsidR="00120FBB" w:rsidRDefault="00120FBB">
      <w:pPr>
        <w:keepNext/>
        <w:suppressAutoHyphens/>
        <w:jc w:val="center"/>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8"/>
        <w:gridCol w:w="185"/>
        <w:gridCol w:w="150"/>
        <w:gridCol w:w="629"/>
        <w:gridCol w:w="219"/>
        <w:gridCol w:w="149"/>
        <w:gridCol w:w="561"/>
        <w:gridCol w:w="219"/>
        <w:gridCol w:w="149"/>
        <w:gridCol w:w="608"/>
        <w:gridCol w:w="161"/>
        <w:gridCol w:w="149"/>
        <w:gridCol w:w="608"/>
        <w:gridCol w:w="91"/>
      </w:tblGrid>
      <w:tr w:rsidR="00120FBB">
        <w:trPr>
          <w:trHeight w:val="20"/>
          <w:jc w:val="center"/>
        </w:trPr>
        <w:tc>
          <w:tcPr>
            <w:tcW w:w="3002" w:type="pct"/>
            <w:tcBorders>
              <w:top w:val="nil"/>
              <w:left w:val="nil"/>
              <w:bottom w:val="nil"/>
              <w:right w:val="nil"/>
            </w:tcBorders>
            <w:vAlign w:val="bottom"/>
          </w:tcPr>
          <w:p w:rsidR="00120FBB" w:rsidRDefault="00120FBB">
            <w:pPr>
              <w:keepNext/>
              <w:rPr>
                <w:sz w:val="2"/>
              </w:rPr>
            </w:pPr>
          </w:p>
        </w:tc>
        <w:tc>
          <w:tcPr>
            <w:tcW w:w="95"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324" w:type="pct"/>
            <w:tcBorders>
              <w:top w:val="nil"/>
              <w:left w:val="nil"/>
              <w:bottom w:val="nil"/>
              <w:right w:val="nil"/>
            </w:tcBorders>
            <w:noWrap/>
            <w:vAlign w:val="bottom"/>
          </w:tcPr>
          <w:p w:rsidR="00120FBB" w:rsidRDefault="00120FBB">
            <w:pPr>
              <w:keepNext/>
              <w:rPr>
                <w:sz w:val="2"/>
              </w:rPr>
            </w:pPr>
          </w:p>
        </w:tc>
        <w:tc>
          <w:tcPr>
            <w:tcW w:w="113"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289" w:type="pct"/>
            <w:tcBorders>
              <w:top w:val="nil"/>
              <w:left w:val="nil"/>
              <w:bottom w:val="nil"/>
              <w:right w:val="nil"/>
            </w:tcBorders>
            <w:noWrap/>
            <w:vAlign w:val="bottom"/>
          </w:tcPr>
          <w:p w:rsidR="00120FBB" w:rsidRDefault="00120FBB">
            <w:pPr>
              <w:keepNext/>
              <w:rPr>
                <w:sz w:val="2"/>
              </w:rPr>
            </w:pPr>
          </w:p>
        </w:tc>
        <w:tc>
          <w:tcPr>
            <w:tcW w:w="113"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313" w:type="pct"/>
            <w:tcBorders>
              <w:top w:val="nil"/>
              <w:left w:val="nil"/>
              <w:bottom w:val="nil"/>
              <w:right w:val="nil"/>
            </w:tcBorders>
            <w:noWrap/>
            <w:vAlign w:val="bottom"/>
          </w:tcPr>
          <w:p w:rsidR="00120FBB" w:rsidRDefault="00120FBB">
            <w:pPr>
              <w:keepNext/>
              <w:rPr>
                <w:sz w:val="2"/>
              </w:rPr>
            </w:pPr>
          </w:p>
        </w:tc>
        <w:tc>
          <w:tcPr>
            <w:tcW w:w="83" w:type="pct"/>
            <w:tcBorders>
              <w:top w:val="nil"/>
              <w:left w:val="nil"/>
              <w:bottom w:val="nil"/>
              <w:right w:val="nil"/>
            </w:tcBorders>
            <w:noWrap/>
            <w:vAlign w:val="bottom"/>
          </w:tcPr>
          <w:p w:rsidR="00120FBB" w:rsidRDefault="00120FBB">
            <w:pPr>
              <w:keepNext/>
              <w:rPr>
                <w:sz w:val="2"/>
              </w:rPr>
            </w:pPr>
          </w:p>
        </w:tc>
        <w:tc>
          <w:tcPr>
            <w:tcW w:w="77" w:type="pct"/>
            <w:tcBorders>
              <w:top w:val="nil"/>
              <w:left w:val="nil"/>
              <w:bottom w:val="nil"/>
              <w:right w:val="nil"/>
            </w:tcBorders>
            <w:noWrap/>
            <w:vAlign w:val="bottom"/>
          </w:tcPr>
          <w:p w:rsidR="00120FBB" w:rsidRDefault="00120FBB">
            <w:pPr>
              <w:keepNext/>
              <w:rPr>
                <w:sz w:val="2"/>
              </w:rPr>
            </w:pPr>
          </w:p>
        </w:tc>
        <w:tc>
          <w:tcPr>
            <w:tcW w:w="313" w:type="pct"/>
            <w:tcBorders>
              <w:top w:val="nil"/>
              <w:left w:val="nil"/>
              <w:bottom w:val="nil"/>
              <w:right w:val="nil"/>
            </w:tcBorders>
            <w:noWrap/>
            <w:vAlign w:val="bottom"/>
          </w:tcPr>
          <w:p w:rsidR="00120FBB" w:rsidRDefault="00120FBB">
            <w:pPr>
              <w:keepNext/>
              <w:rPr>
                <w:sz w:val="2"/>
              </w:rPr>
            </w:pPr>
          </w:p>
        </w:tc>
        <w:tc>
          <w:tcPr>
            <w:tcW w:w="47" w:type="pct"/>
            <w:tcBorders>
              <w:top w:val="nil"/>
              <w:left w:val="nil"/>
              <w:bottom w:val="nil"/>
              <w:right w:val="nil"/>
            </w:tcBorders>
            <w:noWrap/>
            <w:vAlign w:val="bottom"/>
          </w:tcPr>
          <w:p w:rsidR="00120FBB" w:rsidRDefault="00120FBB">
            <w:pPr>
              <w:keepNext/>
              <w:rPr>
                <w:sz w:val="2"/>
              </w:rPr>
            </w:pPr>
          </w:p>
        </w:tc>
      </w:tr>
      <w:tr w:rsidR="00120FBB">
        <w:trPr>
          <w:jc w:val="center"/>
        </w:trPr>
        <w:tc>
          <w:tcPr>
            <w:tcW w:w="3002" w:type="pct"/>
            <w:tcBorders>
              <w:top w:val="nil"/>
              <w:left w:val="nil"/>
              <w:bottom w:val="nil"/>
              <w:right w:val="nil"/>
              <w:tl2br w:val="nil"/>
              <w:tr2bl w:val="nil"/>
            </w:tcBorders>
            <w:shd w:val="clear" w:color="auto" w:fill="auto"/>
            <w:noWrap/>
            <w:vAlign w:val="bottom"/>
          </w:tcPr>
          <w:p w:rsidR="00120FBB" w:rsidRDefault="00281A45">
            <w:pPr>
              <w:keepNext/>
              <w:rPr>
                <w:color w:val="000000"/>
                <w:sz w:val="16"/>
              </w:rPr>
            </w:pPr>
            <w:r>
              <w:rPr>
                <w:rFonts w:eastAsia="Times New Roman"/>
                <w:color w:val="000000"/>
                <w:sz w:val="16"/>
              </w:rPr>
              <w:t xml:space="preserve"> </w:t>
            </w:r>
          </w:p>
        </w:tc>
        <w:tc>
          <w:tcPr>
            <w:tcW w:w="95"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80"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Three Months Ended </w:t>
            </w:r>
          </w:p>
        </w:tc>
        <w:tc>
          <w:tcPr>
            <w:tcW w:w="113"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63"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Six Months Ended </w:t>
            </w:r>
          </w:p>
        </w:tc>
        <w:tc>
          <w:tcPr>
            <w:tcW w:w="47"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rPr>
          <w:jc w:val="center"/>
        </w:trPr>
        <w:tc>
          <w:tcPr>
            <w:tcW w:w="3002"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95"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80"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113"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63"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47"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rPr>
          <w:jc w:val="center"/>
        </w:trPr>
        <w:tc>
          <w:tcPr>
            <w:tcW w:w="3002"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95"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0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113"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6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113"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9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83"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9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47"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r>
      <w:tr w:rsidR="00120FBB">
        <w:trPr>
          <w:jc w:val="center"/>
        </w:trPr>
        <w:tc>
          <w:tcPr>
            <w:tcW w:w="3002"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Net income</w:t>
            </w:r>
          </w:p>
        </w:tc>
        <w:tc>
          <w:tcPr>
            <w:tcW w:w="95" w:type="pct"/>
            <w:tcBorders>
              <w:top w:val="nil"/>
              <w:left w:val="nil"/>
              <w:bottom w:val="nil"/>
              <w:right w:val="nil"/>
              <w:tl2br w:val="nil"/>
              <w:tr2bl w:val="nil"/>
            </w:tcBorders>
            <w:shd w:val="clear" w:color="auto" w:fill="CCEEFF"/>
            <w:noWrap/>
            <w:vAlign w:val="bottom"/>
          </w:tcPr>
          <w:p w:rsidR="00120FBB" w:rsidRDefault="00281A45">
            <w:pPr>
              <w:keepNext/>
              <w:rPr>
                <w:b/>
                <w:color w:val="000000"/>
                <w:sz w:val="20"/>
              </w:rPr>
            </w:pPr>
            <w:r>
              <w:rPr>
                <w:rFonts w:eastAsia="Times New Roman"/>
                <w:b/>
                <w:color w:val="000000"/>
                <w:sz w:val="20"/>
              </w:rPr>
              <w:t>  </w:t>
            </w: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24"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107</w:t>
            </w:r>
          </w:p>
        </w:tc>
        <w:tc>
          <w:tcPr>
            <w:tcW w:w="11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116</w:t>
            </w:r>
          </w:p>
        </w:tc>
        <w:tc>
          <w:tcPr>
            <w:tcW w:w="113" w:type="pct"/>
            <w:tcBorders>
              <w:top w:val="nil"/>
              <w:left w:val="nil"/>
              <w:bottom w:val="nil"/>
              <w:right w:val="nil"/>
              <w:tl2br w:val="nil"/>
              <w:tr2bl w:val="nil"/>
            </w:tcBorders>
            <w:shd w:val="clear" w:color="auto" w:fill="CCEEFF"/>
            <w:noWrap/>
            <w:vAlign w:val="bottom"/>
          </w:tcPr>
          <w:p w:rsidR="00120FBB" w:rsidRDefault="00281A45">
            <w:pPr>
              <w:keepNext/>
              <w:rPr>
                <w:b/>
                <w:color w:val="000000"/>
                <w:sz w:val="20"/>
              </w:rPr>
            </w:pPr>
            <w:r>
              <w:rPr>
                <w:rFonts w:eastAsia="Times New Roman"/>
                <w:b/>
                <w:color w:val="000000"/>
                <w:sz w:val="20"/>
              </w:rPr>
              <w:t>  </w:t>
            </w: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1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209</w:t>
            </w:r>
          </w:p>
        </w:tc>
        <w:tc>
          <w:tcPr>
            <w:tcW w:w="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1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259</w:t>
            </w:r>
          </w:p>
        </w:tc>
        <w:tc>
          <w:tcPr>
            <w:tcW w:w="4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Other comprehensive income:</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2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8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7"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Gains (losses) on cash flow hedges, net of income tax effect of $3, $5, $ — and $ —, respectively</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24"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(16)</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4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Losses (gains) on cash flow hedges reclassified to earnings, net of income tax effect of $1, $ —, $1 and $1, respectively</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24"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89"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5</w:t>
            </w:r>
          </w:p>
        </w:tc>
        <w:tc>
          <w:tcPr>
            <w:tcW w:w="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47"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shd w:val="clear" w:color="auto" w:fill="CCEEFF"/>
          </w:tcPr>
          <w:p w:rsidR="00120FBB" w:rsidRDefault="00281A45">
            <w:pPr>
              <w:keepNext/>
              <w:ind w:left="120"/>
              <w:rPr>
                <w:color w:val="000000"/>
                <w:sz w:val="20"/>
              </w:rPr>
            </w:pPr>
            <w:r>
              <w:rPr>
                <w:rFonts w:eastAsia="Times New Roman"/>
                <w:color w:val="000000"/>
                <w:sz w:val="20"/>
              </w:rPr>
              <w:t>Actuarial (losses) on pension and other postretirement obligations, settlements and plan amendments, net of income tax effect of $ —</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24"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4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tcPr>
          <w:p w:rsidR="00120FBB" w:rsidRDefault="00281A45">
            <w:pPr>
              <w:keepNext/>
              <w:ind w:left="120"/>
              <w:rPr>
                <w:color w:val="000000"/>
                <w:sz w:val="20"/>
              </w:rPr>
            </w:pPr>
            <w:r>
              <w:rPr>
                <w:rFonts w:eastAsia="Times New Roman"/>
                <w:color w:val="000000"/>
                <w:sz w:val="20"/>
              </w:rPr>
              <w:t>Unrealized gains on investments, net of income tax effect of $ —</w:t>
            </w:r>
          </w:p>
        </w:tc>
        <w:tc>
          <w:tcPr>
            <w:tcW w:w="95"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24"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89"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1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47"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Currency translation adjustment</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24"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89"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(117)</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(96)</w:t>
            </w:r>
          </w:p>
        </w:tc>
        <w:tc>
          <w:tcPr>
            <w:tcW w:w="4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Comprehensive income (loss)</w:t>
            </w: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rPr>
                <w:color w:val="000000"/>
                <w:sz w:val="20"/>
              </w:rPr>
            </w:pPr>
          </w:p>
        </w:tc>
        <w:tc>
          <w:tcPr>
            <w:tcW w:w="324"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115</w:t>
            </w: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(18)</w:t>
            </w:r>
          </w:p>
        </w:tc>
        <w:tc>
          <w:tcPr>
            <w:tcW w:w="113"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nil"/>
              <w:right w:val="nil"/>
              <w:tl2br w:val="nil"/>
              <w:tr2bl w:val="nil"/>
            </w:tcBorders>
            <w:noWrap/>
            <w:vAlign w:val="bottom"/>
          </w:tcPr>
          <w:p w:rsidR="00120FBB" w:rsidRDefault="00120FBB">
            <w:pPr>
              <w:keepNext/>
              <w:rPr>
                <w:color w:val="000000"/>
                <w:sz w:val="20"/>
              </w:rPr>
            </w:pPr>
          </w:p>
        </w:tc>
        <w:tc>
          <w:tcPr>
            <w:tcW w:w="31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211</w:t>
            </w:r>
          </w:p>
        </w:tc>
        <w:tc>
          <w:tcPr>
            <w:tcW w:w="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rPr>
                <w:color w:val="000000"/>
                <w:sz w:val="20"/>
              </w:rPr>
            </w:pPr>
          </w:p>
        </w:tc>
        <w:tc>
          <w:tcPr>
            <w:tcW w:w="31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166</w:t>
            </w:r>
          </w:p>
        </w:tc>
        <w:tc>
          <w:tcPr>
            <w:tcW w:w="47"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 xml:space="preserve">Less: Comprehensive (loss) income attributable to non-controlling interests </w:t>
            </w:r>
          </w:p>
        </w:tc>
        <w:tc>
          <w:tcPr>
            <w:tcW w:w="9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24"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89"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1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4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002"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Comprehensive income (loss) attributable to Ingredion</w:t>
            </w:r>
          </w:p>
        </w:tc>
        <w:tc>
          <w:tcPr>
            <w:tcW w:w="95"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24"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117</w:t>
            </w:r>
          </w:p>
        </w:tc>
        <w:tc>
          <w:tcPr>
            <w:tcW w:w="113" w:type="pct"/>
            <w:tcBorders>
              <w:top w:val="nil"/>
              <w:left w:val="nil"/>
              <w:bottom w:val="nil"/>
              <w:right w:val="nil"/>
              <w:tl2br w:val="nil"/>
              <w:tr2bl w:val="nil"/>
            </w:tcBorders>
            <w:noWrap/>
            <w:vAlign w:val="bottom"/>
          </w:tcPr>
          <w:p w:rsidR="00120FBB" w:rsidRDefault="00120FBB">
            <w:pPr>
              <w:keepNext/>
              <w:rPr>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9"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(18)</w:t>
            </w:r>
          </w:p>
        </w:tc>
        <w:tc>
          <w:tcPr>
            <w:tcW w:w="113" w:type="pct"/>
            <w:tcBorders>
              <w:top w:val="nil"/>
              <w:left w:val="nil"/>
              <w:bottom w:val="nil"/>
              <w:right w:val="nil"/>
              <w:tl2br w:val="nil"/>
              <w:tr2bl w:val="nil"/>
            </w:tcBorders>
            <w:noWrap/>
            <w:vAlign w:val="bottom"/>
          </w:tcPr>
          <w:p w:rsidR="00120FBB" w:rsidRDefault="00120FBB">
            <w:pPr>
              <w:keepNext/>
              <w:rPr>
                <w:b/>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1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211</w:t>
            </w:r>
          </w:p>
        </w:tc>
        <w:tc>
          <w:tcPr>
            <w:tcW w:w="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1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165</w:t>
            </w:r>
          </w:p>
        </w:tc>
        <w:tc>
          <w:tcPr>
            <w:tcW w:w="47"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rPr>
          <w:sz w:val="20"/>
          <w:szCs w:val="20"/>
        </w:rPr>
      </w:pPr>
    </w:p>
    <w:p w:rsidR="00120FBB" w:rsidRDefault="00281A45">
      <w:pPr>
        <w:suppressAutoHyphens/>
        <w:rPr>
          <w:sz w:val="20"/>
        </w:rPr>
      </w:pPr>
      <w:r>
        <w:rPr>
          <w:sz w:val="20"/>
        </w:rPr>
        <w:t>See Notes to Condensed Consolidated Financial Statements</w:t>
      </w:r>
    </w:p>
    <w:p w:rsidR="00120FBB" w:rsidRDefault="00120FBB">
      <w:pPr>
        <w:rPr>
          <w:sz w:val="2"/>
          <w:szCs w:val="20"/>
        </w:rPr>
      </w:pPr>
    </w:p>
    <w:p w:rsidR="00120FBB" w:rsidRDefault="00120FBB">
      <w:pPr>
        <w:rPr>
          <w:sz w:val="20"/>
          <w:szCs w:val="20"/>
        </w:rPr>
      </w:pPr>
    </w:p>
    <w:p w:rsidR="00120FBB" w:rsidRDefault="00120FBB">
      <w:pPr>
        <w:rPr>
          <w:sz w:val="2"/>
          <w:szCs w:val="20"/>
        </w:rPr>
      </w:pPr>
    </w:p>
    <w:p w:rsidR="00120FBB" w:rsidRDefault="00281A45">
      <w:pPr>
        <w:rPr>
          <w:b/>
          <w:sz w:val="20"/>
        </w:rPr>
      </w:pPr>
      <w:r>
        <w:rPr>
          <w:b/>
          <w:sz w:val="20"/>
        </w:rPr>
        <w:br w:type="page"/>
      </w:r>
    </w:p>
    <w:p w:rsidR="00120FBB" w:rsidRDefault="00281A45">
      <w:pPr>
        <w:keepNext/>
        <w:keepLines/>
        <w:suppressAutoHyphens/>
        <w:jc w:val="center"/>
        <w:rPr>
          <w:b/>
          <w:sz w:val="20"/>
        </w:rPr>
      </w:pPr>
      <w:bookmarkStart w:id="1" w:name="_Hlk13667137"/>
      <w:r>
        <w:rPr>
          <w:b/>
          <w:sz w:val="20"/>
        </w:rPr>
        <w:t>Ingredion Incorporated (“Ingredion”)</w:t>
      </w:r>
    </w:p>
    <w:p w:rsidR="00120FBB" w:rsidRDefault="00281A45">
      <w:pPr>
        <w:keepNext/>
        <w:keepLines/>
        <w:suppressAutoHyphens/>
        <w:jc w:val="center"/>
        <w:rPr>
          <w:b/>
          <w:sz w:val="20"/>
        </w:rPr>
      </w:pPr>
      <w:r>
        <w:rPr>
          <w:b/>
          <w:sz w:val="20"/>
        </w:rPr>
        <w:t>Condensed Consolidated Balance Sheets</w:t>
      </w:r>
    </w:p>
    <w:p w:rsidR="00120FBB" w:rsidRDefault="00120FBB">
      <w:pPr>
        <w:keepNext/>
        <w:keepLines/>
        <w:suppressAutoHyphens/>
        <w:jc w:val="center"/>
        <w:rPr>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7"/>
        <w:gridCol w:w="219"/>
        <w:gridCol w:w="179"/>
        <w:gridCol w:w="837"/>
        <w:gridCol w:w="260"/>
        <w:gridCol w:w="179"/>
        <w:gridCol w:w="837"/>
        <w:gridCol w:w="138"/>
      </w:tblGrid>
      <w:tr w:rsidR="00120FBB">
        <w:trPr>
          <w:trHeight w:hRule="exact" w:val="20"/>
          <w:jc w:val="center"/>
        </w:trPr>
        <w:tc>
          <w:tcPr>
            <w:tcW w:w="3635" w:type="pct"/>
            <w:tcBorders>
              <w:top w:val="nil"/>
              <w:left w:val="nil"/>
              <w:bottom w:val="nil"/>
              <w:right w:val="nil"/>
            </w:tcBorders>
            <w:vAlign w:val="bottom"/>
          </w:tcPr>
          <w:p w:rsidR="00120FBB" w:rsidRDefault="00120FBB">
            <w:pPr>
              <w:keepNext/>
              <w:keepLines/>
              <w:rPr>
                <w:sz w:val="2"/>
              </w:rPr>
            </w:pPr>
          </w:p>
        </w:tc>
        <w:tc>
          <w:tcPr>
            <w:tcW w:w="113"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431" w:type="pct"/>
            <w:tcBorders>
              <w:top w:val="nil"/>
              <w:left w:val="nil"/>
              <w:bottom w:val="nil"/>
              <w:right w:val="nil"/>
            </w:tcBorders>
            <w:noWrap/>
            <w:vAlign w:val="bottom"/>
          </w:tcPr>
          <w:p w:rsidR="00120FBB" w:rsidRDefault="00120FBB">
            <w:pPr>
              <w:keepNext/>
              <w:keepLines/>
              <w:rPr>
                <w:sz w:val="2"/>
              </w:rPr>
            </w:pPr>
          </w:p>
        </w:tc>
        <w:tc>
          <w:tcPr>
            <w:tcW w:w="134"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431" w:type="pct"/>
            <w:tcBorders>
              <w:top w:val="nil"/>
              <w:left w:val="nil"/>
              <w:bottom w:val="nil"/>
              <w:right w:val="nil"/>
            </w:tcBorders>
            <w:noWrap/>
            <w:vAlign w:val="bottom"/>
          </w:tcPr>
          <w:p w:rsidR="00120FBB" w:rsidRDefault="00120FBB">
            <w:pPr>
              <w:keepNext/>
              <w:keepLines/>
              <w:rPr>
                <w:sz w:val="2"/>
              </w:rPr>
            </w:pPr>
          </w:p>
        </w:tc>
        <w:tc>
          <w:tcPr>
            <w:tcW w:w="71"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3635"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13"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523"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w:t>
            </w:r>
          </w:p>
        </w:tc>
        <w:tc>
          <w:tcPr>
            <w:tcW w:w="13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523"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December 31, </w:t>
            </w:r>
          </w:p>
        </w:tc>
        <w:tc>
          <w:tcPr>
            <w:tcW w:w="71"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r>
      <w:tr w:rsidR="00120FBB">
        <w:trPr>
          <w:jc w:val="center"/>
        </w:trPr>
        <w:tc>
          <w:tcPr>
            <w:tcW w:w="3635"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(in millions, except share and per share amounts)</w:t>
            </w:r>
          </w:p>
        </w:tc>
        <w:tc>
          <w:tcPr>
            <w:tcW w:w="113"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52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134"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52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7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rPr>
          <w:jc w:val="center"/>
        </w:trPr>
        <w:tc>
          <w:tcPr>
            <w:tcW w:w="3635" w:type="pct"/>
            <w:tcBorders>
              <w:top w:val="nil"/>
              <w:left w:val="nil"/>
              <w:bottom w:val="nil"/>
              <w:right w:val="nil"/>
              <w:tl2br w:val="nil"/>
              <w:tr2bl w:val="nil"/>
            </w:tcBorders>
            <w:shd w:val="clear" w:color="auto" w:fill="auto"/>
            <w:vAlign w:val="bottom"/>
          </w:tcPr>
          <w:p w:rsidR="00120FBB" w:rsidRDefault="00120FBB">
            <w:pPr>
              <w:keepNext/>
              <w:keepLines/>
              <w:rPr>
                <w:color w:val="000000"/>
                <w:sz w:val="16"/>
              </w:rPr>
            </w:pPr>
          </w:p>
        </w:tc>
        <w:tc>
          <w:tcPr>
            <w:tcW w:w="113"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523"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color w:val="000000"/>
                <w:sz w:val="16"/>
              </w:rPr>
            </w:pPr>
            <w:r>
              <w:rPr>
                <w:rFonts w:eastAsia="Times New Roman"/>
                <w:color w:val="000000"/>
                <w:sz w:val="16"/>
              </w:rPr>
              <w:t>(Unaudited)</w:t>
            </w:r>
          </w:p>
        </w:tc>
        <w:tc>
          <w:tcPr>
            <w:tcW w:w="134"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shd w:val="clear" w:color="auto" w:fill="auto"/>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shd w:val="clear" w:color="auto" w:fill="auto"/>
            <w:noWrap/>
            <w:vAlign w:val="bottom"/>
          </w:tcPr>
          <w:p w:rsidR="00120FBB" w:rsidRDefault="00120FBB">
            <w:pPr>
              <w:keepNext/>
              <w:keepLines/>
              <w:jc w:val="right"/>
              <w:rPr>
                <w:b/>
                <w:color w:val="000000"/>
                <w:sz w:val="16"/>
              </w:rPr>
            </w:pPr>
          </w:p>
        </w:tc>
        <w:tc>
          <w:tcPr>
            <w:tcW w:w="71"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rPr>
                <w:b/>
                <w:color w:val="000000"/>
                <w:sz w:val="20"/>
              </w:rPr>
            </w:pPr>
            <w:r>
              <w:rPr>
                <w:rFonts w:eastAsia="Times New Roman"/>
                <w:b/>
                <w:color w:val="000000"/>
                <w:sz w:val="20"/>
              </w:rPr>
              <w:t>Assets</w:t>
            </w:r>
          </w:p>
        </w:tc>
        <w:tc>
          <w:tcPr>
            <w:tcW w:w="113"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134"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b/>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Current assets: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120FBB">
            <w:pPr>
              <w:keepNext/>
              <w:keepLines/>
              <w:jc w:val="right"/>
              <w:rPr>
                <w:b/>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Cash and cash equivalents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297</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327</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240"/>
              <w:rPr>
                <w:color w:val="000000"/>
                <w:sz w:val="20"/>
              </w:rPr>
            </w:pPr>
            <w:r>
              <w:rPr>
                <w:rFonts w:eastAsia="Times New Roman"/>
                <w:color w:val="000000"/>
                <w:sz w:val="20"/>
              </w:rPr>
              <w:t xml:space="preserve">Short-term investments </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4</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7</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Accounts receivable, net</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1,015</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951</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240"/>
              <w:rPr>
                <w:color w:val="000000"/>
                <w:sz w:val="20"/>
              </w:rPr>
            </w:pPr>
            <w:r>
              <w:rPr>
                <w:rFonts w:eastAsia="Times New Roman"/>
                <w:color w:val="000000"/>
                <w:sz w:val="20"/>
              </w:rPr>
              <w:t>Inventories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865</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824</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Prepaid expenses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34</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29</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Total current assets</w:t>
            </w:r>
          </w:p>
        </w:tc>
        <w:tc>
          <w:tcPr>
            <w:tcW w:w="113" w:type="pct"/>
            <w:tcBorders>
              <w:top w:val="nil"/>
              <w:left w:val="nil"/>
              <w:bottom w:val="nil"/>
              <w:right w:val="nil"/>
              <w:tl2br w:val="nil"/>
              <w:tr2bl w:val="nil"/>
            </w:tcBorders>
            <w:noWrap/>
            <w:vAlign w:val="bottom"/>
          </w:tcPr>
          <w:p w:rsidR="00120FBB" w:rsidRDefault="00120FBB">
            <w:pPr>
              <w:keepNext/>
              <w:keepLines/>
              <w:rPr>
                <w:b/>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b/>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2,215</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2,138</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120FBB">
            <w:pPr>
              <w:keepNext/>
              <w:keepLines/>
              <w:ind w:left="120"/>
              <w:rPr>
                <w:color w:val="000000"/>
                <w:sz w:val="16"/>
              </w:rPr>
            </w:pP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b/>
                <w:color w:val="000000"/>
                <w:sz w:val="16"/>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b/>
                <w:color w:val="000000"/>
                <w:sz w:val="16"/>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16"/>
              </w:rPr>
            </w:pP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16"/>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6"/>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Property, plant and equipment, net of accumulated depreciation of $3,008 and $2,915, respectively</w:t>
            </w:r>
          </w:p>
        </w:tc>
        <w:tc>
          <w:tcPr>
            <w:tcW w:w="113" w:type="pct"/>
            <w:tcBorders>
              <w:top w:val="nil"/>
              <w:left w:val="nil"/>
              <w:bottom w:val="nil"/>
              <w:right w:val="nil"/>
              <w:tl2br w:val="nil"/>
              <w:tr2bl w:val="nil"/>
            </w:tcBorders>
            <w:noWrap/>
            <w:vAlign w:val="bottom"/>
          </w:tcPr>
          <w:p w:rsidR="00120FBB" w:rsidRDefault="00120FBB">
            <w:pPr>
              <w:keepNext/>
              <w:keepLines/>
              <w:rPr>
                <w:b/>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b/>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2,232</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2,198</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120FBB">
            <w:pPr>
              <w:keepNext/>
              <w:keepLines/>
              <w:ind w:left="120"/>
              <w:rPr>
                <w:color w:val="000000"/>
                <w:sz w:val="16"/>
              </w:rPr>
            </w:pP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b/>
                <w:color w:val="000000"/>
                <w:sz w:val="1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b/>
                <w:color w:val="000000"/>
                <w:sz w:val="1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10"/>
              </w:rPr>
            </w:pP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1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1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 xml:space="preserve">Goodwill </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801</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791</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Other intangible assets, net of accumulated amortization of $182 and $167, respectively</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451</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460</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Operating lease assets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143</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Deferred income tax assets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Other assets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146</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131</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rPr>
                <w:b/>
                <w:color w:val="000000"/>
                <w:sz w:val="20"/>
              </w:rPr>
            </w:pPr>
            <w:r>
              <w:rPr>
                <w:rFonts w:eastAsia="Times New Roman"/>
                <w:b/>
                <w:color w:val="000000"/>
                <w:sz w:val="20"/>
              </w:rPr>
              <w:t>Total assets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b/>
                <w:color w:val="000000"/>
                <w:sz w:val="20"/>
              </w:rPr>
            </w:pPr>
          </w:p>
        </w:tc>
        <w:tc>
          <w:tcPr>
            <w:tcW w:w="92"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5,998</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5,728</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120FBB">
            <w:pPr>
              <w:keepNext/>
              <w:keepLines/>
              <w:rPr>
                <w:b/>
                <w:color w:val="000000"/>
                <w:sz w:val="16"/>
              </w:rPr>
            </w:pPr>
          </w:p>
        </w:tc>
        <w:tc>
          <w:tcPr>
            <w:tcW w:w="113" w:type="pct"/>
            <w:tcBorders>
              <w:top w:val="nil"/>
              <w:left w:val="nil"/>
              <w:bottom w:val="nil"/>
              <w:right w:val="nil"/>
              <w:tl2br w:val="nil"/>
              <w:tr2bl w:val="nil"/>
            </w:tcBorders>
            <w:noWrap/>
            <w:vAlign w:val="bottom"/>
          </w:tcPr>
          <w:p w:rsidR="00120FBB" w:rsidRDefault="00120FBB">
            <w:pPr>
              <w:keepNext/>
              <w:keepLines/>
              <w:rPr>
                <w:b/>
                <w:color w:val="000000"/>
                <w:sz w:val="16"/>
              </w:rPr>
            </w:pPr>
          </w:p>
        </w:tc>
        <w:tc>
          <w:tcPr>
            <w:tcW w:w="92" w:type="pct"/>
            <w:tcBorders>
              <w:top w:val="nil"/>
              <w:left w:val="nil"/>
              <w:bottom w:val="nil"/>
              <w:right w:val="nil"/>
              <w:tl2br w:val="nil"/>
              <w:tr2bl w:val="nil"/>
            </w:tcBorders>
            <w:noWrap/>
            <w:vAlign w:val="bottom"/>
          </w:tcPr>
          <w:p w:rsidR="00120FBB" w:rsidRDefault="00120FBB">
            <w:pPr>
              <w:keepNext/>
              <w:keepLines/>
              <w:jc w:val="right"/>
              <w:rPr>
                <w:b/>
                <w:color w:val="000000"/>
                <w:sz w:val="16"/>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134"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16"/>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rPr>
                <w:b/>
                <w:color w:val="000000"/>
                <w:sz w:val="20"/>
              </w:rPr>
            </w:pPr>
            <w:r>
              <w:rPr>
                <w:rFonts w:eastAsia="Times New Roman"/>
                <w:b/>
                <w:color w:val="000000"/>
                <w:sz w:val="20"/>
              </w:rPr>
              <w:t>Liabilities and equity</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b/>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b/>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Current liabilities: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 xml:space="preserve">Short-term borrowings </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107</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169</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240"/>
              <w:rPr>
                <w:color w:val="000000"/>
                <w:sz w:val="20"/>
              </w:rPr>
            </w:pPr>
            <w:r>
              <w:rPr>
                <w:rFonts w:eastAsia="Times New Roman"/>
                <w:color w:val="000000"/>
                <w:sz w:val="20"/>
              </w:rPr>
              <w:t>Accounts payable and accrued liabilities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787</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777</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Total current liabilities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b/>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b/>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894</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946</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120FBB">
            <w:pPr>
              <w:keepNext/>
              <w:keepLines/>
              <w:rPr>
                <w:color w:val="000000"/>
                <w:sz w:val="16"/>
              </w:rPr>
            </w:pPr>
          </w:p>
        </w:tc>
        <w:tc>
          <w:tcPr>
            <w:tcW w:w="113"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134"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16"/>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Non-current liabilities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211</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217</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Long-term debt</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1,946</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1,931</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Non-current operating lease liabilities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111</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Deferred income tax liabilities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199</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189</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Share-based payments subject to redemption</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25</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37</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120FBB">
            <w:pPr>
              <w:keepNext/>
              <w:keepLines/>
              <w:rPr>
                <w:color w:val="000000"/>
                <w:sz w:val="16"/>
              </w:rPr>
            </w:pPr>
          </w:p>
        </w:tc>
        <w:tc>
          <w:tcPr>
            <w:tcW w:w="113"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134"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431" w:type="pct"/>
            <w:tcBorders>
              <w:top w:val="nil"/>
              <w:left w:val="nil"/>
              <w:bottom w:val="nil"/>
              <w:right w:val="nil"/>
              <w:tl2br w:val="nil"/>
              <w:tr2bl w:val="nil"/>
            </w:tcBorders>
            <w:noWrap/>
            <w:vAlign w:val="bottom"/>
          </w:tcPr>
          <w:p w:rsidR="00120FBB" w:rsidRDefault="00120FBB">
            <w:pPr>
              <w:keepNext/>
              <w:keepLines/>
              <w:jc w:val="right"/>
              <w:rPr>
                <w:color w:val="000000"/>
                <w:sz w:val="16"/>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16"/>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Ingredion stockholders’ equity:</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240"/>
              <w:rPr>
                <w:color w:val="000000"/>
                <w:sz w:val="20"/>
              </w:rPr>
            </w:pPr>
            <w:r>
              <w:rPr>
                <w:rFonts w:eastAsia="Times New Roman"/>
                <w:color w:val="000000"/>
                <w:sz w:val="20"/>
              </w:rPr>
              <w:t>Preferred stock — authorized 25,000,000 shares — $0.01 par value, none issued</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 xml:space="preserve">Common stock — authorized 200,000,000 shares — $0.01 par value, 77,810,875 issued at June 30, 2019 and December 31, 2018, respectively </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240"/>
              <w:rPr>
                <w:color w:val="000000"/>
                <w:sz w:val="20"/>
              </w:rPr>
            </w:pPr>
            <w:r>
              <w:rPr>
                <w:rFonts w:eastAsia="Times New Roman"/>
                <w:color w:val="000000"/>
                <w:sz w:val="20"/>
              </w:rPr>
              <w:t>Additional paid-in capital</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1,138</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1,096</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Less: Treasury stock (common stock: 11,090,045 and 11,284,681 shares at June 30, 2019 and December 31, 2018, respectively) at cost</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(1,047)</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(1,091)</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240"/>
              <w:rPr>
                <w:color w:val="000000"/>
                <w:sz w:val="20"/>
              </w:rPr>
            </w:pPr>
            <w:r>
              <w:rPr>
                <w:rFonts w:eastAsia="Times New Roman"/>
                <w:color w:val="000000"/>
                <w:sz w:val="20"/>
              </w:rPr>
              <w:t>Accumulated other comprehensive loss</w:t>
            </w:r>
          </w:p>
        </w:tc>
        <w:tc>
          <w:tcPr>
            <w:tcW w:w="11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(1,152)</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(1,154)</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240"/>
              <w:rPr>
                <w:color w:val="000000"/>
                <w:sz w:val="20"/>
              </w:rPr>
            </w:pPr>
            <w:r>
              <w:rPr>
                <w:rFonts w:eastAsia="Times New Roman"/>
                <w:color w:val="000000"/>
                <w:sz w:val="20"/>
              </w:rPr>
              <w:t>Retained earnings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3,656</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3,536</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Total Ingredion stockholders’ equity</w:t>
            </w:r>
          </w:p>
        </w:tc>
        <w:tc>
          <w:tcPr>
            <w:tcW w:w="113" w:type="pct"/>
            <w:tcBorders>
              <w:top w:val="nil"/>
              <w:left w:val="nil"/>
              <w:bottom w:val="nil"/>
              <w:right w:val="nil"/>
              <w:tl2br w:val="nil"/>
              <w:tr2bl w:val="nil"/>
            </w:tcBorders>
            <w:noWrap/>
            <w:vAlign w:val="bottom"/>
          </w:tcPr>
          <w:p w:rsidR="00120FBB" w:rsidRDefault="00120FBB">
            <w:pPr>
              <w:keepNext/>
              <w:keepLines/>
              <w:rPr>
                <w:b/>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b/>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2,596</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2,388</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Non-controlling interests</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16</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20</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Total equity</w:t>
            </w:r>
          </w:p>
        </w:tc>
        <w:tc>
          <w:tcPr>
            <w:tcW w:w="113" w:type="pct"/>
            <w:tcBorders>
              <w:top w:val="nil"/>
              <w:left w:val="nil"/>
              <w:bottom w:val="nil"/>
              <w:right w:val="nil"/>
              <w:tl2br w:val="nil"/>
              <w:tr2bl w:val="nil"/>
            </w:tcBorders>
            <w:noWrap/>
            <w:vAlign w:val="bottom"/>
          </w:tcPr>
          <w:p w:rsidR="00120FBB" w:rsidRDefault="00120FBB">
            <w:pPr>
              <w:keepNext/>
              <w:keepLines/>
              <w:rPr>
                <w:b/>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b/>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2,612</w:t>
            </w:r>
          </w:p>
        </w:tc>
        <w:tc>
          <w:tcPr>
            <w:tcW w:w="134"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3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2,408</w:t>
            </w: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635" w:type="pct"/>
            <w:tcBorders>
              <w:top w:val="nil"/>
              <w:left w:val="nil"/>
              <w:bottom w:val="nil"/>
              <w:right w:val="nil"/>
              <w:tl2br w:val="nil"/>
              <w:tr2bl w:val="nil"/>
            </w:tcBorders>
            <w:shd w:val="clear" w:color="auto" w:fill="CCEEFF"/>
            <w:vAlign w:val="bottom"/>
          </w:tcPr>
          <w:p w:rsidR="00120FBB" w:rsidRDefault="00281A45">
            <w:pPr>
              <w:keepNext/>
              <w:keepLines/>
              <w:rPr>
                <w:b/>
                <w:color w:val="000000"/>
                <w:sz w:val="20"/>
              </w:rPr>
            </w:pPr>
            <w:r>
              <w:rPr>
                <w:rFonts w:eastAsia="Times New Roman"/>
                <w:b/>
                <w:color w:val="000000"/>
                <w:sz w:val="20"/>
              </w:rPr>
              <w:t>Total liabilities and equity</w:t>
            </w:r>
          </w:p>
        </w:tc>
        <w:tc>
          <w:tcPr>
            <w:tcW w:w="113" w:type="pct"/>
            <w:tcBorders>
              <w:top w:val="nil"/>
              <w:left w:val="nil"/>
              <w:bottom w:val="nil"/>
              <w:right w:val="nil"/>
              <w:tl2br w:val="nil"/>
              <w:tr2bl w:val="nil"/>
            </w:tcBorders>
            <w:shd w:val="clear" w:color="auto" w:fill="CCEEFF"/>
            <w:noWrap/>
            <w:vAlign w:val="bottom"/>
          </w:tcPr>
          <w:p w:rsidR="00120FBB" w:rsidRDefault="00120FBB">
            <w:pPr>
              <w:keepNext/>
              <w:keepLines/>
              <w:rPr>
                <w:b/>
                <w:color w:val="000000"/>
                <w:sz w:val="20"/>
              </w:rPr>
            </w:pPr>
          </w:p>
        </w:tc>
        <w:tc>
          <w:tcPr>
            <w:tcW w:w="92"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5,998</w:t>
            </w:r>
          </w:p>
        </w:tc>
        <w:tc>
          <w:tcPr>
            <w:tcW w:w="13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3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5,728</w:t>
            </w: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bl>
    <w:p w:rsidR="00120FBB" w:rsidRDefault="00120FBB">
      <w:pPr>
        <w:rPr>
          <w:sz w:val="14"/>
          <w:szCs w:val="20"/>
        </w:rPr>
      </w:pPr>
    </w:p>
    <w:p w:rsidR="00120FBB" w:rsidRDefault="00281A45">
      <w:pPr>
        <w:suppressAutoHyphens/>
        <w:rPr>
          <w:sz w:val="20"/>
        </w:rPr>
      </w:pPr>
      <w:r>
        <w:rPr>
          <w:sz w:val="20"/>
        </w:rPr>
        <w:t>See Notes to Condensed Consolidated Financial Statements</w:t>
      </w:r>
      <w:bookmarkEnd w:id="1"/>
    </w:p>
    <w:p w:rsidR="00120FBB" w:rsidRDefault="00120FBB">
      <w:pPr>
        <w:rPr>
          <w:sz w:val="20"/>
          <w:szCs w:val="20"/>
        </w:rPr>
      </w:pPr>
    </w:p>
    <w:p w:rsidR="00120FBB" w:rsidRDefault="00120FBB">
      <w:pPr>
        <w:rPr>
          <w:b/>
          <w:sz w:val="20"/>
          <w:szCs w:val="20"/>
        </w:rPr>
        <w:sectPr w:rsidR="00120FBB">
          <w:headerReference w:type="default" r:id="rId9"/>
          <w:footerReference w:type="default" r:id="rId10"/>
          <w:pgSz w:w="12240" w:h="15840" w:code="1"/>
          <w:pgMar w:top="1267" w:right="1267" w:bottom="1267" w:left="1267" w:header="432" w:footer="547" w:gutter="0"/>
          <w:pgNumType w:start="2"/>
          <w:cols w:space="720"/>
          <w:docGrid w:linePitch="326"/>
        </w:sectPr>
      </w:pPr>
    </w:p>
    <w:p w:rsidR="00120FBB" w:rsidRDefault="00281A45">
      <w:pPr>
        <w:keepNext/>
        <w:keepLines/>
        <w:suppressAutoHyphens/>
        <w:jc w:val="center"/>
        <w:rPr>
          <w:sz w:val="20"/>
        </w:rPr>
      </w:pPr>
      <w:r>
        <w:rPr>
          <w:b/>
          <w:sz w:val="20"/>
        </w:rPr>
        <w:t>Ingredion Incorporated (“Ingredion”)</w:t>
      </w:r>
    </w:p>
    <w:p w:rsidR="00120FBB" w:rsidRDefault="00281A45">
      <w:pPr>
        <w:keepNext/>
        <w:keepLines/>
        <w:suppressAutoHyphens/>
        <w:jc w:val="center"/>
        <w:rPr>
          <w:sz w:val="20"/>
        </w:rPr>
      </w:pPr>
      <w:r>
        <w:rPr>
          <w:b/>
          <w:sz w:val="20"/>
        </w:rPr>
        <w:t>Condensed Consolidated Statements of Equity and Redeemable Equity</w:t>
      </w:r>
    </w:p>
    <w:p w:rsidR="00120FBB" w:rsidRDefault="00281A45">
      <w:pPr>
        <w:keepNext/>
        <w:keepLines/>
        <w:suppressAutoHyphens/>
        <w:jc w:val="center"/>
        <w:rPr>
          <w:sz w:val="20"/>
        </w:rPr>
      </w:pPr>
      <w:r>
        <w:rPr>
          <w:b/>
          <w:sz w:val="20"/>
        </w:rPr>
        <w:t>(Unaudited)</w:t>
      </w:r>
    </w:p>
    <w:p w:rsidR="00120FBB" w:rsidRDefault="00120FBB">
      <w:pPr>
        <w:keepNext/>
        <w:suppressAutoHyphen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3"/>
        <w:gridCol w:w="218"/>
        <w:gridCol w:w="136"/>
        <w:gridCol w:w="878"/>
        <w:gridCol w:w="218"/>
        <w:gridCol w:w="136"/>
        <w:gridCol w:w="878"/>
        <w:gridCol w:w="218"/>
        <w:gridCol w:w="136"/>
        <w:gridCol w:w="878"/>
        <w:gridCol w:w="160"/>
        <w:gridCol w:w="136"/>
        <w:gridCol w:w="1288"/>
        <w:gridCol w:w="218"/>
        <w:gridCol w:w="136"/>
        <w:gridCol w:w="878"/>
        <w:gridCol w:w="218"/>
        <w:gridCol w:w="136"/>
        <w:gridCol w:w="878"/>
        <w:gridCol w:w="218"/>
        <w:gridCol w:w="136"/>
        <w:gridCol w:w="878"/>
        <w:gridCol w:w="117"/>
      </w:tblGrid>
      <w:tr w:rsidR="00120FBB">
        <w:trPr>
          <w:trHeight w:val="20"/>
          <w:jc w:val="center"/>
        </w:trPr>
        <w:tc>
          <w:tcPr>
            <w:tcW w:w="1583" w:type="pct"/>
            <w:tcBorders>
              <w:top w:val="nil"/>
              <w:left w:val="nil"/>
              <w:bottom w:val="nil"/>
              <w:right w:val="nil"/>
            </w:tcBorders>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484"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44" w:type="pct"/>
            <w:tcBorders>
              <w:top w:val="nil"/>
              <w:left w:val="nil"/>
              <w:bottom w:val="nil"/>
              <w:right w:val="nil"/>
            </w:tcBorders>
            <w:noWrap/>
            <w:vAlign w:val="bottom"/>
          </w:tcPr>
          <w:p w:rsidR="00120FBB" w:rsidRDefault="00120FBB">
            <w:pPr>
              <w:keepNext/>
              <w:rPr>
                <w:sz w:val="2"/>
              </w:rPr>
            </w:pPr>
          </w:p>
        </w:tc>
      </w:tr>
      <w:tr w:rsidR="00120FBB">
        <w:trPr>
          <w:jc w:val="center"/>
        </w:trPr>
        <w:tc>
          <w:tcPr>
            <w:tcW w:w="1583"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2828" w:type="pct"/>
            <w:gridSpan w:val="17"/>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 Total Equity</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Share-based</w:t>
            </w:r>
          </w:p>
        </w:tc>
        <w:tc>
          <w:tcPr>
            <w:tcW w:w="44"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rPr>
          <w:jc w:val="center"/>
        </w:trPr>
        <w:tc>
          <w:tcPr>
            <w:tcW w:w="1583"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3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Additional</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3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35"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Accumulated Other</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3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Non-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Payments</w:t>
            </w:r>
          </w:p>
        </w:tc>
        <w:tc>
          <w:tcPr>
            <w:tcW w:w="44"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rPr>
          <w:jc w:val="center"/>
        </w:trPr>
        <w:tc>
          <w:tcPr>
            <w:tcW w:w="1583"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Common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Paid-In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Treasury</w:t>
            </w:r>
          </w:p>
        </w:tc>
        <w:tc>
          <w:tcPr>
            <w:tcW w:w="6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35"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Comprehensive</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Retained</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Controlling</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Subject to</w:t>
            </w:r>
          </w:p>
        </w:tc>
        <w:tc>
          <w:tcPr>
            <w:tcW w:w="44"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rPr>
          <w:jc w:val="center"/>
        </w:trPr>
        <w:tc>
          <w:tcPr>
            <w:tcW w:w="1583"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Capital</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60"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53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Loss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Earnings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Interests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Redemption</w:t>
            </w:r>
          </w:p>
        </w:tc>
        <w:tc>
          <w:tcPr>
            <w:tcW w:w="44"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rPr>
                <w:b/>
                <w:color w:val="000000"/>
                <w:sz w:val="20"/>
              </w:rPr>
            </w:pPr>
            <w:r>
              <w:rPr>
                <w:rFonts w:eastAsia="Times New Roman"/>
                <w:b/>
                <w:color w:val="000000"/>
                <w:sz w:val="20"/>
              </w:rPr>
              <w:t>Balance, December 31, 2018</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1,096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(1,091)</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84"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(1,154)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3,536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37</w:t>
            </w: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Net income attributable to Ingredion</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205</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Net income attributable to non-controlling interests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Dividends declared</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(85)</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Repurchases of common stock, net</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Share-based compensation, net of issuance</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13</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(12)</w:t>
            </w:r>
          </w:p>
        </w:tc>
        <w:tc>
          <w:tcPr>
            <w:tcW w:w="44"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Other comprehensive income (loss)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8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rPr>
                <w:b/>
                <w:color w:val="000000"/>
                <w:sz w:val="20"/>
              </w:rPr>
            </w:pPr>
            <w:r>
              <w:rPr>
                <w:rFonts w:eastAsia="Times New Roman"/>
                <w:b/>
                <w:color w:val="000000"/>
                <w:sz w:val="20"/>
              </w:rPr>
              <w:t>Balance, June 30, 2019</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1,138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(1,047)</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84"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(1,152)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3,656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w:t>
            </w:r>
          </w:p>
        </w:tc>
        <w:tc>
          <w:tcPr>
            <w:tcW w:w="44"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suppressAutoHyphen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3"/>
        <w:gridCol w:w="218"/>
        <w:gridCol w:w="136"/>
        <w:gridCol w:w="878"/>
        <w:gridCol w:w="218"/>
        <w:gridCol w:w="136"/>
        <w:gridCol w:w="878"/>
        <w:gridCol w:w="218"/>
        <w:gridCol w:w="136"/>
        <w:gridCol w:w="878"/>
        <w:gridCol w:w="160"/>
        <w:gridCol w:w="136"/>
        <w:gridCol w:w="1288"/>
        <w:gridCol w:w="218"/>
        <w:gridCol w:w="136"/>
        <w:gridCol w:w="878"/>
        <w:gridCol w:w="218"/>
        <w:gridCol w:w="136"/>
        <w:gridCol w:w="878"/>
        <w:gridCol w:w="218"/>
        <w:gridCol w:w="136"/>
        <w:gridCol w:w="878"/>
        <w:gridCol w:w="117"/>
      </w:tblGrid>
      <w:tr w:rsidR="00120FBB">
        <w:trPr>
          <w:trHeight w:val="20"/>
          <w:jc w:val="center"/>
        </w:trPr>
        <w:tc>
          <w:tcPr>
            <w:tcW w:w="1583" w:type="pct"/>
            <w:tcBorders>
              <w:top w:val="nil"/>
              <w:left w:val="nil"/>
              <w:bottom w:val="nil"/>
              <w:right w:val="nil"/>
            </w:tcBorders>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484"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1"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44" w:type="pct"/>
            <w:tcBorders>
              <w:top w:val="nil"/>
              <w:left w:val="nil"/>
              <w:bottom w:val="nil"/>
              <w:right w:val="nil"/>
            </w:tcBorders>
            <w:noWrap/>
            <w:vAlign w:val="bottom"/>
          </w:tcPr>
          <w:p w:rsidR="00120FBB" w:rsidRDefault="00120FBB">
            <w:pPr>
              <w:keepNext/>
              <w:rPr>
                <w:sz w:val="2"/>
              </w:rPr>
            </w:pPr>
          </w:p>
        </w:tc>
      </w:tr>
      <w:tr w:rsidR="00120FBB">
        <w:trPr>
          <w:jc w:val="center"/>
        </w:trPr>
        <w:tc>
          <w:tcPr>
            <w:tcW w:w="1583"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2828" w:type="pct"/>
            <w:gridSpan w:val="17"/>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Total Equity</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Share-based</w:t>
            </w:r>
          </w:p>
        </w:tc>
        <w:tc>
          <w:tcPr>
            <w:tcW w:w="44"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rPr>
          <w:jc w:val="center"/>
        </w:trPr>
        <w:tc>
          <w:tcPr>
            <w:tcW w:w="1583"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3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Additional</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3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35"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Accumulated Other</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3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Non-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Payments</w:t>
            </w:r>
          </w:p>
        </w:tc>
        <w:tc>
          <w:tcPr>
            <w:tcW w:w="44"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rPr>
          <w:jc w:val="center"/>
        </w:trPr>
        <w:tc>
          <w:tcPr>
            <w:tcW w:w="1583"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Common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Paid-In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Treasury</w:t>
            </w:r>
          </w:p>
        </w:tc>
        <w:tc>
          <w:tcPr>
            <w:tcW w:w="6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35"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Comprehensive</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Retained</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Controlling</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8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Subject to</w:t>
            </w:r>
          </w:p>
        </w:tc>
        <w:tc>
          <w:tcPr>
            <w:tcW w:w="44"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rPr>
          <w:jc w:val="center"/>
        </w:trPr>
        <w:tc>
          <w:tcPr>
            <w:tcW w:w="1583"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Capital</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60"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53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Loss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Earnings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Interests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8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Redemption</w:t>
            </w:r>
          </w:p>
        </w:tc>
        <w:tc>
          <w:tcPr>
            <w:tcW w:w="44"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rPr>
                <w:b/>
                <w:color w:val="000000"/>
                <w:sz w:val="20"/>
              </w:rPr>
            </w:pPr>
            <w:r>
              <w:rPr>
                <w:rFonts w:eastAsia="Times New Roman"/>
                <w:b/>
                <w:color w:val="000000"/>
                <w:sz w:val="20"/>
              </w:rPr>
              <w:t>Balance, December 31, 2017</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1,138</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(494)</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84"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(1,013)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3,259</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36</w:t>
            </w: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Net income attributable to Ingredion</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Net income attributable to non-controlling interests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5</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Dividends declared</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(88)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Repurchases of common stock</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(141)</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Share-based compensation, net of issuance</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20</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(5)</w:t>
            </w:r>
          </w:p>
        </w:tc>
        <w:tc>
          <w:tcPr>
            <w:tcW w:w="44"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Other comprehensive loss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84"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Other</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8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4"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rPr>
          <w:jc w:val="center"/>
        </w:trPr>
        <w:tc>
          <w:tcPr>
            <w:tcW w:w="1583" w:type="pct"/>
            <w:tcBorders>
              <w:top w:val="nil"/>
              <w:left w:val="nil"/>
              <w:bottom w:val="nil"/>
              <w:right w:val="nil"/>
              <w:tl2br w:val="nil"/>
              <w:tr2bl w:val="nil"/>
            </w:tcBorders>
            <w:shd w:val="clear" w:color="auto" w:fill="CCEEFF"/>
            <w:vAlign w:val="bottom"/>
          </w:tcPr>
          <w:p w:rsidR="00120FBB" w:rsidRDefault="00281A45">
            <w:pPr>
              <w:keepNext/>
              <w:rPr>
                <w:b/>
                <w:color w:val="000000"/>
                <w:sz w:val="20"/>
              </w:rPr>
            </w:pPr>
            <w:r>
              <w:rPr>
                <w:rFonts w:eastAsia="Times New Roman"/>
                <w:b/>
                <w:color w:val="000000"/>
                <w:sz w:val="20"/>
              </w:rPr>
              <w:t>Balance, June 30, 2018</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1,128</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(615)</w:t>
            </w:r>
          </w:p>
        </w:tc>
        <w:tc>
          <w:tcPr>
            <w:tcW w:w="6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84"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(1,106)</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3,426</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22</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w:t>
            </w:r>
          </w:p>
        </w:tc>
        <w:tc>
          <w:tcPr>
            <w:tcW w:w="44"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bl>
    <w:p w:rsidR="00120FBB" w:rsidRDefault="00120FBB">
      <w:pPr>
        <w:suppressAutoHyphens/>
        <w:rPr>
          <w:sz w:val="20"/>
        </w:rPr>
      </w:pPr>
    </w:p>
    <w:p w:rsidR="00120FBB" w:rsidRDefault="00281A45">
      <w:pPr>
        <w:suppressAutoHyphens/>
        <w:rPr>
          <w:sz w:val="20"/>
        </w:rPr>
      </w:pPr>
      <w:r>
        <w:rPr>
          <w:sz w:val="20"/>
        </w:rPr>
        <w:t>See Notes to Condensed Consolidated Financial Statements</w:t>
      </w:r>
    </w:p>
    <w:p w:rsidR="00120FBB" w:rsidRDefault="00120FBB">
      <w:pPr>
        <w:rPr>
          <w:sz w:val="20"/>
          <w:szCs w:val="20"/>
        </w:rPr>
      </w:pPr>
    </w:p>
    <w:p w:rsidR="00120FBB" w:rsidRDefault="00120FBB">
      <w:pPr>
        <w:rPr>
          <w:sz w:val="20"/>
          <w:szCs w:val="20"/>
        </w:rPr>
        <w:sectPr w:rsidR="00120FBB">
          <w:pgSz w:w="15840" w:h="12240" w:orient="landscape" w:code="1"/>
          <w:pgMar w:top="1267" w:right="1267" w:bottom="1267" w:left="1267" w:header="432" w:footer="547" w:gutter="0"/>
          <w:cols w:space="720"/>
          <w:docGrid w:linePitch="326"/>
        </w:sectPr>
      </w:pPr>
    </w:p>
    <w:p w:rsidR="00120FBB" w:rsidRDefault="00120FBB">
      <w:pPr>
        <w:suppressAutoHyphens/>
        <w:ind w:firstLine="720"/>
        <w:rPr>
          <w:sz w:val="2"/>
        </w:rPr>
      </w:pPr>
    </w:p>
    <w:p w:rsidR="00120FBB" w:rsidRDefault="00281A45">
      <w:pPr>
        <w:keepNext/>
        <w:keepLines/>
        <w:suppressAutoHyphens/>
        <w:jc w:val="center"/>
        <w:rPr>
          <w:sz w:val="20"/>
        </w:rPr>
      </w:pPr>
      <w:r>
        <w:rPr>
          <w:b/>
          <w:sz w:val="20"/>
        </w:rPr>
        <w:t>Ingredion Incorporated (“Ingredion”)</w:t>
      </w:r>
    </w:p>
    <w:p w:rsidR="00120FBB" w:rsidRDefault="00281A45">
      <w:pPr>
        <w:keepNext/>
        <w:keepLines/>
        <w:suppressAutoHyphens/>
        <w:jc w:val="center"/>
        <w:rPr>
          <w:sz w:val="20"/>
        </w:rPr>
      </w:pPr>
      <w:r>
        <w:rPr>
          <w:b/>
          <w:sz w:val="20"/>
        </w:rPr>
        <w:t>Condensed Consolidated Statements of Cash Flows</w:t>
      </w:r>
    </w:p>
    <w:p w:rsidR="00120FBB" w:rsidRDefault="00281A45">
      <w:pPr>
        <w:keepNext/>
        <w:keepLines/>
        <w:suppressAutoHyphens/>
        <w:jc w:val="center"/>
        <w:rPr>
          <w:sz w:val="20"/>
        </w:rPr>
      </w:pPr>
      <w:r>
        <w:rPr>
          <w:b/>
          <w:sz w:val="20"/>
        </w:rPr>
        <w:t>(Unaudited)</w:t>
      </w:r>
    </w:p>
    <w:p w:rsidR="00120FBB" w:rsidRDefault="00120FBB">
      <w:pPr>
        <w:keepNext/>
        <w:suppressAutoHyphens/>
        <w:jc w:val="center"/>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5"/>
        <w:gridCol w:w="227"/>
        <w:gridCol w:w="144"/>
        <w:gridCol w:w="742"/>
        <w:gridCol w:w="229"/>
        <w:gridCol w:w="144"/>
        <w:gridCol w:w="743"/>
        <w:gridCol w:w="142"/>
      </w:tblGrid>
      <w:tr w:rsidR="00120FBB">
        <w:trPr>
          <w:trHeight w:hRule="exact" w:val="20"/>
          <w:jc w:val="center"/>
        </w:trPr>
        <w:tc>
          <w:tcPr>
            <w:tcW w:w="3779" w:type="pct"/>
            <w:tcBorders>
              <w:top w:val="nil"/>
              <w:left w:val="nil"/>
              <w:bottom w:val="nil"/>
              <w:right w:val="nil"/>
            </w:tcBorders>
            <w:vAlign w:val="bottom"/>
          </w:tcPr>
          <w:p w:rsidR="00120FBB" w:rsidRDefault="00120FBB">
            <w:pPr>
              <w:keepNext/>
              <w:rPr>
                <w:sz w:val="2"/>
              </w:rPr>
            </w:pPr>
          </w:p>
        </w:tc>
        <w:tc>
          <w:tcPr>
            <w:tcW w:w="117" w:type="pct"/>
            <w:tcBorders>
              <w:top w:val="nil"/>
              <w:left w:val="nil"/>
              <w:bottom w:val="nil"/>
              <w:right w:val="nil"/>
            </w:tcBorders>
            <w:noWrap/>
            <w:vAlign w:val="bottom"/>
          </w:tcPr>
          <w:p w:rsidR="00120FBB" w:rsidRDefault="00120FBB">
            <w:pPr>
              <w:keepNext/>
              <w:rPr>
                <w:sz w:val="2"/>
              </w:rPr>
            </w:pPr>
          </w:p>
        </w:tc>
        <w:tc>
          <w:tcPr>
            <w:tcW w:w="74" w:type="pct"/>
            <w:tcBorders>
              <w:top w:val="nil"/>
              <w:left w:val="nil"/>
              <w:bottom w:val="nil"/>
              <w:right w:val="nil"/>
            </w:tcBorders>
            <w:noWrap/>
            <w:vAlign w:val="bottom"/>
          </w:tcPr>
          <w:p w:rsidR="00120FBB" w:rsidRDefault="00120FBB">
            <w:pPr>
              <w:keepNext/>
              <w:rPr>
                <w:sz w:val="2"/>
              </w:rPr>
            </w:pPr>
          </w:p>
        </w:tc>
        <w:tc>
          <w:tcPr>
            <w:tcW w:w="382" w:type="pct"/>
            <w:tcBorders>
              <w:top w:val="nil"/>
              <w:left w:val="nil"/>
              <w:bottom w:val="nil"/>
              <w:right w:val="nil"/>
            </w:tcBorders>
            <w:noWrap/>
            <w:vAlign w:val="bottom"/>
          </w:tcPr>
          <w:p w:rsidR="00120FBB" w:rsidRDefault="00120FBB">
            <w:pPr>
              <w:keepNext/>
              <w:rPr>
                <w:sz w:val="2"/>
              </w:rPr>
            </w:pPr>
          </w:p>
        </w:tc>
        <w:tc>
          <w:tcPr>
            <w:tcW w:w="118" w:type="pct"/>
            <w:tcBorders>
              <w:top w:val="nil"/>
              <w:left w:val="nil"/>
              <w:bottom w:val="nil"/>
              <w:right w:val="nil"/>
            </w:tcBorders>
            <w:noWrap/>
            <w:vAlign w:val="bottom"/>
          </w:tcPr>
          <w:p w:rsidR="00120FBB" w:rsidRDefault="00120FBB">
            <w:pPr>
              <w:keepNext/>
              <w:rPr>
                <w:sz w:val="2"/>
              </w:rPr>
            </w:pPr>
          </w:p>
        </w:tc>
        <w:tc>
          <w:tcPr>
            <w:tcW w:w="74" w:type="pct"/>
            <w:tcBorders>
              <w:top w:val="nil"/>
              <w:left w:val="nil"/>
              <w:bottom w:val="nil"/>
              <w:right w:val="nil"/>
            </w:tcBorders>
            <w:noWrap/>
            <w:vAlign w:val="bottom"/>
          </w:tcPr>
          <w:p w:rsidR="00120FBB" w:rsidRDefault="00120FBB">
            <w:pPr>
              <w:keepNext/>
              <w:rPr>
                <w:sz w:val="2"/>
              </w:rPr>
            </w:pPr>
          </w:p>
        </w:tc>
        <w:tc>
          <w:tcPr>
            <w:tcW w:w="383" w:type="pct"/>
            <w:tcBorders>
              <w:top w:val="nil"/>
              <w:left w:val="nil"/>
              <w:bottom w:val="nil"/>
              <w:right w:val="nil"/>
            </w:tcBorders>
            <w:noWrap/>
            <w:vAlign w:val="bottom"/>
          </w:tcPr>
          <w:p w:rsidR="00120FBB" w:rsidRDefault="00120FBB">
            <w:pPr>
              <w:keepNext/>
              <w:rPr>
                <w:sz w:val="2"/>
              </w:rPr>
            </w:pPr>
          </w:p>
        </w:tc>
        <w:tc>
          <w:tcPr>
            <w:tcW w:w="73" w:type="pct"/>
            <w:tcBorders>
              <w:top w:val="nil"/>
              <w:left w:val="nil"/>
              <w:bottom w:val="nil"/>
              <w:right w:val="nil"/>
            </w:tcBorders>
            <w:noWrap/>
            <w:vAlign w:val="bottom"/>
          </w:tcPr>
          <w:p w:rsidR="00120FBB" w:rsidRDefault="00120FBB">
            <w:pPr>
              <w:keepNext/>
              <w:rPr>
                <w:sz w:val="2"/>
              </w:rPr>
            </w:pPr>
          </w:p>
        </w:tc>
      </w:tr>
      <w:tr w:rsidR="00120FBB">
        <w:trPr>
          <w:jc w:val="center"/>
        </w:trPr>
        <w:tc>
          <w:tcPr>
            <w:tcW w:w="3779"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117"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1031"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Six Months Ended </w:t>
            </w:r>
          </w:p>
        </w:tc>
        <w:tc>
          <w:tcPr>
            <w:tcW w:w="73"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rPr>
          <w:jc w:val="center"/>
        </w:trPr>
        <w:tc>
          <w:tcPr>
            <w:tcW w:w="3779"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117"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1031"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73"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rPr>
          <w:jc w:val="center"/>
        </w:trPr>
        <w:tc>
          <w:tcPr>
            <w:tcW w:w="3779"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117"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5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118"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5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73"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rPr>
                <w:b/>
                <w:color w:val="000000"/>
                <w:sz w:val="20"/>
              </w:rPr>
            </w:pPr>
            <w:r>
              <w:rPr>
                <w:rFonts w:eastAsia="Times New Roman"/>
                <w:b/>
                <w:color w:val="000000"/>
                <w:sz w:val="20"/>
              </w:rPr>
              <w:t>Cash provided by operating activities</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b/>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Net income</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8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209</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8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259</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Non-cash charges to net income:</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Depreciation and amortization</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103</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107</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Mechanical stores expense</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28</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29</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Deferred income taxes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 xml:space="preserve">Other </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33</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Changes in working capital:</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Accounts receivable and prepaid expenses</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(65)</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Inventories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(39)</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(73)</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Accounts payable and accrued liabilities</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(32)</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(23)</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Margin accounts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 xml:space="preserve">Other </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Cash provided by operating activities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253</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352</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rPr>
                <w:b/>
                <w:color w:val="000000"/>
                <w:sz w:val="20"/>
              </w:rPr>
            </w:pPr>
            <w:r>
              <w:rPr>
                <w:rFonts w:eastAsia="Times New Roman"/>
                <w:b/>
                <w:color w:val="000000"/>
                <w:sz w:val="20"/>
              </w:rPr>
              <w:t>Cash used for investing activities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Capital expenditures and mechanical stores purchases</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(156)</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(160)</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Payments for acquisitions, net of cash acquired of $ 4 and $ — , respectively</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(42)</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Investment in a non-consolidated affiliate</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Short-term investments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Other</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Cash used for investing activities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(205)</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(155)</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rPr>
                <w:b/>
                <w:color w:val="000000"/>
                <w:sz w:val="20"/>
              </w:rPr>
            </w:pPr>
            <w:r>
              <w:rPr>
                <w:rFonts w:eastAsia="Times New Roman"/>
                <w:b/>
                <w:color w:val="000000"/>
                <w:sz w:val="20"/>
              </w:rPr>
              <w:t>Cash used for financing activities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Proceeds from borrowings</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714</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131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Payments on debt</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(765)</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(319)</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Repurchases of common stock, net</w:t>
            </w: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63</w:t>
            </w: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(141)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Issuances of common stock for share-based compensation, net of settlements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281A45">
            <w:pPr>
              <w:keepNext/>
              <w:ind w:left="120"/>
              <w:rPr>
                <w:color w:val="000000"/>
                <w:sz w:val="20"/>
              </w:rPr>
            </w:pPr>
            <w:r>
              <w:rPr>
                <w:rFonts w:eastAsia="Times New Roman"/>
                <w:color w:val="000000"/>
                <w:sz w:val="20"/>
              </w:rPr>
              <w:t>Dividends paid, including to non-controlling interests</w:t>
            </w:r>
          </w:p>
        </w:tc>
        <w:tc>
          <w:tcPr>
            <w:tcW w:w="117"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(87)</w:t>
            </w:r>
          </w:p>
        </w:tc>
        <w:tc>
          <w:tcPr>
            <w:tcW w:w="118"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(92)</w:t>
            </w: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Cash used for financing activities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(75)</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(424)</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Effects of foreign exchange rate changes on cash</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(9)</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Decrease in cash and cash equivalents</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(30)</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(236)</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Cash and cash equivalents, beginning of period</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327</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595</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1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83"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7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rPr>
          <w:jc w:val="center"/>
        </w:trPr>
        <w:tc>
          <w:tcPr>
            <w:tcW w:w="3779"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Cash and cash equivalents, end of period</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82"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297</w:t>
            </w:r>
          </w:p>
        </w:tc>
        <w:tc>
          <w:tcPr>
            <w:tcW w:w="118" w:type="pct"/>
            <w:tcBorders>
              <w:top w:val="nil"/>
              <w:left w:val="nil"/>
              <w:bottom w:val="nil"/>
              <w:right w:val="nil"/>
              <w:tl2br w:val="nil"/>
              <w:tr2bl w:val="nil"/>
            </w:tcBorders>
            <w:noWrap/>
            <w:vAlign w:val="bottom"/>
          </w:tcPr>
          <w:p w:rsidR="00120FBB" w:rsidRDefault="00120FBB">
            <w:pPr>
              <w:keepNext/>
              <w:rPr>
                <w:color w:val="000000"/>
                <w:sz w:val="20"/>
              </w:rPr>
            </w:pPr>
          </w:p>
        </w:tc>
        <w:tc>
          <w:tcPr>
            <w:tcW w:w="74"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8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359</w:t>
            </w:r>
          </w:p>
        </w:tc>
        <w:tc>
          <w:tcPr>
            <w:tcW w:w="73"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rPr>
          <w:sz w:val="20"/>
          <w:szCs w:val="20"/>
        </w:rPr>
      </w:pPr>
    </w:p>
    <w:p w:rsidR="00120FBB" w:rsidRDefault="00281A45">
      <w:pPr>
        <w:tabs>
          <w:tab w:val="left" w:pos="810"/>
        </w:tabs>
        <w:suppressAutoHyphens/>
        <w:rPr>
          <w:sz w:val="20"/>
        </w:rPr>
      </w:pPr>
      <w:r>
        <w:rPr>
          <w:sz w:val="20"/>
        </w:rPr>
        <w:t>See Notes to Condensed Consolidated Financial Statements</w:t>
      </w:r>
    </w:p>
    <w:p w:rsidR="00120FBB" w:rsidRDefault="00120FBB">
      <w:pPr>
        <w:rPr>
          <w:sz w:val="20"/>
          <w:szCs w:val="20"/>
        </w:rPr>
      </w:pPr>
    </w:p>
    <w:p w:rsidR="00120FBB" w:rsidRDefault="00120FBB">
      <w:pPr>
        <w:rPr>
          <w:sz w:val="20"/>
          <w:szCs w:val="20"/>
        </w:rPr>
        <w:sectPr w:rsidR="00120FBB">
          <w:pgSz w:w="12240" w:h="15840" w:code="1"/>
          <w:pgMar w:top="1267" w:right="1267" w:bottom="1267" w:left="1267" w:header="432" w:footer="547" w:gutter="0"/>
          <w:cols w:space="720"/>
          <w:docGrid w:linePitch="326"/>
        </w:sectPr>
      </w:pPr>
    </w:p>
    <w:p w:rsidR="00120FBB" w:rsidRDefault="00281A45">
      <w:pPr>
        <w:keepNext/>
        <w:keepLines/>
        <w:suppressAutoHyphens/>
        <w:jc w:val="center"/>
        <w:rPr>
          <w:b/>
          <w:sz w:val="20"/>
        </w:rPr>
      </w:pPr>
      <w:r>
        <w:rPr>
          <w:b/>
          <w:sz w:val="20"/>
        </w:rPr>
        <w:t>INGREDION INCORPORATED (“Ingredion”)</w:t>
      </w:r>
    </w:p>
    <w:p w:rsidR="00120FBB" w:rsidRDefault="00281A45">
      <w:pPr>
        <w:keepNext/>
        <w:keepLines/>
        <w:suppressAutoHyphens/>
        <w:jc w:val="center"/>
        <w:rPr>
          <w:b/>
          <w:sz w:val="20"/>
        </w:rPr>
      </w:pPr>
      <w:r>
        <w:rPr>
          <w:b/>
          <w:sz w:val="20"/>
        </w:rPr>
        <w:t>Notes to Condensed Consolidated Financial Statements</w:t>
      </w:r>
    </w:p>
    <w:p w:rsidR="00120FBB" w:rsidRDefault="00120FBB">
      <w:pPr>
        <w:keepNext/>
        <w:keepLines/>
        <w:suppressAutoHyphens/>
        <w:jc w:val="center"/>
        <w:rPr>
          <w:b/>
          <w:sz w:val="20"/>
        </w:rPr>
      </w:pPr>
    </w:p>
    <w:p w:rsidR="00120FBB" w:rsidRDefault="00281A45">
      <w:pPr>
        <w:keepNext/>
        <w:keepLines/>
        <w:suppressAutoHyphens/>
        <w:rPr>
          <w:sz w:val="20"/>
        </w:rPr>
      </w:pPr>
      <w:r>
        <w:rPr>
          <w:b/>
          <w:sz w:val="20"/>
        </w:rPr>
        <w:t xml:space="preserve">1.     </w:t>
      </w:r>
      <w:r>
        <w:rPr>
          <w:b/>
          <w:sz w:val="10"/>
        </w:rPr>
        <w:t xml:space="preserve"> </w:t>
      </w:r>
      <w:r>
        <w:rPr>
          <w:b/>
          <w:sz w:val="20"/>
        </w:rPr>
        <w:t>Interim Financial Statements</w:t>
      </w:r>
    </w:p>
    <w:p w:rsidR="00120FBB" w:rsidRDefault="00120FBB">
      <w:pPr>
        <w:keepNext/>
        <w:suppressAutoHyphens/>
        <w:rPr>
          <w:sz w:val="20"/>
        </w:rPr>
      </w:pPr>
    </w:p>
    <w:p w:rsidR="00120FBB" w:rsidRDefault="00281A45">
      <w:pPr>
        <w:suppressAutoHyphens/>
        <w:ind w:firstLine="720"/>
        <w:jc w:val="both"/>
        <w:rPr>
          <w:sz w:val="20"/>
          <w:szCs w:val="20"/>
        </w:rPr>
      </w:pPr>
      <w:r>
        <w:rPr>
          <w:sz w:val="20"/>
          <w:szCs w:val="20"/>
        </w:rPr>
        <w:t>References to the “Company” are to Ingredion Incorporated (“Ingredion”) and its consolidated subsidiaries. These statements should be read in conjunction with the consolidated financial statements and the related notes to those statements contained in the Company’s Annual Report on Form 10-K for the year ended December 31, 2018.</w:t>
      </w:r>
    </w:p>
    <w:p w:rsidR="00120FBB" w:rsidRDefault="00120FBB">
      <w:pPr>
        <w:suppressAutoHyphens/>
        <w:ind w:firstLine="720"/>
        <w:jc w:val="both"/>
        <w:rPr>
          <w:sz w:val="20"/>
          <w:szCs w:val="20"/>
        </w:rPr>
      </w:pPr>
    </w:p>
    <w:p w:rsidR="00120FBB" w:rsidRDefault="00281A45">
      <w:pPr>
        <w:suppressAutoHyphens/>
        <w:ind w:firstLine="720"/>
        <w:jc w:val="both"/>
        <w:rPr>
          <w:sz w:val="20"/>
          <w:szCs w:val="20"/>
        </w:rPr>
      </w:pPr>
      <w:r>
        <w:rPr>
          <w:sz w:val="20"/>
          <w:szCs w:val="20"/>
        </w:rPr>
        <w:t xml:space="preserve">The unaudited Condensed Consolidated Financial Statements included herein were prepared by management on the same basis as the Company’s audited Consolidated Financial Statements for the year ended December 31, 2018, and reflect all adjustments (consisting solely of normal recurring items unless otherwise noted) which are, in the opinion of management, necessary for the fair presentation of results of operations and cash flows for the interim periods ended </w:t>
      </w:r>
      <w:r>
        <w:rPr>
          <w:rFonts w:eastAsia="Times New Roman"/>
          <w:sz w:val="20"/>
          <w:szCs w:val="20"/>
        </w:rPr>
        <w:t xml:space="preserve">June 30, 2019, </w:t>
      </w:r>
      <w:r>
        <w:rPr>
          <w:sz w:val="20"/>
          <w:szCs w:val="20"/>
        </w:rPr>
        <w:t>and 2018, and the financial position of the Company as of June 30, 2019. The results for the interim periods are not necessarily indicative of the results expected for the full years.</w:t>
      </w:r>
    </w:p>
    <w:p w:rsidR="00120FBB" w:rsidRDefault="00120FBB">
      <w:pPr>
        <w:suppressAutoHyphens/>
        <w:ind w:firstLine="720"/>
        <w:jc w:val="both"/>
        <w:rPr>
          <w:sz w:val="20"/>
          <w:szCs w:val="20"/>
        </w:rPr>
      </w:pPr>
    </w:p>
    <w:p w:rsidR="00120FBB" w:rsidRDefault="00281A45">
      <w:pPr>
        <w:keepNext/>
        <w:keepLines/>
        <w:suppressAutoHyphens/>
        <w:jc w:val="both"/>
        <w:rPr>
          <w:sz w:val="20"/>
        </w:rPr>
      </w:pPr>
      <w:r>
        <w:rPr>
          <w:b/>
          <w:sz w:val="20"/>
        </w:rPr>
        <w:t xml:space="preserve">2.     </w:t>
      </w:r>
      <w:r>
        <w:rPr>
          <w:b/>
          <w:sz w:val="10"/>
        </w:rPr>
        <w:t xml:space="preserve"> </w:t>
      </w:r>
      <w:r>
        <w:rPr>
          <w:b/>
          <w:sz w:val="20"/>
        </w:rPr>
        <w:t>Summary of Significant Accounting Standards and Policies</w:t>
      </w:r>
    </w:p>
    <w:p w:rsidR="00120FBB" w:rsidRDefault="00120FBB">
      <w:pPr>
        <w:jc w:val="both"/>
        <w:rPr>
          <w:sz w:val="20"/>
          <w:szCs w:val="20"/>
        </w:rPr>
      </w:pPr>
    </w:p>
    <w:p w:rsidR="00120FBB" w:rsidRDefault="00281A45">
      <w:pPr>
        <w:pStyle w:val="NormalWeb"/>
        <w:spacing w:after="0"/>
        <w:ind w:firstLine="720"/>
        <w:jc w:val="both"/>
        <w:rPr>
          <w:b/>
          <w:i/>
          <w:color w:val="000000"/>
          <w:sz w:val="20"/>
          <w:szCs w:val="20"/>
        </w:rPr>
      </w:pPr>
      <w:r>
        <w:rPr>
          <w:color w:val="000000"/>
          <w:sz w:val="20"/>
          <w:szCs w:val="20"/>
        </w:rPr>
        <w:t>For detailed information about the Company’s significant accounting standards, please refer to Note 2 of the Notes to the Consolidated Financial Statements included in the Company’s Annual Report on Form 10-K for the year ended December 31, 2018. Except for the items listed below, there have been no other material changes to the Company’s significant accounting policies for the three and six months ended June 30, 2019.</w:t>
      </w:r>
    </w:p>
    <w:p w:rsidR="00120FBB" w:rsidRDefault="00120FBB">
      <w:pPr>
        <w:pStyle w:val="NormalWeb"/>
        <w:spacing w:after="0"/>
        <w:ind w:firstLine="720"/>
        <w:jc w:val="both"/>
        <w:rPr>
          <w:b/>
          <w:i/>
          <w:color w:val="000000"/>
          <w:sz w:val="20"/>
          <w:szCs w:val="20"/>
        </w:rPr>
      </w:pPr>
    </w:p>
    <w:p w:rsidR="00120FBB" w:rsidRDefault="00281A45">
      <w:pPr>
        <w:pStyle w:val="NormalWeb"/>
        <w:spacing w:after="0"/>
        <w:ind w:firstLine="720"/>
        <w:jc w:val="both"/>
        <w:rPr>
          <w:b/>
          <w:i/>
          <w:color w:val="000000"/>
          <w:sz w:val="20"/>
          <w:szCs w:val="20"/>
        </w:rPr>
      </w:pPr>
      <w:r>
        <w:rPr>
          <w:b/>
          <w:i/>
          <w:color w:val="000000"/>
          <w:sz w:val="20"/>
          <w:szCs w:val="20"/>
        </w:rPr>
        <w:t>Recently Adopted Accounting Standards</w:t>
      </w:r>
    </w:p>
    <w:p w:rsidR="00120FBB" w:rsidRDefault="00120FBB">
      <w:pPr>
        <w:keepLines/>
        <w:ind w:firstLine="720"/>
        <w:jc w:val="both"/>
        <w:rPr>
          <w:rFonts w:eastAsia="Times New Roman"/>
          <w:sz w:val="20"/>
          <w:szCs w:val="20"/>
        </w:rPr>
      </w:pPr>
    </w:p>
    <w:p w:rsidR="00120FBB" w:rsidRDefault="00281A45">
      <w:pPr>
        <w:keepNext/>
        <w:suppressAutoHyphens/>
        <w:ind w:firstLine="720"/>
        <w:jc w:val="both"/>
        <w:rPr>
          <w:b/>
          <w:i/>
          <w:color w:val="000000"/>
          <w:sz w:val="20"/>
          <w:szCs w:val="20"/>
        </w:rPr>
      </w:pPr>
      <w:r>
        <w:rPr>
          <w:i/>
          <w:color w:val="000000"/>
          <w:sz w:val="20"/>
          <w:szCs w:val="20"/>
        </w:rPr>
        <w:t>ASU No. 2016-02, Leases (Topic 842)</w:t>
      </w:r>
    </w:p>
    <w:p w:rsidR="00120FBB" w:rsidRDefault="00120FBB">
      <w:pPr>
        <w:keepNext/>
        <w:shd w:val="clear" w:color="auto" w:fill="FFFFFF"/>
        <w:spacing w:line="240" w:lineRule="atLeast"/>
        <w:ind w:firstLine="720"/>
        <w:jc w:val="both"/>
        <w:rPr>
          <w:color w:val="000000"/>
          <w:sz w:val="20"/>
          <w:szCs w:val="20"/>
        </w:rPr>
      </w:pPr>
    </w:p>
    <w:p w:rsidR="00120FBB" w:rsidRDefault="00281A45">
      <w:pPr>
        <w:ind w:firstLine="720"/>
        <w:rPr>
          <w:rFonts w:eastAsia="Times New Roman"/>
          <w:sz w:val="20"/>
          <w:szCs w:val="20"/>
        </w:rPr>
      </w:pPr>
      <w:r>
        <w:rPr>
          <w:color w:val="000000"/>
          <w:sz w:val="20"/>
          <w:szCs w:val="20"/>
        </w:rPr>
        <w:t xml:space="preserve">In February 2016, the FASB issued ASU No. 2016-02, </w:t>
      </w:r>
      <w:r>
        <w:rPr>
          <w:i/>
          <w:color w:val="000000"/>
          <w:sz w:val="20"/>
          <w:szCs w:val="20"/>
        </w:rPr>
        <w:t>Leases (Topic 842),</w:t>
      </w:r>
      <w:r>
        <w:rPr>
          <w:color w:val="000000"/>
          <w:sz w:val="20"/>
          <w:szCs w:val="20"/>
        </w:rPr>
        <w:t xml:space="preserve"> which supersedes </w:t>
      </w:r>
      <w:r>
        <w:rPr>
          <w:i/>
          <w:color w:val="000000"/>
          <w:sz w:val="20"/>
          <w:szCs w:val="20"/>
        </w:rPr>
        <w:t>Topic 840, Leases</w:t>
      </w:r>
      <w:r>
        <w:rPr>
          <w:color w:val="000000"/>
          <w:sz w:val="20"/>
          <w:szCs w:val="20"/>
        </w:rPr>
        <w:t xml:space="preserve">. </w:t>
      </w:r>
      <w:r>
        <w:rPr>
          <w:rFonts w:eastAsia="Times New Roman"/>
          <w:sz w:val="20"/>
          <w:szCs w:val="20"/>
        </w:rPr>
        <w:t xml:space="preserve">The Company adopted this updated standard as of January 1, 2019, using the modified retrospective approach and the effective date as its date of initial application. The Company elected the package of three practical expedients permitted under the transition guidance, which among other things allowed the Company to carry forward the historical lease classification of existing leases and to not reassess expired contracts for leases.  The practical expedient for hindsight to determine lease term was not elected by the Company.  The standard resulted in the initial recognition of $170 million of total operating lease liabilities and $161 million of net operating lease assets on the Condensed Consolidated Balance Sheet on January 1, 2019.  The standard did not materially impact the Condensed Consolidated Statement of Income or Condensed Consolidated Statement of Cash Flows. The disclosures required by the recently adopted accounting standard are included in Note 8 of the Notes to the Condensed Consolidated Financial Statements. </w:t>
      </w:r>
    </w:p>
    <w:p w:rsidR="00120FBB" w:rsidRDefault="00120FBB">
      <w:pPr>
        <w:suppressAutoHyphens/>
        <w:ind w:firstLine="720"/>
        <w:jc w:val="both"/>
        <w:rPr>
          <w:color w:val="000000"/>
          <w:sz w:val="20"/>
          <w:szCs w:val="20"/>
        </w:rPr>
      </w:pPr>
    </w:p>
    <w:p w:rsidR="00120FBB" w:rsidRDefault="00281A45">
      <w:pPr>
        <w:keepNext/>
        <w:suppressAutoHyphens/>
        <w:ind w:firstLine="720"/>
        <w:jc w:val="both"/>
        <w:rPr>
          <w:b/>
          <w:i/>
          <w:color w:val="000000"/>
          <w:sz w:val="20"/>
          <w:szCs w:val="20"/>
        </w:rPr>
      </w:pPr>
      <w:r>
        <w:rPr>
          <w:i/>
          <w:color w:val="000000"/>
          <w:sz w:val="20"/>
          <w:szCs w:val="20"/>
        </w:rPr>
        <w:t>ASU No. 2017-12 and ASU 2018-16, Derivatives and Hedging (Topic 815)</w:t>
      </w:r>
    </w:p>
    <w:p w:rsidR="00120FBB" w:rsidRDefault="00120FBB">
      <w:pPr>
        <w:suppressAutoHyphens/>
        <w:ind w:firstLine="720"/>
        <w:jc w:val="both"/>
        <w:rPr>
          <w:color w:val="000000"/>
          <w:sz w:val="20"/>
          <w:szCs w:val="20"/>
        </w:rPr>
      </w:pPr>
    </w:p>
    <w:p w:rsidR="00120FBB" w:rsidRDefault="00281A45">
      <w:pPr>
        <w:suppressAutoHyphens/>
        <w:ind w:firstLine="720"/>
        <w:jc w:val="both"/>
        <w:rPr>
          <w:color w:val="000000"/>
          <w:sz w:val="20"/>
          <w:szCs w:val="20"/>
          <w:shd w:val="clear" w:color="auto" w:fill="FFFFFF"/>
        </w:rPr>
      </w:pPr>
      <w:r>
        <w:rPr>
          <w:color w:val="000000"/>
          <w:sz w:val="20"/>
          <w:szCs w:val="20"/>
        </w:rPr>
        <w:t xml:space="preserve">In August 2017, the FASB issued ASU No. 2017-12, </w:t>
      </w:r>
      <w:r>
        <w:rPr>
          <w:i/>
          <w:color w:val="000000"/>
          <w:sz w:val="20"/>
          <w:szCs w:val="20"/>
        </w:rPr>
        <w:t xml:space="preserve">Derivatives and Hedging (Topic 815): Targeted Improvements to Accounting for Hedging Activities. </w:t>
      </w:r>
      <w:r>
        <w:rPr>
          <w:color w:val="000000"/>
          <w:sz w:val="20"/>
          <w:szCs w:val="20"/>
        </w:rPr>
        <w:t xml:space="preserve">This Update </w:t>
      </w:r>
      <w:r>
        <w:rPr>
          <w:color w:val="000000"/>
          <w:sz w:val="20"/>
          <w:szCs w:val="20"/>
          <w:shd w:val="clear" w:color="auto" w:fill="FFFFFF"/>
        </w:rPr>
        <w:t>modifies accounting guidance for hedge accounting by making more hedge strategies eligible for hedge accounting, amending presentation and disclosure requirements, and changing how companies assess ineffectiveness. The intent is to simplify the application of hedge accounting and increase transparency of information about an entity’s risk management activities. The amended guidance is effective for annual periods beginning after December 15, 2018, with early adoption permitted.  The Company completed its assessment of these updates adopted on January 1, 2019, including potential changes to existing hedging arrangements, and determined the adoption of the guidance did not have a material impact on the Company’s Condensed Consolidated Financial Statements.</w:t>
      </w:r>
    </w:p>
    <w:p w:rsidR="00120FBB" w:rsidRDefault="00120FBB">
      <w:pPr>
        <w:suppressAutoHyphens/>
        <w:ind w:firstLine="720"/>
        <w:jc w:val="both"/>
        <w:rPr>
          <w:rFonts w:eastAsia="Times New Roman"/>
          <w:sz w:val="20"/>
          <w:szCs w:val="20"/>
        </w:rPr>
      </w:pPr>
    </w:p>
    <w:p w:rsidR="00120FBB" w:rsidRDefault="00281A45">
      <w:pPr>
        <w:suppressAutoHyphens/>
        <w:ind w:firstLine="720"/>
        <w:jc w:val="both"/>
        <w:rPr>
          <w:sz w:val="20"/>
          <w:szCs w:val="20"/>
        </w:rPr>
      </w:pPr>
      <w:r>
        <w:rPr>
          <w:color w:val="000000"/>
          <w:sz w:val="20"/>
          <w:szCs w:val="20"/>
        </w:rPr>
        <w:t xml:space="preserve">In October 2018, the FASB issued </w:t>
      </w:r>
      <w:bookmarkStart w:id="2" w:name="exp"/>
      <w:r>
        <w:rPr>
          <w:color w:val="000000"/>
          <w:sz w:val="20"/>
          <w:szCs w:val="20"/>
        </w:rPr>
        <w:t>ASU 2018-16</w:t>
      </w:r>
      <w:r>
        <w:rPr>
          <w:i/>
          <w:color w:val="000000"/>
          <w:sz w:val="20"/>
          <w:szCs w:val="20"/>
        </w:rPr>
        <w:t>,</w:t>
      </w:r>
      <w:bookmarkEnd w:id="2"/>
      <w:r>
        <w:rPr>
          <w:i/>
          <w:color w:val="000000"/>
          <w:sz w:val="20"/>
          <w:szCs w:val="20"/>
        </w:rPr>
        <w:t xml:space="preserve"> Derivatives and Hedging (Topic 815)</w:t>
      </w:r>
      <w:r>
        <w:rPr>
          <w:color w:val="000000"/>
          <w:sz w:val="20"/>
          <w:szCs w:val="20"/>
        </w:rPr>
        <w:t xml:space="preserve">: </w:t>
      </w:r>
      <w:r>
        <w:rPr>
          <w:i/>
          <w:color w:val="000000"/>
          <w:sz w:val="20"/>
          <w:szCs w:val="20"/>
        </w:rPr>
        <w:t>Inclusion of the Secured Overnight Financing Rate (SOFR) Overnight Index Swap (OIS) Rate as Benchmark Interest Rate for Hedge Accounting Purposes</w:t>
      </w:r>
      <w:r>
        <w:rPr>
          <w:color w:val="000000"/>
          <w:sz w:val="20"/>
          <w:szCs w:val="20"/>
        </w:rPr>
        <w:t>. This Update permits use of the OIS rate based on the SOFR as a U.S. benchmark interest rate for hedge accounting purposes. The guidance should be adopted on a prospective</w:t>
      </w:r>
      <w:r>
        <w:rPr>
          <w:sz w:val="20"/>
          <w:szCs w:val="20"/>
        </w:rPr>
        <w:t xml:space="preserve"> basis.</w:t>
      </w:r>
      <w:r>
        <w:rPr>
          <w:color w:val="000000"/>
          <w:sz w:val="20"/>
          <w:szCs w:val="20"/>
        </w:rPr>
        <w:t> This Update is effective for fiscal years beginning after December 15, 2018, with early adoption permitted. The Update did</w:t>
      </w:r>
      <w:r>
        <w:rPr>
          <w:sz w:val="20"/>
          <w:szCs w:val="20"/>
        </w:rPr>
        <w:t xml:space="preserve"> not have a material impact on the Company’s Condensed Consolidated Financial Statements.</w:t>
      </w:r>
    </w:p>
    <w:p w:rsidR="00120FBB" w:rsidRDefault="00120FBB">
      <w:pPr>
        <w:suppressAutoHyphens/>
        <w:ind w:firstLine="720"/>
        <w:jc w:val="both"/>
        <w:rPr>
          <w:color w:val="000000"/>
          <w:sz w:val="20"/>
          <w:szCs w:val="20"/>
        </w:rPr>
      </w:pPr>
    </w:p>
    <w:p w:rsidR="00120FBB" w:rsidRDefault="00281A45">
      <w:pPr>
        <w:keepNext/>
        <w:suppressAutoHyphens/>
        <w:ind w:firstLine="720"/>
        <w:jc w:val="both"/>
        <w:rPr>
          <w:i/>
          <w:color w:val="000000"/>
          <w:sz w:val="20"/>
          <w:szCs w:val="20"/>
        </w:rPr>
      </w:pPr>
      <w:r>
        <w:rPr>
          <w:b/>
          <w:i/>
          <w:color w:val="000000"/>
          <w:sz w:val="20"/>
          <w:szCs w:val="20"/>
        </w:rPr>
        <w:t>New Accounting Standards</w:t>
      </w:r>
    </w:p>
    <w:p w:rsidR="00120FBB" w:rsidRDefault="00120FBB">
      <w:pPr>
        <w:keepNext/>
        <w:suppressAutoHyphens/>
        <w:ind w:firstLine="720"/>
        <w:jc w:val="both"/>
        <w:rPr>
          <w:color w:val="000000"/>
          <w:sz w:val="20"/>
          <w:szCs w:val="20"/>
        </w:rPr>
      </w:pPr>
    </w:p>
    <w:p w:rsidR="00120FBB" w:rsidRDefault="00281A45">
      <w:pPr>
        <w:suppressAutoHyphens/>
        <w:ind w:firstLine="720"/>
        <w:jc w:val="both"/>
        <w:rPr>
          <w:color w:val="000000"/>
          <w:sz w:val="20"/>
          <w:szCs w:val="20"/>
        </w:rPr>
      </w:pPr>
      <w:r>
        <w:rPr>
          <w:color w:val="000000"/>
          <w:sz w:val="20"/>
          <w:szCs w:val="20"/>
        </w:rPr>
        <w:t xml:space="preserve">In January 2017, the FASB issued ASU No. 2017-04, </w:t>
      </w:r>
      <w:r>
        <w:rPr>
          <w:i/>
          <w:color w:val="000000"/>
          <w:sz w:val="20"/>
          <w:szCs w:val="20"/>
        </w:rPr>
        <w:t>Intangibles – Goodwill and Other (Topic 350): Simplifying the Test for Goodwill Impairment</w:t>
      </w:r>
      <w:r>
        <w:rPr>
          <w:color w:val="000000"/>
          <w:sz w:val="20"/>
          <w:szCs w:val="20"/>
        </w:rPr>
        <w:t>. This Update simplifies the subsequent measurement of goodwill as the Update eliminates Step 2 from the goodwill impairment test. Instead, under the Update, an entity should perform its annual, or interim, goodwill impairment test by comparing the fair value of a reporting unit with its carrying amount. An entity should then recognize an impairment charge for the amount by which the carrying amount exceeds the reporting unit’s fair value, with the loss recognized not to exceed the total amount of goodwill allocated to that reporting unit. This Update is effective for annual periods beginning after December 15, 2019, with early adoption permitted.</w:t>
      </w:r>
    </w:p>
    <w:p w:rsidR="00120FBB" w:rsidRDefault="00120FBB">
      <w:pPr>
        <w:suppressAutoHyphens/>
        <w:ind w:firstLine="720"/>
        <w:jc w:val="both"/>
        <w:rPr>
          <w:color w:val="000000"/>
          <w:sz w:val="20"/>
          <w:szCs w:val="20"/>
        </w:rPr>
      </w:pPr>
    </w:p>
    <w:p w:rsidR="00120FBB" w:rsidRDefault="00281A45">
      <w:pPr>
        <w:keepNext/>
        <w:keepLines/>
        <w:suppressAutoHyphens/>
        <w:rPr>
          <w:b/>
          <w:sz w:val="20"/>
        </w:rPr>
      </w:pPr>
      <w:bookmarkStart w:id="3" w:name="_Hlk15370879"/>
      <w:r>
        <w:rPr>
          <w:b/>
          <w:sz w:val="20"/>
        </w:rPr>
        <w:t>3.</w:t>
      </w:r>
      <w:r>
        <w:rPr>
          <w:sz w:val="20"/>
        </w:rPr>
        <w:t xml:space="preserve">      </w:t>
      </w:r>
      <w:r>
        <w:rPr>
          <w:b/>
          <w:sz w:val="20"/>
        </w:rPr>
        <w:t>Acquisitions</w:t>
      </w:r>
    </w:p>
    <w:p w:rsidR="00120FBB" w:rsidRDefault="00120FBB">
      <w:pPr>
        <w:keepNext/>
        <w:suppressAutoHyphens/>
        <w:ind w:firstLine="720"/>
        <w:rPr>
          <w:sz w:val="20"/>
        </w:rPr>
      </w:pPr>
    </w:p>
    <w:p w:rsidR="00120FBB" w:rsidRDefault="00281A45">
      <w:pPr>
        <w:ind w:firstLine="720"/>
        <w:jc w:val="both"/>
        <w:rPr>
          <w:sz w:val="20"/>
          <w:szCs w:val="20"/>
        </w:rPr>
      </w:pPr>
      <w:r>
        <w:rPr>
          <w:sz w:val="20"/>
        </w:rPr>
        <w:t xml:space="preserve">On March 1, 2019, the Company completed its acquisition of Western Polymer LLC (“Western Polymer”), a privately-held, U.S.-based company headquartered in Moses Lake, Washington, that produces native and modified potato starches for industrial and food applications for $42 million, net of cash acquired of $4 million. The acquisition will expand the Company's potato starch manufacturing capacity, enhance processing capabilities, and broaden its higher-value specialty ingredients business and customer base. </w:t>
      </w:r>
      <w:r>
        <w:rPr>
          <w:sz w:val="20"/>
          <w:szCs w:val="20"/>
        </w:rPr>
        <w:t>The results of the acquired operation are included in the Company’s consolidated results from the acquisition date forward within the North America business segment.</w:t>
      </w:r>
    </w:p>
    <w:p w:rsidR="00120FBB" w:rsidRDefault="00120FBB">
      <w:pPr>
        <w:ind w:firstLine="720"/>
        <w:jc w:val="both"/>
        <w:rPr>
          <w:sz w:val="20"/>
          <w:szCs w:val="20"/>
        </w:rPr>
      </w:pPr>
    </w:p>
    <w:p w:rsidR="00120FBB" w:rsidRDefault="00281A45">
      <w:pPr>
        <w:ind w:firstLine="720"/>
        <w:jc w:val="both"/>
        <w:rPr>
          <w:sz w:val="20"/>
          <w:szCs w:val="20"/>
          <w:highlight w:val="yellow"/>
        </w:rPr>
      </w:pPr>
      <w:r>
        <w:rPr>
          <w:sz w:val="20"/>
          <w:szCs w:val="20"/>
        </w:rPr>
        <w:t xml:space="preserve">A preliminary allocation of the purchase price to the assets acquired and liabilities assumed was made based on available information and incorporating management’s best estimates. The assets acquired and liabilities assumed in the transaction are generally recorded at their estimated acquisition date fair values, while transaction costs associated with the acquisition are expensed as incurred. As of June 30, 2019, $13 million of goodwill and intangible assets, and $29 million of net tangible assets have preliminarily been recorded. Goodwill represents the amount by which the purchase price exceeds the estimated fair value of the net assets acquired. Goodwill and intangible assets are open to be finalized as of June 30, 2019 pending finalization of certain valuations. The goodwill results from synergies and other operational benefits expected to be derived from the acquisition. The goodwill related to Western Polymer is tax-deductible due to the structure of the acquisition. </w:t>
      </w:r>
    </w:p>
    <w:p w:rsidR="00120FBB" w:rsidRDefault="00120FBB">
      <w:pPr>
        <w:pStyle w:val="NormalWeb"/>
        <w:spacing w:after="0"/>
        <w:ind w:firstLine="720"/>
        <w:jc w:val="both"/>
        <w:rPr>
          <w:sz w:val="20"/>
          <w:szCs w:val="20"/>
          <w:highlight w:val="yellow"/>
        </w:rPr>
      </w:pPr>
    </w:p>
    <w:p w:rsidR="00120FBB" w:rsidRDefault="00281A45">
      <w:pPr>
        <w:autoSpaceDE w:val="0"/>
        <w:autoSpaceDN w:val="0"/>
        <w:adjustRightInd w:val="0"/>
        <w:ind w:firstLine="720"/>
        <w:rPr>
          <w:rFonts w:eastAsia="Times New Roman"/>
          <w:sz w:val="20"/>
          <w:szCs w:val="20"/>
        </w:rPr>
      </w:pPr>
      <w:r>
        <w:rPr>
          <w:rFonts w:eastAsia="Times New Roman"/>
          <w:sz w:val="20"/>
          <w:szCs w:val="20"/>
        </w:rPr>
        <w:t>Pro-forma results of operations for the acquisition made in 2019 have not been presented as the effect of the acquisition would not be material to the Company’s results of operations for any periods presented.</w:t>
      </w:r>
    </w:p>
    <w:p w:rsidR="00120FBB" w:rsidRDefault="00120FBB">
      <w:pPr>
        <w:autoSpaceDE w:val="0"/>
        <w:autoSpaceDN w:val="0"/>
        <w:adjustRightInd w:val="0"/>
        <w:rPr>
          <w:rFonts w:eastAsia="Times New Roman"/>
          <w:sz w:val="20"/>
          <w:szCs w:val="20"/>
          <w:highlight w:val="yellow"/>
        </w:rPr>
      </w:pPr>
    </w:p>
    <w:p w:rsidR="00120FBB" w:rsidRDefault="00281A45">
      <w:pPr>
        <w:autoSpaceDE w:val="0"/>
        <w:autoSpaceDN w:val="0"/>
        <w:adjustRightInd w:val="0"/>
        <w:ind w:firstLine="720"/>
        <w:rPr>
          <w:sz w:val="20"/>
          <w:szCs w:val="20"/>
        </w:rPr>
      </w:pPr>
      <w:r>
        <w:rPr>
          <w:rFonts w:eastAsia="Times New Roman"/>
          <w:sz w:val="20"/>
          <w:szCs w:val="20"/>
        </w:rPr>
        <w:t>The Company incurred $2 million of pre-tax acquisition and integration costs for the six months ended June 30, 2019, associated with its recent acquisition. The Company incurred immaterial pre-tax acquisition and integration costs for the six months ended June 30, 2018.</w:t>
      </w:r>
    </w:p>
    <w:bookmarkEnd w:id="3"/>
    <w:p w:rsidR="00120FBB" w:rsidRDefault="00120FBB">
      <w:pPr>
        <w:ind w:firstLine="720"/>
        <w:jc w:val="both"/>
        <w:rPr>
          <w:sz w:val="20"/>
        </w:rPr>
      </w:pPr>
    </w:p>
    <w:p w:rsidR="00120FBB" w:rsidRDefault="00281A45">
      <w:pPr>
        <w:keepNext/>
        <w:keepLines/>
        <w:suppressAutoHyphens/>
        <w:rPr>
          <w:b/>
          <w:sz w:val="20"/>
        </w:rPr>
      </w:pPr>
      <w:bookmarkStart w:id="4" w:name="_Hlk15379988"/>
      <w:r>
        <w:rPr>
          <w:b/>
          <w:sz w:val="20"/>
        </w:rPr>
        <w:t xml:space="preserve">4.     </w:t>
      </w:r>
      <w:r>
        <w:rPr>
          <w:b/>
          <w:sz w:val="10"/>
        </w:rPr>
        <w:t xml:space="preserve"> </w:t>
      </w:r>
      <w:r>
        <w:rPr>
          <w:b/>
          <w:sz w:val="20"/>
        </w:rPr>
        <w:t>Revenue Recognition</w:t>
      </w:r>
    </w:p>
    <w:p w:rsidR="00120FBB" w:rsidRDefault="00120FBB">
      <w:pPr>
        <w:keepNext/>
        <w:keepLines/>
        <w:jc w:val="both"/>
        <w:rPr>
          <w:sz w:val="20"/>
          <w:highlight w:val="yellow"/>
        </w:rPr>
      </w:pPr>
    </w:p>
    <w:p w:rsidR="00120FBB" w:rsidRDefault="00281A45">
      <w:pPr>
        <w:keepNext/>
        <w:keepLines/>
        <w:ind w:firstLine="720"/>
        <w:jc w:val="both"/>
        <w:rPr>
          <w:rFonts w:eastAsia="Times New Roman"/>
          <w:sz w:val="20"/>
          <w:szCs w:val="20"/>
        </w:rPr>
      </w:pPr>
      <w:r>
        <w:rPr>
          <w:rFonts w:eastAsia="Times New Roman"/>
          <w:sz w:val="20"/>
          <w:szCs w:val="20"/>
        </w:rPr>
        <w:t xml:space="preserve">The Company applies the provisions of ASC 606-10, </w:t>
      </w:r>
      <w:r>
        <w:rPr>
          <w:rFonts w:eastAsia="Times New Roman"/>
          <w:i/>
          <w:iCs/>
          <w:sz w:val="20"/>
          <w:szCs w:val="20"/>
        </w:rPr>
        <w:t>Revenue from Contracts with Customers</w:t>
      </w:r>
      <w:r>
        <w:rPr>
          <w:rFonts w:eastAsia="Times New Roman"/>
          <w:sz w:val="20"/>
          <w:szCs w:val="20"/>
        </w:rPr>
        <w:t>. The Company recognizes revenue under the core principle to depict the transfer of products to customers in an amount reflecting the consideration the Company expects to receive. In order to achieve that core principle, the Company applies the following five-step approach: (1) identify the contract with a customer, (2) identify the performance obligations in the contract, (3) determine the transaction price, (4) allocate the transaction price to the performance obligations in the contract, and (5) recognize revenue when a performance obligation is satisfied.</w:t>
      </w:r>
    </w:p>
    <w:p w:rsidR="00120FBB" w:rsidRDefault="00120FBB">
      <w:pPr>
        <w:ind w:firstLine="360"/>
        <w:jc w:val="both"/>
        <w:rPr>
          <w:sz w:val="20"/>
          <w:szCs w:val="20"/>
        </w:rPr>
      </w:pPr>
    </w:p>
    <w:p w:rsidR="00120FBB" w:rsidRDefault="00281A45">
      <w:pPr>
        <w:ind w:firstLine="720"/>
        <w:jc w:val="both"/>
        <w:rPr>
          <w:rFonts w:eastAsia="Times New Roman"/>
          <w:sz w:val="20"/>
          <w:szCs w:val="20"/>
        </w:rPr>
      </w:pPr>
      <w:r>
        <w:rPr>
          <w:rFonts w:eastAsia="Times New Roman"/>
          <w:sz w:val="20"/>
          <w:szCs w:val="20"/>
        </w:rPr>
        <w:t xml:space="preserve">The Company identified customer purchase orders, which in some cases are governed by a master sales agreement, as the contracts with its customers. For each contract, the Company considers the transfer of products, each of which is distinct, to be the identified performance obligation. In determining the transaction price for the performance obligation, the Company evaluates whether the price is subject to adjustment to determine the consideration to which the Company expects to be entitled. The pricing model can be fixed or variable within the contract. The variable pricing model is based on historical commodity pricing and is determinable prior to completion of the performance obligation. Additionally, the Company has certain sales adjustments for volume incentive discounts and other discount arrangements that reduce the transaction price. The reduction of the transaction price is estimated using </w:t>
      </w:r>
      <w:r>
        <w:rPr>
          <w:rFonts w:ascii="inherit" w:eastAsia="Times New Roman" w:hAnsi="inherit"/>
          <w:sz w:val="20"/>
          <w:szCs w:val="20"/>
        </w:rPr>
        <w:t>the expected value method based on an analysis of historical volume incentives or discounts, over a period of time considered adequate to account for current pricing and business trends. Historically, actual volume incentives and discounts relative to those estimated and included when determining the transaction price have not materially differed.</w:t>
      </w:r>
      <w:r>
        <w:rPr>
          <w:rFonts w:eastAsia="Times New Roman"/>
          <w:sz w:val="20"/>
          <w:szCs w:val="20"/>
        </w:rPr>
        <w:t xml:space="preserve"> Volume incentives and discounts are accrued at the satisfaction of the performance obligation and accounted for in Accounts payable and accrued liabilities </w:t>
      </w:r>
      <w:r>
        <w:rPr>
          <w:sz w:val="20"/>
          <w:szCs w:val="20"/>
        </w:rPr>
        <w:t>in the Condensed Consolidated Balance Sheets. These amounts are not significant as of June 30, 2019, or December 31, 2018.</w:t>
      </w:r>
      <w:r>
        <w:rPr>
          <w:rFonts w:eastAsia="Times New Roman"/>
          <w:sz w:val="20"/>
          <w:szCs w:val="20"/>
        </w:rPr>
        <w:t xml:space="preserve"> The product price as specified in the contract, net of any discounts, is considered the standalone selling price as it is an observable input which depicts the price as if sold to a similar customer in similar circumstances. Payment is received shortly after the performance obligation is satisfied; therefore, the Company has elected the practical expedient under ASC 606-10-32-18 to not assess whether a contract has a significant financing component.</w:t>
      </w:r>
    </w:p>
    <w:p w:rsidR="00120FBB" w:rsidRDefault="00120FBB">
      <w:pPr>
        <w:jc w:val="both"/>
        <w:rPr>
          <w:rFonts w:eastAsia="Times New Roman"/>
          <w:sz w:val="20"/>
          <w:szCs w:val="20"/>
        </w:rPr>
      </w:pPr>
    </w:p>
    <w:p w:rsidR="00120FBB" w:rsidRDefault="00281A45">
      <w:pPr>
        <w:ind w:firstLine="720"/>
        <w:jc w:val="both"/>
        <w:rPr>
          <w:rFonts w:eastAsia="Times New Roman"/>
          <w:sz w:val="20"/>
          <w:szCs w:val="20"/>
        </w:rPr>
      </w:pPr>
      <w:r>
        <w:rPr>
          <w:rFonts w:eastAsia="Times New Roman"/>
          <w:sz w:val="20"/>
          <w:szCs w:val="20"/>
        </w:rPr>
        <w:t xml:space="preserve">Revenue is recognized when the Company’s performance obligation is satisfied and control is transferred to the customer, which occurs at a point in time, either upon delivery to an agreed upon location or to the customer. Further, in determining whether control has transferred, the Company considers if there is a present right to payment and legal title, along with risks and rewards of ownership having transferred to the customer. </w:t>
      </w:r>
    </w:p>
    <w:p w:rsidR="00120FBB" w:rsidRDefault="00120FBB">
      <w:pPr>
        <w:jc w:val="both"/>
        <w:rPr>
          <w:rFonts w:eastAsia="Times New Roman"/>
          <w:sz w:val="20"/>
          <w:szCs w:val="20"/>
        </w:rPr>
      </w:pPr>
    </w:p>
    <w:p w:rsidR="00120FBB" w:rsidRDefault="00281A45">
      <w:pPr>
        <w:ind w:firstLine="720"/>
        <w:jc w:val="both"/>
        <w:rPr>
          <w:sz w:val="20"/>
          <w:szCs w:val="20"/>
        </w:rPr>
      </w:pPr>
      <w:r>
        <w:rPr>
          <w:rFonts w:eastAsia="Times New Roman"/>
          <w:sz w:val="20"/>
          <w:szCs w:val="20"/>
        </w:rPr>
        <w:t xml:space="preserve">Shipping and handling activities related to contracts with customers represent fulfillment costs and are presented as a reduction of net sales. </w:t>
      </w:r>
      <w:r>
        <w:rPr>
          <w:sz w:val="20"/>
          <w:szCs w:val="20"/>
        </w:rPr>
        <w:t>Taxes assessed by governmental authorities and collected from customers are accounted for on a net basis and excluded from revenues.  The Company applies a practical expedient to expense costs to obtain a contract as incurred as most contracts are one year or less.  These costs primarily include the Company’s internal sales force compensation. Under the terms of these programs, these are generally earned and the costs are recognized at the time the revenue is recognized.</w:t>
      </w:r>
    </w:p>
    <w:p w:rsidR="00120FBB" w:rsidRDefault="00120FBB">
      <w:pPr>
        <w:jc w:val="both"/>
        <w:rPr>
          <w:sz w:val="20"/>
          <w:szCs w:val="20"/>
        </w:rPr>
      </w:pPr>
    </w:p>
    <w:p w:rsidR="00120FBB" w:rsidRDefault="00281A45">
      <w:pPr>
        <w:ind w:firstLine="720"/>
        <w:jc w:val="both"/>
        <w:rPr>
          <w:sz w:val="20"/>
          <w:szCs w:val="20"/>
        </w:rPr>
      </w:pPr>
      <w:r>
        <w:rPr>
          <w:sz w:val="20"/>
          <w:szCs w:val="20"/>
        </w:rPr>
        <w:t>From time to time the Company may enter into long-term contracts with its customers. Historically, the contracts entered into by the Company do not result in significant contract assets or liabilities.  Any such arrangements are accounted for in Other assets or Accounts payable and accrued liabilities in the Condensed Consolidated Balance Sheets.  There were no significant contract assets or liabilities as of June 30, 2019, or December 31, 2018.</w:t>
      </w:r>
    </w:p>
    <w:p w:rsidR="00120FBB" w:rsidRDefault="00120FBB">
      <w:pPr>
        <w:ind w:firstLine="720"/>
        <w:jc w:val="both"/>
        <w:rPr>
          <w:sz w:val="20"/>
          <w:szCs w:val="20"/>
        </w:rPr>
      </w:pPr>
    </w:p>
    <w:p w:rsidR="00120FBB" w:rsidRDefault="00281A45">
      <w:pPr>
        <w:ind w:firstLine="720"/>
        <w:jc w:val="both"/>
        <w:rPr>
          <w:sz w:val="20"/>
          <w:szCs w:val="20"/>
        </w:rPr>
      </w:pPr>
      <w:r>
        <w:rPr>
          <w:sz w:val="20"/>
        </w:rPr>
        <w:t xml:space="preserve">The Company is principally engaged in the production and sale of starches and sweeteners for a wide range of industries, and is managed geographically on a regional basis. The Company’s operations are classified into four reportable business segments: North America, South America, Asia-Pacific and Europe, Middle East and Africa (“EMEA”).  </w:t>
      </w:r>
      <w:r>
        <w:rPr>
          <w:sz w:val="20"/>
          <w:szCs w:val="20"/>
        </w:rPr>
        <w:t xml:space="preserve">The nature, amount, timing and uncertainty of the Company’s Net sales are managed by the Company primarily based on its geographic segments. Each region’s product sales are unique to each region and have unique risks. </w:t>
      </w:r>
    </w:p>
    <w:p w:rsidR="00120FBB" w:rsidRDefault="00120FBB">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2"/>
        <w:gridCol w:w="211"/>
        <w:gridCol w:w="211"/>
        <w:gridCol w:w="669"/>
        <w:gridCol w:w="292"/>
        <w:gridCol w:w="199"/>
        <w:gridCol w:w="653"/>
        <w:gridCol w:w="214"/>
        <w:gridCol w:w="152"/>
        <w:gridCol w:w="808"/>
        <w:gridCol w:w="245"/>
        <w:gridCol w:w="152"/>
        <w:gridCol w:w="808"/>
        <w:gridCol w:w="160"/>
      </w:tblGrid>
      <w:tr w:rsidR="00120FBB">
        <w:trPr>
          <w:trHeight w:val="20"/>
        </w:trPr>
        <w:tc>
          <w:tcPr>
            <w:tcW w:w="2543" w:type="pct"/>
            <w:tcBorders>
              <w:top w:val="nil"/>
              <w:left w:val="nil"/>
              <w:bottom w:val="nil"/>
              <w:right w:val="nil"/>
            </w:tcBorders>
            <w:noWrap/>
            <w:vAlign w:val="bottom"/>
          </w:tcPr>
          <w:p w:rsidR="00120FBB" w:rsidRDefault="00120FBB">
            <w:pPr>
              <w:keepNext/>
              <w:rPr>
                <w:sz w:val="2"/>
              </w:rPr>
            </w:pPr>
          </w:p>
        </w:tc>
        <w:tc>
          <w:tcPr>
            <w:tcW w:w="111" w:type="pct"/>
            <w:tcBorders>
              <w:top w:val="nil"/>
              <w:left w:val="nil"/>
              <w:bottom w:val="nil"/>
              <w:right w:val="nil"/>
            </w:tcBorders>
            <w:noWrap/>
            <w:vAlign w:val="bottom"/>
          </w:tcPr>
          <w:p w:rsidR="00120FBB" w:rsidRDefault="00120FBB">
            <w:pPr>
              <w:keepNext/>
              <w:rPr>
                <w:sz w:val="2"/>
              </w:rPr>
            </w:pPr>
          </w:p>
        </w:tc>
        <w:tc>
          <w:tcPr>
            <w:tcW w:w="111" w:type="pct"/>
            <w:tcBorders>
              <w:top w:val="nil"/>
              <w:left w:val="nil"/>
              <w:bottom w:val="nil"/>
              <w:right w:val="nil"/>
            </w:tcBorders>
            <w:noWrap/>
            <w:vAlign w:val="bottom"/>
          </w:tcPr>
          <w:p w:rsidR="00120FBB" w:rsidRDefault="00120FBB">
            <w:pPr>
              <w:keepNext/>
              <w:rPr>
                <w:sz w:val="2"/>
              </w:rPr>
            </w:pPr>
          </w:p>
        </w:tc>
        <w:tc>
          <w:tcPr>
            <w:tcW w:w="346" w:type="pct"/>
            <w:tcBorders>
              <w:top w:val="nil"/>
              <w:left w:val="nil"/>
              <w:bottom w:val="nil"/>
              <w:right w:val="nil"/>
            </w:tcBorders>
            <w:noWrap/>
            <w:vAlign w:val="bottom"/>
          </w:tcPr>
          <w:p w:rsidR="00120FBB" w:rsidRDefault="00120FBB">
            <w:pPr>
              <w:keepNext/>
              <w:rPr>
                <w:sz w:val="2"/>
              </w:rPr>
            </w:pPr>
          </w:p>
        </w:tc>
        <w:tc>
          <w:tcPr>
            <w:tcW w:w="152" w:type="pct"/>
            <w:tcBorders>
              <w:top w:val="nil"/>
              <w:left w:val="nil"/>
              <w:bottom w:val="nil"/>
              <w:right w:val="nil"/>
            </w:tcBorders>
            <w:noWrap/>
            <w:vAlign w:val="bottom"/>
          </w:tcPr>
          <w:p w:rsidR="00120FBB" w:rsidRDefault="00120FBB">
            <w:pPr>
              <w:keepNext/>
              <w:rPr>
                <w:sz w:val="2"/>
              </w:rPr>
            </w:pPr>
          </w:p>
        </w:tc>
        <w:tc>
          <w:tcPr>
            <w:tcW w:w="104" w:type="pct"/>
            <w:tcBorders>
              <w:top w:val="nil"/>
              <w:left w:val="nil"/>
              <w:bottom w:val="nil"/>
              <w:right w:val="nil"/>
            </w:tcBorders>
            <w:noWrap/>
            <w:vAlign w:val="bottom"/>
          </w:tcPr>
          <w:p w:rsidR="00120FBB" w:rsidRDefault="00120FBB">
            <w:pPr>
              <w:keepNext/>
              <w:rPr>
                <w:sz w:val="2"/>
              </w:rPr>
            </w:pPr>
          </w:p>
        </w:tc>
        <w:tc>
          <w:tcPr>
            <w:tcW w:w="338" w:type="pct"/>
            <w:tcBorders>
              <w:top w:val="nil"/>
              <w:left w:val="nil"/>
              <w:bottom w:val="nil"/>
              <w:right w:val="nil"/>
            </w:tcBorders>
            <w:noWrap/>
            <w:vAlign w:val="bottom"/>
          </w:tcPr>
          <w:p w:rsidR="00120FBB" w:rsidRDefault="00120FBB">
            <w:pPr>
              <w:keepNext/>
              <w:rPr>
                <w:sz w:val="2"/>
              </w:rPr>
            </w:pPr>
          </w:p>
        </w:tc>
        <w:tc>
          <w:tcPr>
            <w:tcW w:w="112" w:type="pct"/>
            <w:tcBorders>
              <w:top w:val="nil"/>
              <w:left w:val="nil"/>
              <w:bottom w:val="nil"/>
              <w:right w:val="nil"/>
            </w:tcBorders>
            <w:noWrap/>
            <w:vAlign w:val="bottom"/>
          </w:tcPr>
          <w:p w:rsidR="00120FBB" w:rsidRDefault="00120FBB">
            <w:pPr>
              <w:keepNext/>
              <w:rPr>
                <w:sz w:val="2"/>
              </w:rPr>
            </w:pPr>
          </w:p>
        </w:tc>
        <w:tc>
          <w:tcPr>
            <w:tcW w:w="80" w:type="pct"/>
            <w:tcBorders>
              <w:top w:val="nil"/>
              <w:left w:val="nil"/>
              <w:bottom w:val="nil"/>
              <w:right w:val="nil"/>
            </w:tcBorders>
            <w:noWrap/>
            <w:vAlign w:val="bottom"/>
          </w:tcPr>
          <w:p w:rsidR="00120FBB" w:rsidRDefault="00120FBB">
            <w:pPr>
              <w:keepNext/>
              <w:rPr>
                <w:sz w:val="2"/>
              </w:rPr>
            </w:pPr>
          </w:p>
        </w:tc>
        <w:tc>
          <w:tcPr>
            <w:tcW w:w="418" w:type="pct"/>
            <w:tcBorders>
              <w:top w:val="nil"/>
              <w:left w:val="nil"/>
              <w:bottom w:val="nil"/>
              <w:right w:val="nil"/>
            </w:tcBorders>
            <w:noWrap/>
            <w:vAlign w:val="bottom"/>
          </w:tcPr>
          <w:p w:rsidR="00120FBB" w:rsidRDefault="00120FBB">
            <w:pPr>
              <w:keepNext/>
              <w:rPr>
                <w:sz w:val="2"/>
              </w:rPr>
            </w:pPr>
          </w:p>
        </w:tc>
        <w:tc>
          <w:tcPr>
            <w:tcW w:w="128" w:type="pct"/>
            <w:tcBorders>
              <w:top w:val="nil"/>
              <w:left w:val="nil"/>
              <w:bottom w:val="nil"/>
              <w:right w:val="nil"/>
            </w:tcBorders>
            <w:noWrap/>
            <w:vAlign w:val="bottom"/>
          </w:tcPr>
          <w:p w:rsidR="00120FBB" w:rsidRDefault="00120FBB">
            <w:pPr>
              <w:keepNext/>
              <w:rPr>
                <w:sz w:val="2"/>
              </w:rPr>
            </w:pPr>
          </w:p>
        </w:tc>
        <w:tc>
          <w:tcPr>
            <w:tcW w:w="80" w:type="pct"/>
            <w:tcBorders>
              <w:top w:val="nil"/>
              <w:left w:val="nil"/>
              <w:bottom w:val="nil"/>
              <w:right w:val="nil"/>
            </w:tcBorders>
            <w:noWrap/>
            <w:vAlign w:val="bottom"/>
          </w:tcPr>
          <w:p w:rsidR="00120FBB" w:rsidRDefault="00120FBB">
            <w:pPr>
              <w:keepNext/>
              <w:rPr>
                <w:sz w:val="2"/>
              </w:rPr>
            </w:pPr>
          </w:p>
        </w:tc>
        <w:tc>
          <w:tcPr>
            <w:tcW w:w="418" w:type="pct"/>
            <w:tcBorders>
              <w:top w:val="nil"/>
              <w:left w:val="nil"/>
              <w:bottom w:val="nil"/>
              <w:right w:val="nil"/>
            </w:tcBorders>
            <w:noWrap/>
            <w:vAlign w:val="bottom"/>
          </w:tcPr>
          <w:p w:rsidR="00120FBB" w:rsidRDefault="00120FBB">
            <w:pPr>
              <w:keepNext/>
              <w:rPr>
                <w:sz w:val="2"/>
              </w:rPr>
            </w:pPr>
          </w:p>
        </w:tc>
        <w:tc>
          <w:tcPr>
            <w:tcW w:w="59" w:type="pct"/>
            <w:tcBorders>
              <w:top w:val="nil"/>
              <w:left w:val="nil"/>
              <w:bottom w:val="nil"/>
              <w:right w:val="nil"/>
            </w:tcBorders>
            <w:noWrap/>
            <w:vAlign w:val="bottom"/>
          </w:tcPr>
          <w:p w:rsidR="00120FBB" w:rsidRDefault="00120FBB">
            <w:pPr>
              <w:keepNext/>
              <w:rPr>
                <w:sz w:val="2"/>
              </w:rPr>
            </w:pPr>
          </w:p>
        </w:tc>
      </w:tr>
      <w:tr w:rsidR="00120FBB">
        <w:tc>
          <w:tcPr>
            <w:tcW w:w="2543"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940" w:type="pct"/>
            <w:gridSpan w:val="4"/>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Three Months Ended </w:t>
            </w:r>
          </w:p>
        </w:tc>
        <w:tc>
          <w:tcPr>
            <w:tcW w:w="11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043" w:type="pct"/>
            <w:gridSpan w:val="4"/>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Six Months Ended </w:t>
            </w:r>
          </w:p>
        </w:tc>
        <w:tc>
          <w:tcPr>
            <w:tcW w:w="59"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c>
          <w:tcPr>
            <w:tcW w:w="2543"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11" w:type="pct"/>
            <w:tcBorders>
              <w:top w:val="nil"/>
              <w:left w:val="nil"/>
              <w:bottom w:val="single" w:sz="4" w:space="0" w:color="000000"/>
              <w:right w:val="nil"/>
              <w:tl2br w:val="nil"/>
              <w:tr2bl w:val="nil"/>
            </w:tcBorders>
            <w:shd w:val="clear" w:color="auto" w:fill="auto"/>
            <w:noWrap/>
            <w:vAlign w:val="bottom"/>
          </w:tcPr>
          <w:p w:rsidR="00120FBB" w:rsidRDefault="00120FBB">
            <w:pPr>
              <w:keepNext/>
              <w:rPr>
                <w:color w:val="000000"/>
                <w:sz w:val="20"/>
              </w:rPr>
            </w:pPr>
          </w:p>
        </w:tc>
        <w:tc>
          <w:tcPr>
            <w:tcW w:w="940" w:type="pct"/>
            <w:gridSpan w:val="4"/>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11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shd w:val="clear" w:color="auto" w:fill="auto"/>
            <w:noWrap/>
            <w:vAlign w:val="bottom"/>
          </w:tcPr>
          <w:p w:rsidR="00120FBB" w:rsidRDefault="00120FBB">
            <w:pPr>
              <w:keepNext/>
              <w:rPr>
                <w:color w:val="000000"/>
                <w:sz w:val="20"/>
              </w:rPr>
            </w:pPr>
          </w:p>
        </w:tc>
        <w:tc>
          <w:tcPr>
            <w:tcW w:w="1043" w:type="pct"/>
            <w:gridSpan w:val="4"/>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59"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c>
          <w:tcPr>
            <w:tcW w:w="2543"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111"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5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15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42"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11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498"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128"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98"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59"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Net sales to unaffiliated customers: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16"/>
              </w:rPr>
            </w:pPr>
          </w:p>
        </w:tc>
        <w:tc>
          <w:tcPr>
            <w:tcW w:w="111"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16"/>
              </w:rPr>
            </w:pPr>
          </w:p>
        </w:tc>
        <w:tc>
          <w:tcPr>
            <w:tcW w:w="104"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338"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16"/>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16"/>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16"/>
              </w:rPr>
            </w:pPr>
          </w:p>
        </w:tc>
      </w:tr>
      <w:tr w:rsidR="00120FBB">
        <w:tc>
          <w:tcPr>
            <w:tcW w:w="2543"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North America:</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977</w:t>
            </w: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1,002</w:t>
            </w: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1,928</w:t>
            </w: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1,961</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6"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92</w:t>
            </w: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86</w:t>
            </w: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183</w:t>
            </w: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171</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885</w:t>
            </w: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916</w:t>
            </w: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1,745</w:t>
            </w: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1,790</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South America:</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226</w:t>
            </w: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243</w:t>
            </w: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454</w:t>
            </w: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505</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21</w:t>
            </w: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24</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215</w:t>
            </w: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232</w:t>
            </w: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433</w:t>
            </w: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481</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Asia-Pacific:</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203</w:t>
            </w: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209</w:t>
            </w: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406</w:t>
            </w: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412</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6"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17</w:t>
            </w: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17</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195</w:t>
            </w: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201</w:t>
            </w: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389</w:t>
            </w: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395</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EMEA:</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144</w:t>
            </w: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154</w:t>
            </w: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298</w:t>
            </w: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311</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11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5</w:t>
            </w:r>
          </w:p>
        </w:tc>
        <w:tc>
          <w:tcPr>
            <w:tcW w:w="1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4"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3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w:t>
            </w:r>
          </w:p>
        </w:tc>
        <w:tc>
          <w:tcPr>
            <w:tcW w:w="11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1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0"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1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12</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43"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w:t>
            </w:r>
          </w:p>
        </w:tc>
        <w:tc>
          <w:tcPr>
            <w:tcW w:w="111" w:type="pct"/>
            <w:tcBorders>
              <w:top w:val="nil"/>
              <w:left w:val="nil"/>
              <w:bottom w:val="nil"/>
              <w:right w:val="nil"/>
              <w:tl2br w:val="nil"/>
              <w:tr2bl w:val="nil"/>
            </w:tcBorders>
            <w:noWrap/>
            <w:vAlign w:val="bottom"/>
          </w:tcPr>
          <w:p w:rsidR="00120FBB" w:rsidRDefault="00120FBB">
            <w:pPr>
              <w:keepNext/>
              <w:rPr>
                <w:color w:val="000000"/>
                <w:sz w:val="20"/>
              </w:rPr>
            </w:pPr>
          </w:p>
        </w:tc>
        <w:tc>
          <w:tcPr>
            <w:tcW w:w="11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139</w:t>
            </w:r>
          </w:p>
        </w:tc>
        <w:tc>
          <w:tcPr>
            <w:tcW w:w="152" w:type="pct"/>
            <w:tcBorders>
              <w:top w:val="nil"/>
              <w:left w:val="nil"/>
              <w:bottom w:val="nil"/>
              <w:right w:val="nil"/>
              <w:tl2br w:val="nil"/>
              <w:tr2bl w:val="nil"/>
            </w:tcBorders>
            <w:noWrap/>
            <w:vAlign w:val="bottom"/>
          </w:tcPr>
          <w:p w:rsidR="00120FBB" w:rsidRDefault="00120FBB">
            <w:pPr>
              <w:keepNext/>
              <w:rPr>
                <w:color w:val="000000"/>
                <w:sz w:val="20"/>
              </w:rPr>
            </w:pPr>
          </w:p>
        </w:tc>
        <w:tc>
          <w:tcPr>
            <w:tcW w:w="104"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3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147</w:t>
            </w:r>
          </w:p>
        </w:tc>
        <w:tc>
          <w:tcPr>
            <w:tcW w:w="112"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287</w:t>
            </w:r>
          </w:p>
        </w:tc>
        <w:tc>
          <w:tcPr>
            <w:tcW w:w="128" w:type="pct"/>
            <w:tcBorders>
              <w:top w:val="nil"/>
              <w:left w:val="nil"/>
              <w:bottom w:val="nil"/>
              <w:right w:val="nil"/>
              <w:tl2br w:val="nil"/>
              <w:tr2bl w:val="nil"/>
            </w:tcBorders>
            <w:noWrap/>
            <w:vAlign w:val="bottom"/>
          </w:tcPr>
          <w:p w:rsidR="00120FBB" w:rsidRDefault="00120FBB">
            <w:pPr>
              <w:keepNext/>
              <w:rPr>
                <w:color w:val="000000"/>
                <w:sz w:val="20"/>
              </w:rPr>
            </w:pPr>
          </w:p>
        </w:tc>
        <w:tc>
          <w:tcPr>
            <w:tcW w:w="80"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299</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r>
      <w:bookmarkEnd w:id="4"/>
    </w:tbl>
    <w:p w:rsidR="00120FBB" w:rsidRDefault="00120FBB">
      <w:pPr>
        <w:ind w:firstLine="720"/>
        <w:jc w:val="both"/>
        <w:rPr>
          <w:sz w:val="2"/>
        </w:rPr>
      </w:pPr>
    </w:p>
    <w:p w:rsidR="00120FBB" w:rsidRDefault="00120FBB">
      <w:pPr>
        <w:rPr>
          <w:sz w:val="20"/>
          <w:szCs w:val="20"/>
        </w:rPr>
      </w:pPr>
    </w:p>
    <w:p w:rsidR="00120FBB" w:rsidRDefault="00281A45">
      <w:pPr>
        <w:keepNext/>
        <w:keepLines/>
        <w:suppressAutoHyphens/>
        <w:rPr>
          <w:b/>
          <w:sz w:val="20"/>
        </w:rPr>
      </w:pPr>
      <w:r>
        <w:rPr>
          <w:b/>
          <w:sz w:val="20"/>
        </w:rPr>
        <w:t xml:space="preserve">5.    </w:t>
      </w:r>
      <w:r>
        <w:rPr>
          <w:b/>
          <w:sz w:val="10"/>
        </w:rPr>
        <w:t xml:space="preserve"> </w:t>
      </w:r>
      <w:r>
        <w:rPr>
          <w:b/>
          <w:sz w:val="20"/>
        </w:rPr>
        <w:t>Restructuring and Impairment Charges</w:t>
      </w:r>
    </w:p>
    <w:p w:rsidR="00120FBB" w:rsidRDefault="00120FBB">
      <w:pPr>
        <w:keepNext/>
        <w:suppressAutoHyphens/>
        <w:rPr>
          <w:sz w:val="20"/>
        </w:rPr>
      </w:pPr>
    </w:p>
    <w:p w:rsidR="00120FBB" w:rsidRDefault="00281A45">
      <w:pPr>
        <w:suppressAutoHyphens/>
        <w:ind w:firstLine="720"/>
        <w:jc w:val="both"/>
        <w:rPr>
          <w:sz w:val="20"/>
          <w:highlight w:val="yellow"/>
        </w:rPr>
      </w:pPr>
      <w:r>
        <w:rPr>
          <w:sz w:val="20"/>
        </w:rPr>
        <w:t>For the three and six months ended June 30, 2019, the Company recorded $9 million and $13 million of pre-tax restructuring charges, respectively.  During 2018, the Company introduced its Cost Smart program, designed to improve profitability, further streamline its global business and deliver increased value to shareholders through anticipated savings in cost of sales, including freight, and SG&amp;A.  For the three and six months ended June 30, 2019, the Company recorded $6 million and $9 million, respectively, of other costs, including professional services, and employee-related severance in the North America and South America segments as part of its Cost Smart SG&amp;A program. This included $1 million and $2 million of other costs associated with the Finance Transformation initiative in Latin America for the three and six months ended June 30, 2019, respectively. The Company expects to incur less than $1 million in other costs during the remainder of 2019 related to this Finance Transformation initiative.  Additionally, for the three and six months ended June 30, 2019, the Company recorded $3 million and $4 million, respectively, of other costs, including professional services, as part of the Cost Smart cost of sales program, including $1 million and $2 million, respectively, in relation to the prior year cessation of wet-milling at the Stockton, California plant.  The Company does not expect to incur additional costs during the remainder of 2019 to complete this project.</w:t>
      </w:r>
    </w:p>
    <w:p w:rsidR="00120FBB" w:rsidRDefault="00120FBB">
      <w:pPr>
        <w:suppressAutoHyphens/>
        <w:ind w:firstLine="720"/>
        <w:jc w:val="both"/>
        <w:rPr>
          <w:sz w:val="20"/>
        </w:rPr>
      </w:pPr>
    </w:p>
    <w:p w:rsidR="00120FBB" w:rsidRDefault="00281A45">
      <w:pPr>
        <w:suppressAutoHyphens/>
        <w:ind w:firstLine="720"/>
        <w:jc w:val="both"/>
        <w:rPr>
          <w:sz w:val="20"/>
        </w:rPr>
      </w:pPr>
      <w:r>
        <w:rPr>
          <w:sz w:val="20"/>
        </w:rPr>
        <w:t>For the three and six months ended June 30, 2018, the Company recorded $8 million and $11 million of pre-tax restructuring charges, respectively, consisting of $6 million of employee-related severance costs in relation to its Cost Smart SG&amp;A program in its South America and North America segments. The Company also recorded other costs related to the Finance Transformation initiative of $2 million and $4 million for the three and six months ended June 30, 2018, respectively.  In addition, there were other restructuring costs related to the leaf extraction process in Brazil of $1 million for the six months ended June 30, 2018.</w:t>
      </w:r>
    </w:p>
    <w:p w:rsidR="00120FBB" w:rsidRDefault="00120FBB">
      <w:pPr>
        <w:suppressAutoHyphens/>
        <w:ind w:firstLine="720"/>
        <w:jc w:val="both"/>
        <w:rPr>
          <w:sz w:val="20"/>
        </w:rPr>
      </w:pPr>
    </w:p>
    <w:p w:rsidR="00120FBB" w:rsidRDefault="00281A45">
      <w:pPr>
        <w:keepNext/>
        <w:keepLines/>
        <w:suppressAutoHyphens/>
        <w:ind w:firstLine="720"/>
        <w:jc w:val="both"/>
        <w:rPr>
          <w:sz w:val="20"/>
        </w:rPr>
      </w:pPr>
      <w:r>
        <w:rPr>
          <w:sz w:val="20"/>
        </w:rPr>
        <w:t xml:space="preserve">A summary of the Company’s employee-related severance accrual as of June 30, 2019 is as follows (in millions): </w:t>
      </w:r>
    </w:p>
    <w:p w:rsidR="00120FBB" w:rsidRDefault="00120FBB">
      <w:pPr>
        <w:keepNext/>
        <w:keepLines/>
        <w:suppressAutoHyphens/>
        <w:ind w:firstLine="72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9"/>
        <w:gridCol w:w="239"/>
        <w:gridCol w:w="179"/>
        <w:gridCol w:w="1450"/>
        <w:gridCol w:w="149"/>
      </w:tblGrid>
      <w:tr w:rsidR="00120FBB">
        <w:trPr>
          <w:trHeight w:val="20"/>
        </w:trPr>
        <w:tc>
          <w:tcPr>
            <w:tcW w:w="3961" w:type="pct"/>
            <w:tcBorders>
              <w:top w:val="nil"/>
              <w:left w:val="nil"/>
              <w:bottom w:val="nil"/>
              <w:right w:val="nil"/>
            </w:tcBorders>
            <w:vAlign w:val="bottom"/>
          </w:tcPr>
          <w:p w:rsidR="00120FBB" w:rsidRDefault="00120FBB">
            <w:pPr>
              <w:keepNext/>
              <w:keepLines/>
              <w:rPr>
                <w:sz w:val="2"/>
              </w:rPr>
            </w:pPr>
          </w:p>
        </w:tc>
        <w:tc>
          <w:tcPr>
            <w:tcW w:w="123"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747" w:type="pct"/>
            <w:tcBorders>
              <w:top w:val="nil"/>
              <w:left w:val="nil"/>
              <w:bottom w:val="nil"/>
              <w:right w:val="nil"/>
            </w:tcBorders>
            <w:noWrap/>
            <w:vAlign w:val="bottom"/>
          </w:tcPr>
          <w:p w:rsidR="00120FBB" w:rsidRDefault="00120FBB">
            <w:pPr>
              <w:keepNext/>
              <w:keepLines/>
              <w:rPr>
                <w:sz w:val="2"/>
              </w:rPr>
            </w:pPr>
          </w:p>
        </w:tc>
        <w:tc>
          <w:tcPr>
            <w:tcW w:w="77" w:type="pct"/>
            <w:tcBorders>
              <w:top w:val="nil"/>
              <w:left w:val="nil"/>
              <w:bottom w:val="nil"/>
              <w:right w:val="nil"/>
            </w:tcBorders>
            <w:noWrap/>
            <w:vAlign w:val="bottom"/>
          </w:tcPr>
          <w:p w:rsidR="00120FBB" w:rsidRDefault="00120FBB">
            <w:pPr>
              <w:keepNext/>
              <w:keepLines/>
              <w:rPr>
                <w:sz w:val="2"/>
              </w:rPr>
            </w:pPr>
          </w:p>
        </w:tc>
      </w:tr>
      <w:tr w:rsidR="00120FBB">
        <w:trPr>
          <w:trHeight w:val="20"/>
        </w:trPr>
        <w:tc>
          <w:tcPr>
            <w:tcW w:w="3961" w:type="pct"/>
            <w:tcBorders>
              <w:top w:val="nil"/>
              <w:left w:val="nil"/>
              <w:bottom w:val="nil"/>
              <w:right w:val="nil"/>
            </w:tcBorders>
            <w:vAlign w:val="bottom"/>
          </w:tcPr>
          <w:p w:rsidR="00120FBB" w:rsidRDefault="00120FBB">
            <w:pPr>
              <w:keepNext/>
              <w:keepLines/>
              <w:rPr>
                <w:sz w:val="2"/>
              </w:rPr>
            </w:pPr>
          </w:p>
        </w:tc>
        <w:tc>
          <w:tcPr>
            <w:tcW w:w="123"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747" w:type="pct"/>
            <w:tcBorders>
              <w:top w:val="nil"/>
              <w:left w:val="nil"/>
              <w:bottom w:val="nil"/>
              <w:right w:val="nil"/>
            </w:tcBorders>
            <w:noWrap/>
            <w:vAlign w:val="bottom"/>
          </w:tcPr>
          <w:p w:rsidR="00120FBB" w:rsidRDefault="00120FBB">
            <w:pPr>
              <w:keepNext/>
              <w:keepLines/>
              <w:rPr>
                <w:sz w:val="2"/>
              </w:rPr>
            </w:pPr>
          </w:p>
        </w:tc>
        <w:tc>
          <w:tcPr>
            <w:tcW w:w="77" w:type="pct"/>
            <w:tcBorders>
              <w:top w:val="nil"/>
              <w:left w:val="nil"/>
              <w:bottom w:val="nil"/>
              <w:right w:val="nil"/>
            </w:tcBorders>
            <w:noWrap/>
            <w:vAlign w:val="bottom"/>
          </w:tcPr>
          <w:p w:rsidR="00120FBB" w:rsidRDefault="00120FBB">
            <w:pPr>
              <w:keepNext/>
              <w:keepLines/>
              <w:rPr>
                <w:sz w:val="2"/>
              </w:rPr>
            </w:pPr>
          </w:p>
        </w:tc>
      </w:tr>
      <w:tr w:rsidR="00120FBB">
        <w:tc>
          <w:tcPr>
            <w:tcW w:w="3961"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Balance in severance accrual as of December 31, 2018</w:t>
            </w:r>
          </w:p>
        </w:tc>
        <w:tc>
          <w:tcPr>
            <w:tcW w:w="123" w:type="pct"/>
            <w:tcBorders>
              <w:top w:val="nil"/>
              <w:left w:val="nil"/>
              <w:bottom w:val="nil"/>
              <w:right w:val="nil"/>
              <w:tl2br w:val="nil"/>
              <w:tr2bl w:val="nil"/>
            </w:tcBorders>
            <w:shd w:val="clear" w:color="auto" w:fill="CCEEFF"/>
            <w:noWrap/>
            <w:vAlign w:val="bottom"/>
          </w:tcPr>
          <w:p w:rsidR="00120FBB" w:rsidRDefault="00281A45">
            <w:pPr>
              <w:keepNext/>
              <w:keepLines/>
              <w:rPr>
                <w:b/>
                <w:color w:val="231F20"/>
                <w:sz w:val="16"/>
              </w:rPr>
            </w:pPr>
            <w:r>
              <w:rPr>
                <w:rFonts w:eastAsia="Times New Roman"/>
                <w:b/>
                <w:color w:val="231F20"/>
                <w:sz w:val="16"/>
              </w:rPr>
              <w:t>    </w:t>
            </w: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747"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w:t>
            </w:r>
          </w:p>
        </w:tc>
        <w:tc>
          <w:tcPr>
            <w:tcW w:w="7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c>
          <w:tcPr>
            <w:tcW w:w="3961"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Cost Smart cost of sales and SG&amp;A</w:t>
            </w:r>
          </w:p>
        </w:tc>
        <w:tc>
          <w:tcPr>
            <w:tcW w:w="123" w:type="pct"/>
            <w:tcBorders>
              <w:top w:val="nil"/>
              <w:left w:val="nil"/>
              <w:bottom w:val="nil"/>
              <w:right w:val="nil"/>
              <w:tl2br w:val="nil"/>
              <w:tr2bl w:val="nil"/>
            </w:tcBorders>
            <w:noWrap/>
            <w:vAlign w:val="bottom"/>
          </w:tcPr>
          <w:p w:rsidR="00120FBB" w:rsidRDefault="00120FBB">
            <w:pPr>
              <w:keepNext/>
              <w:keepLines/>
              <w:rPr>
                <w:b/>
                <w:color w:val="231F20"/>
                <w:sz w:val="16"/>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47"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5</w:t>
            </w:r>
          </w:p>
        </w:tc>
        <w:tc>
          <w:tcPr>
            <w:tcW w:w="77"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c>
          <w:tcPr>
            <w:tcW w:w="3961"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Payments made to terminated employees</w:t>
            </w:r>
          </w:p>
        </w:tc>
        <w:tc>
          <w:tcPr>
            <w:tcW w:w="123" w:type="pct"/>
            <w:tcBorders>
              <w:top w:val="nil"/>
              <w:left w:val="nil"/>
              <w:bottom w:val="nil"/>
              <w:right w:val="nil"/>
              <w:tl2br w:val="nil"/>
              <w:tr2bl w:val="nil"/>
            </w:tcBorders>
            <w:shd w:val="clear" w:color="auto" w:fill="CCEEFF"/>
            <w:noWrap/>
            <w:vAlign w:val="bottom"/>
          </w:tcPr>
          <w:p w:rsidR="00120FBB" w:rsidRDefault="00120FBB">
            <w:pPr>
              <w:keepNext/>
              <w:keepLines/>
              <w:rPr>
                <w:b/>
                <w:color w:val="231F20"/>
                <w:sz w:val="16"/>
              </w:rPr>
            </w:pPr>
          </w:p>
        </w:tc>
        <w:tc>
          <w:tcPr>
            <w:tcW w:w="92"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rPr>
                <w:color w:val="000000"/>
                <w:sz w:val="20"/>
              </w:rPr>
            </w:pPr>
          </w:p>
        </w:tc>
        <w:tc>
          <w:tcPr>
            <w:tcW w:w="747"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color w:val="000000"/>
                <w:sz w:val="20"/>
              </w:rPr>
              <w:t xml:space="preserve"> (9)</w:t>
            </w: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rPr>
                <w:color w:val="000000"/>
                <w:sz w:val="20"/>
              </w:rPr>
            </w:pPr>
          </w:p>
        </w:tc>
      </w:tr>
      <w:tr w:rsidR="00120FBB">
        <w:tc>
          <w:tcPr>
            <w:tcW w:w="3961"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Balance in severance accrual as of June 30, 2019</w:t>
            </w:r>
          </w:p>
        </w:tc>
        <w:tc>
          <w:tcPr>
            <w:tcW w:w="123"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92" w:type="pct"/>
            <w:tcBorders>
              <w:top w:val="nil"/>
              <w:left w:val="nil"/>
              <w:bottom w:val="doub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747"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6</w:t>
            </w:r>
          </w:p>
        </w:tc>
        <w:tc>
          <w:tcPr>
            <w:tcW w:w="77" w:type="pct"/>
            <w:tcBorders>
              <w:top w:val="nil"/>
              <w:left w:val="nil"/>
              <w:bottom w:val="double" w:sz="4" w:space="0" w:color="000000"/>
              <w:right w:val="nil"/>
              <w:tl2br w:val="nil"/>
              <w:tr2bl w:val="nil"/>
            </w:tcBorders>
            <w:noWrap/>
            <w:vAlign w:val="bottom"/>
          </w:tcPr>
          <w:p w:rsidR="00120FBB" w:rsidRDefault="00120FBB">
            <w:pPr>
              <w:keepNext/>
              <w:keepLines/>
              <w:rPr>
                <w:color w:val="000000"/>
                <w:sz w:val="20"/>
              </w:rPr>
            </w:pPr>
          </w:p>
        </w:tc>
      </w:tr>
    </w:tbl>
    <w:p w:rsidR="00120FBB" w:rsidRDefault="00120FBB">
      <w:pPr>
        <w:keepNext/>
        <w:suppressAutoHyphens/>
        <w:ind w:firstLine="720"/>
        <w:rPr>
          <w:sz w:val="20"/>
        </w:rPr>
      </w:pPr>
    </w:p>
    <w:p w:rsidR="00120FBB" w:rsidRDefault="00281A45">
      <w:pPr>
        <w:suppressAutoHyphens/>
        <w:ind w:firstLine="720"/>
        <w:jc w:val="both"/>
        <w:rPr>
          <w:sz w:val="20"/>
        </w:rPr>
      </w:pPr>
      <w:r>
        <w:rPr>
          <w:sz w:val="20"/>
        </w:rPr>
        <w:t>Of the $6 million severance accrual as of June 30, 2019, $5 million is expected to be paid in the next 12 months.</w:t>
      </w:r>
    </w:p>
    <w:p w:rsidR="00120FBB" w:rsidRDefault="00120FBB">
      <w:pPr>
        <w:suppressAutoHyphens/>
        <w:ind w:firstLine="720"/>
        <w:jc w:val="both"/>
        <w:rPr>
          <w:sz w:val="20"/>
        </w:rPr>
      </w:pPr>
    </w:p>
    <w:p w:rsidR="00120FBB" w:rsidRDefault="00281A45">
      <w:pPr>
        <w:suppressAutoHyphens/>
        <w:ind w:firstLine="720"/>
        <w:jc w:val="both"/>
        <w:rPr>
          <w:sz w:val="2"/>
        </w:rPr>
      </w:pPr>
      <w:r>
        <w:rPr>
          <w:sz w:val="2"/>
        </w:rPr>
        <w:tab/>
      </w:r>
    </w:p>
    <w:p w:rsidR="00120FBB" w:rsidRDefault="00120FBB">
      <w:pPr>
        <w:keepNext/>
        <w:keepLines/>
        <w:suppressAutoHyphens/>
        <w:rPr>
          <w:sz w:val="2"/>
        </w:rPr>
      </w:pPr>
    </w:p>
    <w:p w:rsidR="00120FBB" w:rsidRDefault="00281A45">
      <w:pPr>
        <w:keepNext/>
        <w:keepLines/>
        <w:suppressAutoHyphens/>
        <w:rPr>
          <w:sz w:val="20"/>
        </w:rPr>
      </w:pPr>
      <w:r>
        <w:rPr>
          <w:b/>
          <w:sz w:val="20"/>
        </w:rPr>
        <w:t>6.     Financial Instruments, Derivatives and Hedging Activities</w:t>
      </w:r>
    </w:p>
    <w:p w:rsidR="00120FBB" w:rsidRDefault="00120FBB">
      <w:pPr>
        <w:keepNext/>
        <w:suppressAutoHyphens/>
        <w:rPr>
          <w:sz w:val="20"/>
        </w:rPr>
      </w:pPr>
    </w:p>
    <w:p w:rsidR="00120FBB" w:rsidRDefault="00281A45">
      <w:pPr>
        <w:suppressAutoHyphens/>
        <w:ind w:firstLine="720"/>
        <w:jc w:val="both"/>
        <w:rPr>
          <w:sz w:val="20"/>
        </w:rPr>
      </w:pPr>
      <w:r>
        <w:rPr>
          <w:sz w:val="20"/>
        </w:rPr>
        <w:t>The Company is exposed to market risk stemming from changes in commodity prices (primarily corn and natural gas), foreign currency exchange rates and interest rates. In the normal course of business, the Company actively manages its exposure to these market risks by entering into various hedging transactions, authorized under established policies that place clear controls on these activities. These transactions utilize exchange-traded derivatives or over-the-counter derivatives with investment-grade counterparties. Derivative financial instruments currently used by the Company consist of commodity-related futures, options and swap contracts, foreign currency-related forward contracts and interest rate swaps.</w:t>
      </w:r>
    </w:p>
    <w:p w:rsidR="00120FBB" w:rsidRDefault="00120FBB">
      <w:pPr>
        <w:suppressAutoHyphens/>
        <w:ind w:firstLine="720"/>
        <w:jc w:val="both"/>
        <w:rPr>
          <w:sz w:val="20"/>
        </w:rPr>
      </w:pPr>
    </w:p>
    <w:p w:rsidR="00120FBB" w:rsidRDefault="00281A45">
      <w:pPr>
        <w:shd w:val="clear" w:color="auto" w:fill="FFFFFF"/>
        <w:ind w:firstLine="720"/>
        <w:jc w:val="both"/>
        <w:rPr>
          <w:rFonts w:eastAsia="Times New Roman"/>
          <w:sz w:val="20"/>
          <w:szCs w:val="20"/>
        </w:rPr>
      </w:pPr>
      <w:r>
        <w:rPr>
          <w:i/>
          <w:sz w:val="20"/>
        </w:rPr>
        <w:t>Commodity price hedging</w:t>
      </w:r>
      <w:r>
        <w:rPr>
          <w:sz w:val="20"/>
        </w:rPr>
        <w:t xml:space="preserve">: The Company’s principal use of derivative financial instruments is to manage commodity price risk relating to anticipated purchases of corn and natural gas to be used in the manufacturing process, generally over the next 12 to 24 months. </w:t>
      </w:r>
      <w:r>
        <w:rPr>
          <w:rFonts w:eastAsia="Times New Roman"/>
          <w:sz w:val="20"/>
          <w:szCs w:val="20"/>
        </w:rPr>
        <w:t>The Company maintains a commodity-price risk management strategy that uses derivative instruments to minimize significant, unanticipated earnings fluctuations caused by commodity-price volatility. For example, the manufacturing of the Company’s products requires a significant volume of corn and natural gas. Price fluctuations in corn and natural gas cause the actual purchase price of corn and natural gas to differ from anticipated prices.</w:t>
      </w:r>
    </w:p>
    <w:p w:rsidR="00120FBB" w:rsidRDefault="00120FBB">
      <w:pPr>
        <w:suppressAutoHyphens/>
        <w:ind w:firstLine="720"/>
        <w:jc w:val="both"/>
        <w:rPr>
          <w:sz w:val="20"/>
        </w:rPr>
      </w:pPr>
    </w:p>
    <w:p w:rsidR="00120FBB" w:rsidRDefault="00281A45">
      <w:pPr>
        <w:suppressAutoHyphens/>
        <w:ind w:firstLine="720"/>
        <w:jc w:val="both"/>
        <w:rPr>
          <w:sz w:val="20"/>
          <w:szCs w:val="20"/>
        </w:rPr>
      </w:pPr>
      <w:r>
        <w:rPr>
          <w:sz w:val="20"/>
        </w:rPr>
        <w:t xml:space="preserve">To manage price risk related to corn purchases, the Company uses corn futures and options contracts that trade on regulated commodity exchanges to lock-in its corn costs associated with fixed-priced customer sales contracts. The Company uses over-the-counter natural gas swaps to hedge a portion of its natural gas usage. These derivative financial instruments limit the impact that volatility resulting from fluctuations in market prices will have on corn and natural gas purchases. </w:t>
      </w:r>
      <w:r>
        <w:rPr>
          <w:sz w:val="20"/>
          <w:szCs w:val="20"/>
        </w:rPr>
        <w:t xml:space="preserve">A majority of corn derivatives have been designated as cash flow hedging instruments. The Company also enters into futures contracts to hedge price risk associated with fluctuations in the market price of ethanol and soybean oil. The Company’s natural gas, ethanol and soybean oil derivatives have been designated as cash flow hedging instruments. </w:t>
      </w:r>
    </w:p>
    <w:p w:rsidR="00120FBB" w:rsidRDefault="00120FBB">
      <w:pPr>
        <w:suppressAutoHyphens/>
        <w:ind w:firstLine="720"/>
        <w:jc w:val="both"/>
        <w:rPr>
          <w:sz w:val="20"/>
          <w:szCs w:val="20"/>
        </w:rPr>
      </w:pPr>
    </w:p>
    <w:p w:rsidR="00120FBB" w:rsidRDefault="00281A45">
      <w:pPr>
        <w:suppressAutoHyphens/>
        <w:ind w:firstLine="720"/>
        <w:jc w:val="both"/>
        <w:rPr>
          <w:sz w:val="20"/>
          <w:szCs w:val="20"/>
        </w:rPr>
      </w:pPr>
      <w:r>
        <w:rPr>
          <w:sz w:val="20"/>
          <w:szCs w:val="20"/>
        </w:rPr>
        <w:t xml:space="preserve">The Company enters into certain corn derivative instruments that are not designated as hedging instruments as defined by </w:t>
      </w:r>
      <w:r>
        <w:rPr>
          <w:i/>
          <w:sz w:val="20"/>
          <w:szCs w:val="20"/>
        </w:rPr>
        <w:t>ASC 815, Derivatives and Hedging</w:t>
      </w:r>
      <w:r>
        <w:rPr>
          <w:sz w:val="20"/>
          <w:szCs w:val="20"/>
        </w:rPr>
        <w:t xml:space="preserve">. Therefore, the realized and unrealized gains and losses from these instruments are recognized in cost of sales during each accounting period. These derivative instruments also mitigate commodity price risk related to anticipated purchases of corn. </w:t>
      </w:r>
    </w:p>
    <w:p w:rsidR="00120FBB" w:rsidRDefault="00120FBB">
      <w:pPr>
        <w:suppressAutoHyphens/>
        <w:ind w:firstLine="720"/>
        <w:jc w:val="both"/>
        <w:rPr>
          <w:sz w:val="20"/>
          <w:szCs w:val="20"/>
        </w:rPr>
      </w:pPr>
    </w:p>
    <w:p w:rsidR="00120FBB" w:rsidRDefault="00281A45">
      <w:pPr>
        <w:suppressAutoHyphens/>
        <w:ind w:firstLine="720"/>
        <w:jc w:val="both"/>
        <w:rPr>
          <w:sz w:val="20"/>
        </w:rPr>
      </w:pPr>
      <w:r>
        <w:rPr>
          <w:sz w:val="20"/>
        </w:rPr>
        <w:t xml:space="preserve">For commodity hedges designated as cash flow hedges, unrealized gains and losses associated with marking the commodity hedging contracts to market (fair value) are recorded as a component of other comprehensive income (“OCI”) and included in the equity section of the Condensed Consolidated Balance Sheets as part of accumulated other comprehensive income/loss (“AOCI”). These amounts are subsequently reclassified into earnings in the same line item affected by the hedged transaction and in the same period or periods during which the hedged transaction affects earnings, or in the month a hedge is determined to be ineffective. The Company assesses the effectiveness of a commodity hedge contract based on changes in the contract’s fair value. The changes in the market value of such contracts have historically been, and are expected to continue to be, highly effective at offsetting changes in the price of the hedged items. Gains and losses from cash flow hedging instruments reclassified from AOCI to earnings are reported as Cash provided by operating activities on the </w:t>
      </w:r>
      <w:r>
        <w:rPr>
          <w:rFonts w:eastAsia="Times New Roman"/>
          <w:sz w:val="20"/>
          <w:szCs w:val="20"/>
        </w:rPr>
        <w:t>Condensed Consolidated Statements of Cash Flows</w:t>
      </w:r>
      <w:r>
        <w:rPr>
          <w:sz w:val="20"/>
        </w:rPr>
        <w:t>.</w:t>
      </w:r>
    </w:p>
    <w:p w:rsidR="00120FBB" w:rsidRDefault="00120FBB">
      <w:pPr>
        <w:suppressAutoHyphens/>
        <w:ind w:firstLine="720"/>
        <w:jc w:val="both"/>
        <w:rPr>
          <w:sz w:val="20"/>
        </w:rPr>
      </w:pPr>
    </w:p>
    <w:p w:rsidR="00120FBB" w:rsidRDefault="00281A45">
      <w:pPr>
        <w:suppressAutoHyphens/>
        <w:ind w:firstLine="720"/>
        <w:jc w:val="both"/>
        <w:rPr>
          <w:sz w:val="20"/>
        </w:rPr>
      </w:pPr>
      <w:r>
        <w:rPr>
          <w:sz w:val="20"/>
        </w:rPr>
        <w:t>As of June 30, 2019, AOCI included $1 million of net gains (net of income tax expense of $1 million), pertaining to commodities-related derivative instruments designated as cash flow hedges. As of December 31, 2018, AOCI included $2 million of net losses (net of income tax benefit of $2 million), pertaining to commodities-related derivative instruments designated as cash flow hedges.</w:t>
      </w:r>
    </w:p>
    <w:p w:rsidR="00120FBB" w:rsidRDefault="00120FBB">
      <w:pPr>
        <w:suppressAutoHyphens/>
        <w:jc w:val="both"/>
        <w:rPr>
          <w:sz w:val="20"/>
        </w:rPr>
      </w:pPr>
    </w:p>
    <w:p w:rsidR="00120FBB" w:rsidRDefault="00281A45">
      <w:pPr>
        <w:suppressAutoHyphens/>
        <w:ind w:firstLine="720"/>
        <w:jc w:val="both"/>
        <w:rPr>
          <w:sz w:val="20"/>
        </w:rPr>
      </w:pPr>
      <w:r>
        <w:rPr>
          <w:i/>
          <w:sz w:val="20"/>
        </w:rPr>
        <w:t>Interest rate hedging</w:t>
      </w:r>
      <w:r>
        <w:rPr>
          <w:sz w:val="20"/>
        </w:rPr>
        <w:t xml:space="preserve">: </w:t>
      </w:r>
      <w:r>
        <w:rPr>
          <w:rFonts w:eastAsia="Times New Roman"/>
          <w:sz w:val="20"/>
          <w:szCs w:val="20"/>
        </w:rPr>
        <w:t>The Company assesses its exposure to variability in interest rates by identifying and monitoring changes in interest rates that may adversely impact future cash flows and the fair value of existing debt instruments, and by evaluating hedging opportunities. The Company maintains risk management control systems to monitor interest rate risk attributable to both the Company’s outstanding and forecasted debt obligations as well as the Company’s offsetting hedge positions. The risk management control systems involve the use of analytical techniques, including sensitivity analysis, to estimate the expected impact of changes in interest rates on future cash flows and the fair value of the Company’s outstanding and forecasted debt instruments.</w:t>
      </w:r>
      <w:r>
        <w:rPr>
          <w:sz w:val="20"/>
        </w:rPr>
        <w:t xml:space="preserve"> Derivative financial instruments that have been used by the Company to manage its interest rate risk consist of interest rate swaps and T-Locks.</w:t>
      </w:r>
    </w:p>
    <w:p w:rsidR="00120FBB" w:rsidRDefault="00120FBB">
      <w:pPr>
        <w:suppressAutoHyphens/>
        <w:ind w:firstLine="720"/>
        <w:jc w:val="both"/>
        <w:rPr>
          <w:sz w:val="20"/>
        </w:rPr>
      </w:pPr>
    </w:p>
    <w:p w:rsidR="00120FBB" w:rsidRDefault="00281A45">
      <w:pPr>
        <w:suppressAutoHyphens/>
        <w:ind w:firstLine="720"/>
        <w:jc w:val="both"/>
        <w:rPr>
          <w:sz w:val="20"/>
        </w:rPr>
      </w:pPr>
      <w:r>
        <w:rPr>
          <w:sz w:val="20"/>
        </w:rPr>
        <w:t xml:space="preserve">The Company has an interest rate swap agreement that effectively converts the interest rates on $200 million of its $400 million of 4.625% senior notes due November 1, 2020, to variable rates. This swap agreement calls for the Company to receive interest at the fixed coupon rate of the respective notes and to pay interest at a variable rate based on the six-month U.S. LIBOR plus a spread. The Company has designated this interest rate swap agreement as a hedge of the changes in fair value of the underlying debt obligations attributable to changes in interest rates and accounts for it as a fair value hedging instrument. The change in fair value of an interest rate swap designated as a hedging instrument that effectively offsets the variability in the fair value of outstanding debt obligations is reported in earnings. This amount offsets the gain or loss (the change in fair value) of the hedged debt instrument that is attributable to changes in interest rates (the hedged risk), which is also recognized in earnings. The fair value of the interest rate swap agreement as of </w:t>
      </w:r>
      <w:r>
        <w:rPr>
          <w:rFonts w:eastAsia="Times New Roman"/>
          <w:sz w:val="20"/>
          <w:szCs w:val="20"/>
        </w:rPr>
        <w:t>June 30, 2019,</w:t>
      </w:r>
      <w:r>
        <w:rPr>
          <w:sz w:val="20"/>
        </w:rPr>
        <w:t xml:space="preserve"> was a $2 million gain, and is reflected in the Condensed Consolidated Balance Sheets within Other assets, with an offsetting amount recorded in Long-term debt to adjust the carrying amount of the hedged debt obligations. As of December 31, 2018, the fair value of the interest rate swap agreement was a </w:t>
      </w:r>
      <w:r>
        <w:rPr>
          <w:rFonts w:eastAsia="Times New Roman"/>
          <w:sz w:val="20"/>
          <w:szCs w:val="20"/>
        </w:rPr>
        <w:t>$1</w:t>
      </w:r>
      <w:r>
        <w:rPr>
          <w:sz w:val="20"/>
        </w:rPr>
        <w:t xml:space="preserve"> million loss, and is reflected in the Condensed Consolidated Balance Sheets within Non-current liabilities, with an offsetting amount recorded in Long-term debt to adjust the carrying amount of hedged debt obligations.</w:t>
      </w:r>
    </w:p>
    <w:p w:rsidR="00120FBB" w:rsidRDefault="00120FBB">
      <w:pPr>
        <w:suppressAutoHyphens/>
        <w:ind w:firstLine="720"/>
        <w:jc w:val="both"/>
        <w:rPr>
          <w:sz w:val="20"/>
        </w:rPr>
      </w:pPr>
    </w:p>
    <w:p w:rsidR="00120FBB" w:rsidRDefault="00281A45">
      <w:pPr>
        <w:suppressAutoHyphens/>
        <w:ind w:firstLine="720"/>
        <w:jc w:val="both"/>
        <w:rPr>
          <w:sz w:val="20"/>
        </w:rPr>
      </w:pPr>
      <w:r>
        <w:rPr>
          <w:rFonts w:eastAsia="Times New Roman"/>
          <w:sz w:val="20"/>
          <w:szCs w:val="20"/>
        </w:rPr>
        <w:t xml:space="preserve">The Company periodically enters into T-Locks to hedge its exposure to interest rate changes. The T-Locks are designated as hedges of the variability in cash flows associated with future interest payments caused by market fluctuations in the benchmark interest rate until the fixed interest rate is established, and are accounted for as cash flow hedges. Accordingly, changes in the fair value of the T-Locks are recorded to AOCI until the consummation of the underlying debt offering, at which time any realized gain (loss) is amortized to earnings over the life of the debt. </w:t>
      </w:r>
      <w:r>
        <w:rPr>
          <w:sz w:val="20"/>
        </w:rPr>
        <w:t xml:space="preserve">The Company did not have any T-Locks outstanding as of June 30, 2019, or December 31, 2018. As of </w:t>
      </w:r>
      <w:r>
        <w:rPr>
          <w:rFonts w:eastAsia="Times New Roman"/>
          <w:sz w:val="20"/>
          <w:szCs w:val="20"/>
        </w:rPr>
        <w:t>June 30, 2019</w:t>
      </w:r>
      <w:r>
        <w:rPr>
          <w:sz w:val="20"/>
        </w:rPr>
        <w:t>, AOCI included $1 million of net losses (net of an insignificant amount of income tax benefit) related to settled T-Locks. As of December 31, 2018, AOCI included $</w:t>
      </w:r>
      <w:r>
        <w:rPr>
          <w:rFonts w:eastAsia="Times New Roman"/>
          <w:sz w:val="20"/>
          <w:szCs w:val="20"/>
        </w:rPr>
        <w:t>2</w:t>
      </w:r>
      <w:r>
        <w:rPr>
          <w:sz w:val="20"/>
        </w:rPr>
        <w:t xml:space="preserve"> million of net losses (net of income tax benefit of $1 million) related to settled T-Locks. These deferred losses are being amortized to Financing costs, net over the terms of the senior notes with which they are associated.</w:t>
      </w:r>
    </w:p>
    <w:p w:rsidR="00120FBB" w:rsidRDefault="00120FBB">
      <w:pPr>
        <w:suppressAutoHyphens/>
        <w:ind w:firstLine="720"/>
        <w:jc w:val="both"/>
        <w:outlineLvl w:val="0"/>
        <w:rPr>
          <w:sz w:val="20"/>
        </w:rPr>
      </w:pPr>
    </w:p>
    <w:p w:rsidR="00120FBB" w:rsidRDefault="00281A45">
      <w:pPr>
        <w:shd w:val="clear" w:color="auto" w:fill="FFFFFF"/>
        <w:ind w:firstLine="720"/>
        <w:jc w:val="both"/>
        <w:rPr>
          <w:sz w:val="20"/>
        </w:rPr>
      </w:pPr>
      <w:r>
        <w:rPr>
          <w:i/>
          <w:sz w:val="20"/>
        </w:rPr>
        <w:t>Foreign currency hedging</w:t>
      </w:r>
      <w:r>
        <w:rPr>
          <w:sz w:val="20"/>
        </w:rPr>
        <w:t xml:space="preserve">: Due to the Company’s global operations, including operations in many emerging markets, it is exposed to fluctuations in foreign currency exchange rates. As a result, the Company has exposure to translational foreign-exchange risk when the results of its foreign operations are translated to U.S. dollars and to transactional foreign-exchange risk when transactions not denominated in the functional currency are revalued. The Company primarily uses derivative financial instruments such as foreign currency forward contracts, swaps and options to manage its transactional foreign-exchange risk. The Company enters into foreign currency derivative instruments that are designated as both cash flow hedging instruments as well as instruments not designated as hedging instruments as defined by </w:t>
      </w:r>
      <w:r>
        <w:rPr>
          <w:i/>
          <w:sz w:val="20"/>
        </w:rPr>
        <w:t>ASC 815, Derivatives and Hedging</w:t>
      </w:r>
      <w:r>
        <w:rPr>
          <w:sz w:val="20"/>
        </w:rPr>
        <w:t>. The Company enters into both of these hedge types in order to mitigate transactional foreign-exchange risk.</w:t>
      </w:r>
    </w:p>
    <w:p w:rsidR="00120FBB" w:rsidRDefault="00120FBB">
      <w:pPr>
        <w:shd w:val="clear" w:color="auto" w:fill="FFFFFF"/>
        <w:ind w:firstLine="720"/>
        <w:jc w:val="both"/>
        <w:rPr>
          <w:sz w:val="20"/>
        </w:rPr>
      </w:pPr>
    </w:p>
    <w:p w:rsidR="00120FBB" w:rsidRDefault="00281A45">
      <w:pPr>
        <w:shd w:val="clear" w:color="auto" w:fill="FFFFFF"/>
        <w:ind w:firstLine="720"/>
        <w:jc w:val="both"/>
        <w:rPr>
          <w:sz w:val="20"/>
        </w:rPr>
      </w:pPr>
      <w:r>
        <w:rPr>
          <w:sz w:val="20"/>
        </w:rPr>
        <w:t>Gains and losses from derivative financial instruments not designated as hedging instruments are marked to market in earnings during each accounting period. The notional volume of the Company’s foreign currency derivatives not designated as hedging instruments included forward sales contracts of $612 million and $621 million as well as forward purchase contracts worth $190 million and $165 million as of June 30, 2019, and December 31, 2018, respectively.</w:t>
      </w:r>
    </w:p>
    <w:p w:rsidR="00120FBB" w:rsidRDefault="00120FBB">
      <w:pPr>
        <w:shd w:val="clear" w:color="auto" w:fill="FFFFFF"/>
        <w:ind w:firstLine="720"/>
        <w:jc w:val="both"/>
        <w:rPr>
          <w:sz w:val="20"/>
        </w:rPr>
      </w:pPr>
    </w:p>
    <w:p w:rsidR="00120FBB" w:rsidRDefault="00281A45">
      <w:pPr>
        <w:suppressAutoHyphens/>
        <w:ind w:firstLine="720"/>
        <w:jc w:val="both"/>
        <w:rPr>
          <w:sz w:val="20"/>
        </w:rPr>
      </w:pPr>
      <w:r>
        <w:rPr>
          <w:sz w:val="20"/>
        </w:rPr>
        <w:t>The Company’s foreign currency derivatives designated as cash flow hedging instruments include a $2 million net gain (net of income tax expense of $1 million) in AOCI as of June 30, 2019. The amount included in AOCI related to these hedges at December 31, 2018, was not significant. The notional volume of the Company’s foreign currency cash flow hedging instruments included forward sales contracts of $220 million and $345 million as well as forward purchase contracts of $366 million and $275 million as of June 30, 2019 and December 31, 2018, respectively.</w:t>
      </w:r>
    </w:p>
    <w:p w:rsidR="00120FBB" w:rsidRDefault="00120FBB">
      <w:pPr>
        <w:suppressAutoHyphens/>
        <w:ind w:firstLine="720"/>
        <w:jc w:val="both"/>
        <w:rPr>
          <w:sz w:val="20"/>
        </w:rPr>
      </w:pPr>
    </w:p>
    <w:p w:rsidR="00120FBB" w:rsidRDefault="00281A45">
      <w:pPr>
        <w:keepNext/>
        <w:keepLines/>
        <w:suppressAutoHyphens/>
        <w:ind w:firstLine="720"/>
        <w:jc w:val="both"/>
        <w:rPr>
          <w:sz w:val="20"/>
        </w:rPr>
      </w:pPr>
      <w:r>
        <w:rPr>
          <w:sz w:val="20"/>
        </w:rPr>
        <w:t>The fair value and balance sheet location of the Company’s derivative instruments, presented gross in the Condensed Consolidated Balance Sheets, are reflected below:</w:t>
      </w:r>
    </w:p>
    <w:p w:rsidR="00120FBB" w:rsidRDefault="00120FBB">
      <w:pPr>
        <w:keepNext/>
        <w:keepLines/>
        <w:suppressAutoHyphens/>
        <w:rPr>
          <w:sz w:val="20"/>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8"/>
        <w:gridCol w:w="24"/>
        <w:gridCol w:w="116"/>
        <w:gridCol w:w="812"/>
        <w:gridCol w:w="114"/>
        <w:gridCol w:w="116"/>
        <w:gridCol w:w="682"/>
        <w:gridCol w:w="116"/>
        <w:gridCol w:w="116"/>
        <w:gridCol w:w="682"/>
        <w:gridCol w:w="116"/>
        <w:gridCol w:w="116"/>
        <w:gridCol w:w="586"/>
        <w:gridCol w:w="81"/>
        <w:gridCol w:w="130"/>
        <w:gridCol w:w="814"/>
        <w:gridCol w:w="130"/>
        <w:gridCol w:w="130"/>
        <w:gridCol w:w="682"/>
        <w:gridCol w:w="130"/>
        <w:gridCol w:w="130"/>
        <w:gridCol w:w="682"/>
        <w:gridCol w:w="130"/>
        <w:gridCol w:w="130"/>
        <w:gridCol w:w="651"/>
        <w:gridCol w:w="20"/>
      </w:tblGrid>
      <w:tr w:rsidR="00120FBB">
        <w:trPr>
          <w:trHeight w:val="20"/>
        </w:trPr>
        <w:tc>
          <w:tcPr>
            <w:tcW w:w="1219" w:type="pct"/>
            <w:tcBorders>
              <w:top w:val="nil"/>
              <w:left w:val="nil"/>
              <w:bottom w:val="nil"/>
              <w:right w:val="nil"/>
            </w:tcBorders>
            <w:shd w:val="clear" w:color="auto" w:fill="auto"/>
            <w:vAlign w:val="bottom"/>
          </w:tcPr>
          <w:p w:rsidR="00120FBB" w:rsidRDefault="00120FBB">
            <w:pPr>
              <w:keepNext/>
              <w:keepLines/>
              <w:rPr>
                <w:sz w:val="2"/>
              </w:rPr>
            </w:pPr>
          </w:p>
        </w:tc>
        <w:tc>
          <w:tcPr>
            <w:tcW w:w="12" w:type="pct"/>
            <w:tcBorders>
              <w:top w:val="nil"/>
              <w:left w:val="nil"/>
              <w:bottom w:val="nil"/>
              <w:right w:val="nil"/>
            </w:tcBorders>
            <w:shd w:val="clear" w:color="auto" w:fill="auto"/>
            <w:vAlign w:val="bottom"/>
          </w:tcPr>
          <w:p w:rsidR="00120FBB" w:rsidRDefault="00120FBB">
            <w:pPr>
              <w:keepNext/>
              <w:keepLines/>
              <w:rPr>
                <w:sz w:val="2"/>
              </w:rPr>
            </w:pPr>
          </w:p>
        </w:tc>
        <w:tc>
          <w:tcPr>
            <w:tcW w:w="59" w:type="pct"/>
            <w:tcBorders>
              <w:top w:val="nil"/>
              <w:left w:val="nil"/>
              <w:bottom w:val="nil"/>
              <w:right w:val="nil"/>
            </w:tcBorders>
            <w:shd w:val="clear" w:color="auto" w:fill="auto"/>
            <w:noWrap/>
            <w:vAlign w:val="bottom"/>
          </w:tcPr>
          <w:p w:rsidR="00120FBB" w:rsidRDefault="00120FBB">
            <w:pPr>
              <w:keepNext/>
              <w:keepLines/>
              <w:rPr>
                <w:sz w:val="2"/>
              </w:rPr>
            </w:pPr>
          </w:p>
        </w:tc>
        <w:tc>
          <w:tcPr>
            <w:tcW w:w="413" w:type="pct"/>
            <w:tcBorders>
              <w:top w:val="nil"/>
              <w:left w:val="nil"/>
              <w:bottom w:val="nil"/>
              <w:right w:val="nil"/>
            </w:tcBorders>
            <w:shd w:val="clear" w:color="auto" w:fill="auto"/>
            <w:noWrap/>
            <w:vAlign w:val="bottom"/>
          </w:tcPr>
          <w:p w:rsidR="00120FBB" w:rsidRDefault="00120FBB">
            <w:pPr>
              <w:keepNext/>
              <w:keepLines/>
              <w:rPr>
                <w:sz w:val="2"/>
              </w:rPr>
            </w:pPr>
          </w:p>
        </w:tc>
        <w:tc>
          <w:tcPr>
            <w:tcW w:w="58" w:type="pct"/>
            <w:tcBorders>
              <w:top w:val="nil"/>
              <w:left w:val="nil"/>
              <w:bottom w:val="nil"/>
              <w:right w:val="nil"/>
            </w:tcBorders>
            <w:shd w:val="clear" w:color="auto" w:fill="auto"/>
            <w:noWrap/>
            <w:vAlign w:val="bottom"/>
          </w:tcPr>
          <w:p w:rsidR="00120FBB" w:rsidRDefault="00120FBB">
            <w:pPr>
              <w:keepNext/>
              <w:keepLines/>
              <w:rPr>
                <w:sz w:val="2"/>
              </w:rPr>
            </w:pPr>
          </w:p>
        </w:tc>
        <w:tc>
          <w:tcPr>
            <w:tcW w:w="59" w:type="pct"/>
            <w:tcBorders>
              <w:top w:val="nil"/>
              <w:left w:val="nil"/>
              <w:bottom w:val="nil"/>
              <w:right w:val="nil"/>
            </w:tcBorders>
            <w:shd w:val="clear" w:color="auto" w:fill="auto"/>
            <w:noWrap/>
            <w:vAlign w:val="bottom"/>
          </w:tcPr>
          <w:p w:rsidR="00120FBB" w:rsidRDefault="00120FBB">
            <w:pPr>
              <w:keepNext/>
              <w:keepLines/>
              <w:rPr>
                <w:sz w:val="2"/>
              </w:rPr>
            </w:pPr>
          </w:p>
        </w:tc>
        <w:tc>
          <w:tcPr>
            <w:tcW w:w="347" w:type="pct"/>
            <w:tcBorders>
              <w:top w:val="nil"/>
              <w:left w:val="nil"/>
              <w:bottom w:val="nil"/>
              <w:right w:val="nil"/>
            </w:tcBorders>
            <w:shd w:val="clear" w:color="auto" w:fill="auto"/>
            <w:noWrap/>
            <w:vAlign w:val="bottom"/>
          </w:tcPr>
          <w:p w:rsidR="00120FBB" w:rsidRDefault="00120FBB">
            <w:pPr>
              <w:keepNext/>
              <w:keepLines/>
              <w:rPr>
                <w:sz w:val="2"/>
              </w:rPr>
            </w:pPr>
          </w:p>
        </w:tc>
        <w:tc>
          <w:tcPr>
            <w:tcW w:w="59" w:type="pct"/>
            <w:tcBorders>
              <w:top w:val="nil"/>
              <w:left w:val="nil"/>
              <w:bottom w:val="nil"/>
              <w:right w:val="nil"/>
            </w:tcBorders>
            <w:shd w:val="clear" w:color="auto" w:fill="auto"/>
            <w:noWrap/>
            <w:vAlign w:val="bottom"/>
          </w:tcPr>
          <w:p w:rsidR="00120FBB" w:rsidRDefault="00120FBB">
            <w:pPr>
              <w:keepNext/>
              <w:keepLines/>
              <w:rPr>
                <w:sz w:val="2"/>
              </w:rPr>
            </w:pPr>
          </w:p>
        </w:tc>
        <w:tc>
          <w:tcPr>
            <w:tcW w:w="59" w:type="pct"/>
            <w:tcBorders>
              <w:top w:val="nil"/>
              <w:left w:val="nil"/>
              <w:bottom w:val="nil"/>
              <w:right w:val="nil"/>
            </w:tcBorders>
            <w:shd w:val="clear" w:color="auto" w:fill="auto"/>
            <w:noWrap/>
            <w:vAlign w:val="bottom"/>
          </w:tcPr>
          <w:p w:rsidR="00120FBB" w:rsidRDefault="00120FBB">
            <w:pPr>
              <w:keepNext/>
              <w:keepLines/>
              <w:rPr>
                <w:sz w:val="2"/>
              </w:rPr>
            </w:pPr>
          </w:p>
        </w:tc>
        <w:tc>
          <w:tcPr>
            <w:tcW w:w="347" w:type="pct"/>
            <w:tcBorders>
              <w:top w:val="nil"/>
              <w:left w:val="nil"/>
              <w:bottom w:val="nil"/>
              <w:right w:val="nil"/>
            </w:tcBorders>
            <w:shd w:val="clear" w:color="auto" w:fill="auto"/>
            <w:noWrap/>
            <w:vAlign w:val="bottom"/>
          </w:tcPr>
          <w:p w:rsidR="00120FBB" w:rsidRDefault="00120FBB">
            <w:pPr>
              <w:keepNext/>
              <w:keepLines/>
              <w:rPr>
                <w:sz w:val="2"/>
              </w:rPr>
            </w:pPr>
          </w:p>
        </w:tc>
        <w:tc>
          <w:tcPr>
            <w:tcW w:w="59" w:type="pct"/>
            <w:tcBorders>
              <w:top w:val="nil"/>
              <w:left w:val="nil"/>
              <w:bottom w:val="nil"/>
              <w:right w:val="nil"/>
            </w:tcBorders>
            <w:shd w:val="clear" w:color="auto" w:fill="auto"/>
            <w:noWrap/>
            <w:vAlign w:val="bottom"/>
          </w:tcPr>
          <w:p w:rsidR="00120FBB" w:rsidRDefault="00120FBB">
            <w:pPr>
              <w:keepNext/>
              <w:keepLines/>
              <w:rPr>
                <w:sz w:val="2"/>
              </w:rPr>
            </w:pPr>
          </w:p>
        </w:tc>
        <w:tc>
          <w:tcPr>
            <w:tcW w:w="59" w:type="pct"/>
            <w:tcBorders>
              <w:top w:val="nil"/>
              <w:left w:val="nil"/>
              <w:bottom w:val="nil"/>
              <w:right w:val="nil"/>
            </w:tcBorders>
            <w:shd w:val="clear" w:color="auto" w:fill="auto"/>
            <w:noWrap/>
            <w:vAlign w:val="bottom"/>
          </w:tcPr>
          <w:p w:rsidR="00120FBB" w:rsidRDefault="00120FBB">
            <w:pPr>
              <w:keepNext/>
              <w:keepLines/>
              <w:rPr>
                <w:sz w:val="2"/>
              </w:rPr>
            </w:pPr>
          </w:p>
        </w:tc>
        <w:tc>
          <w:tcPr>
            <w:tcW w:w="298" w:type="pct"/>
            <w:tcBorders>
              <w:top w:val="nil"/>
              <w:left w:val="nil"/>
              <w:bottom w:val="nil"/>
              <w:right w:val="nil"/>
            </w:tcBorders>
            <w:shd w:val="clear" w:color="auto" w:fill="auto"/>
            <w:noWrap/>
            <w:vAlign w:val="bottom"/>
          </w:tcPr>
          <w:p w:rsidR="00120FBB" w:rsidRDefault="00120FBB">
            <w:pPr>
              <w:keepNext/>
              <w:keepLines/>
              <w:rPr>
                <w:sz w:val="2"/>
              </w:rPr>
            </w:pPr>
          </w:p>
        </w:tc>
        <w:tc>
          <w:tcPr>
            <w:tcW w:w="41" w:type="pct"/>
            <w:tcBorders>
              <w:top w:val="nil"/>
              <w:left w:val="nil"/>
              <w:bottom w:val="nil"/>
              <w:right w:val="nil"/>
            </w:tcBorders>
            <w:shd w:val="clear" w:color="auto" w:fill="auto"/>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414" w:type="pct"/>
            <w:tcBorders>
              <w:top w:val="nil"/>
              <w:left w:val="nil"/>
              <w:bottom w:val="nil"/>
              <w:right w:val="nil"/>
            </w:tcBorders>
            <w:shd w:val="clear" w:color="auto" w:fill="auto"/>
            <w:noWrap/>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347" w:type="pct"/>
            <w:tcBorders>
              <w:top w:val="nil"/>
              <w:left w:val="nil"/>
              <w:bottom w:val="nil"/>
              <w:right w:val="nil"/>
            </w:tcBorders>
            <w:shd w:val="clear" w:color="auto" w:fill="auto"/>
            <w:noWrap/>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347" w:type="pct"/>
            <w:tcBorders>
              <w:top w:val="nil"/>
              <w:left w:val="nil"/>
              <w:bottom w:val="nil"/>
              <w:right w:val="nil"/>
            </w:tcBorders>
            <w:shd w:val="clear" w:color="auto" w:fill="auto"/>
            <w:noWrap/>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66" w:type="pct"/>
            <w:tcBorders>
              <w:top w:val="nil"/>
              <w:left w:val="nil"/>
              <w:bottom w:val="nil"/>
              <w:right w:val="nil"/>
            </w:tcBorders>
            <w:shd w:val="clear" w:color="auto" w:fill="auto"/>
            <w:noWrap/>
            <w:vAlign w:val="bottom"/>
          </w:tcPr>
          <w:p w:rsidR="00120FBB" w:rsidRDefault="00120FBB">
            <w:pPr>
              <w:keepNext/>
              <w:keepLines/>
              <w:rPr>
                <w:sz w:val="2"/>
              </w:rPr>
            </w:pPr>
          </w:p>
        </w:tc>
        <w:tc>
          <w:tcPr>
            <w:tcW w:w="331" w:type="pct"/>
            <w:tcBorders>
              <w:top w:val="nil"/>
              <w:left w:val="nil"/>
              <w:bottom w:val="nil"/>
              <w:right w:val="nil"/>
            </w:tcBorders>
            <w:shd w:val="clear" w:color="auto" w:fill="auto"/>
            <w:noWrap/>
            <w:vAlign w:val="bottom"/>
          </w:tcPr>
          <w:p w:rsidR="00120FBB" w:rsidRDefault="00120FBB">
            <w:pPr>
              <w:keepNext/>
              <w:keepLines/>
              <w:rPr>
                <w:sz w:val="2"/>
              </w:rPr>
            </w:pPr>
          </w:p>
        </w:tc>
        <w:tc>
          <w:tcPr>
            <w:tcW w:w="10" w:type="pct"/>
            <w:tcBorders>
              <w:top w:val="nil"/>
              <w:left w:val="nil"/>
              <w:bottom w:val="nil"/>
              <w:right w:val="nil"/>
            </w:tcBorders>
            <w:shd w:val="clear" w:color="auto" w:fill="auto"/>
            <w:noWrap/>
            <w:vAlign w:val="bottom"/>
          </w:tcPr>
          <w:p w:rsidR="00120FBB" w:rsidRDefault="00120FBB">
            <w:pPr>
              <w:keepNext/>
              <w:keepLines/>
              <w:rPr>
                <w:sz w:val="2"/>
              </w:rPr>
            </w:pPr>
          </w:p>
        </w:tc>
      </w:tr>
      <w:tr w:rsidR="00120FBB">
        <w:tc>
          <w:tcPr>
            <w:tcW w:w="1219" w:type="pct"/>
            <w:tcBorders>
              <w:top w:val="nil"/>
              <w:left w:val="nil"/>
              <w:bottom w:val="nil"/>
              <w:right w:val="nil"/>
              <w:tl2br w:val="nil"/>
              <w:tr2bl w:val="nil"/>
            </w:tcBorders>
            <w:shd w:val="clear" w:color="auto" w:fill="auto"/>
            <w:vAlign w:val="bottom"/>
          </w:tcPr>
          <w:p w:rsidR="00120FBB" w:rsidRDefault="00120FBB">
            <w:pPr>
              <w:keepNext/>
              <w:keepLines/>
              <w:rPr>
                <w:color w:val="000000"/>
                <w:sz w:val="20"/>
              </w:rPr>
            </w:pPr>
          </w:p>
        </w:tc>
        <w:tc>
          <w:tcPr>
            <w:tcW w:w="12" w:type="pct"/>
            <w:tcBorders>
              <w:top w:val="nil"/>
              <w:left w:val="nil"/>
              <w:bottom w:val="nil"/>
              <w:right w:val="nil"/>
              <w:tl2br w:val="nil"/>
              <w:tr2bl w:val="nil"/>
            </w:tcBorders>
            <w:shd w:val="clear" w:color="auto" w:fill="auto"/>
            <w:vAlign w:val="bottom"/>
          </w:tcPr>
          <w:p w:rsidR="00120FBB" w:rsidRDefault="00120FBB">
            <w:pPr>
              <w:keepNext/>
              <w:keepLines/>
              <w:rPr>
                <w:color w:val="000000"/>
                <w:sz w:val="20"/>
              </w:rPr>
            </w:pPr>
          </w:p>
        </w:tc>
        <w:tc>
          <w:tcPr>
            <w:tcW w:w="3758" w:type="pct"/>
            <w:gridSpan w:val="23"/>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Fair value of hedging instruments as of June 30, 2019</w:t>
            </w:r>
          </w:p>
        </w:tc>
        <w:tc>
          <w:tcPr>
            <w:tcW w:w="10"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20"/>
              </w:rPr>
            </w:pPr>
          </w:p>
        </w:tc>
      </w:tr>
      <w:tr w:rsidR="00120FBB">
        <w:tc>
          <w:tcPr>
            <w:tcW w:w="1219"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2"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816" w:type="pct"/>
            <w:gridSpan w:val="11"/>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Designated Hedging Instruments (in millions)</w:t>
            </w:r>
          </w:p>
        </w:tc>
        <w:tc>
          <w:tcPr>
            <w:tcW w:w="41"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4"/>
              </w:rPr>
            </w:pPr>
          </w:p>
        </w:tc>
        <w:tc>
          <w:tcPr>
            <w:tcW w:w="1901" w:type="pct"/>
            <w:gridSpan w:val="11"/>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Non-Designated Hedging Instruments (in millions)</w:t>
            </w:r>
          </w:p>
        </w:tc>
        <w:tc>
          <w:tcPr>
            <w:tcW w:w="10"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r>
      <w:tr w:rsidR="00120FBB">
        <w:tc>
          <w:tcPr>
            <w:tcW w:w="1219"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Balance Sheet Location</w:t>
            </w:r>
          </w:p>
        </w:tc>
        <w:tc>
          <w:tcPr>
            <w:tcW w:w="12"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59"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jc w:val="center"/>
              <w:rPr>
                <w:b/>
                <w:color w:val="000000"/>
                <w:sz w:val="16"/>
              </w:rPr>
            </w:pPr>
          </w:p>
        </w:tc>
        <w:tc>
          <w:tcPr>
            <w:tcW w:w="413"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Commodity Contracts</w:t>
            </w:r>
          </w:p>
        </w:tc>
        <w:tc>
          <w:tcPr>
            <w:tcW w:w="58"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c>
          <w:tcPr>
            <w:tcW w:w="59" w:type="pct"/>
            <w:tcBorders>
              <w:top w:val="nil"/>
              <w:left w:val="nil"/>
              <w:bottom w:val="single" w:sz="4" w:space="0" w:color="000000"/>
              <w:right w:val="nil"/>
              <w:tl2br w:val="nil"/>
              <w:tr2bl w:val="nil"/>
            </w:tcBorders>
            <w:shd w:val="clear" w:color="auto" w:fill="auto"/>
            <w:vAlign w:val="bottom"/>
          </w:tcPr>
          <w:p w:rsidR="00120FBB" w:rsidRDefault="00120FBB">
            <w:pPr>
              <w:keepNext/>
              <w:keepLines/>
              <w:rPr>
                <w:b/>
                <w:color w:val="000000"/>
                <w:sz w:val="16"/>
              </w:rPr>
            </w:pPr>
          </w:p>
        </w:tc>
        <w:tc>
          <w:tcPr>
            <w:tcW w:w="347"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Foreign Currency Contracts</w:t>
            </w:r>
          </w:p>
        </w:tc>
        <w:tc>
          <w:tcPr>
            <w:tcW w:w="59"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c>
          <w:tcPr>
            <w:tcW w:w="59"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jc w:val="center"/>
              <w:rPr>
                <w:b/>
                <w:color w:val="000000"/>
                <w:sz w:val="16"/>
              </w:rPr>
            </w:pPr>
          </w:p>
        </w:tc>
        <w:tc>
          <w:tcPr>
            <w:tcW w:w="347"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Interest Rate Contracts</w:t>
            </w:r>
          </w:p>
        </w:tc>
        <w:tc>
          <w:tcPr>
            <w:tcW w:w="59"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c>
          <w:tcPr>
            <w:tcW w:w="357"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Total</w:t>
            </w:r>
          </w:p>
        </w:tc>
        <w:tc>
          <w:tcPr>
            <w:tcW w:w="41"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4"/>
              </w:rPr>
            </w:pPr>
          </w:p>
        </w:tc>
        <w:tc>
          <w:tcPr>
            <w:tcW w:w="66"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jc w:val="center"/>
              <w:rPr>
                <w:b/>
                <w:color w:val="000000"/>
                <w:sz w:val="16"/>
              </w:rPr>
            </w:pPr>
          </w:p>
        </w:tc>
        <w:tc>
          <w:tcPr>
            <w:tcW w:w="414"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Commodity Contracts</w:t>
            </w:r>
          </w:p>
        </w:tc>
        <w:tc>
          <w:tcPr>
            <w:tcW w:w="66"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c>
          <w:tcPr>
            <w:tcW w:w="66" w:type="pct"/>
            <w:tcBorders>
              <w:top w:val="nil"/>
              <w:left w:val="nil"/>
              <w:bottom w:val="single" w:sz="4" w:space="0" w:color="000000"/>
              <w:right w:val="nil"/>
              <w:tl2br w:val="nil"/>
              <w:tr2bl w:val="nil"/>
            </w:tcBorders>
            <w:shd w:val="clear" w:color="auto" w:fill="auto"/>
            <w:vAlign w:val="bottom"/>
          </w:tcPr>
          <w:p w:rsidR="00120FBB" w:rsidRDefault="00120FBB">
            <w:pPr>
              <w:keepNext/>
              <w:keepLines/>
              <w:rPr>
                <w:b/>
                <w:color w:val="000000"/>
                <w:sz w:val="16"/>
              </w:rPr>
            </w:pPr>
          </w:p>
        </w:tc>
        <w:tc>
          <w:tcPr>
            <w:tcW w:w="347"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Foreign Currency Contracts</w:t>
            </w:r>
          </w:p>
        </w:tc>
        <w:tc>
          <w:tcPr>
            <w:tcW w:w="66"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c>
          <w:tcPr>
            <w:tcW w:w="66"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jc w:val="center"/>
              <w:rPr>
                <w:b/>
                <w:color w:val="000000"/>
                <w:sz w:val="16"/>
              </w:rPr>
            </w:pPr>
          </w:p>
        </w:tc>
        <w:tc>
          <w:tcPr>
            <w:tcW w:w="347"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Interest Rate Contracts</w:t>
            </w:r>
          </w:p>
        </w:tc>
        <w:tc>
          <w:tcPr>
            <w:tcW w:w="66"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c>
          <w:tcPr>
            <w:tcW w:w="397"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Total</w:t>
            </w:r>
          </w:p>
        </w:tc>
        <w:tc>
          <w:tcPr>
            <w:tcW w:w="10" w:type="pct"/>
            <w:tcBorders>
              <w:top w:val="nil"/>
              <w:left w:val="nil"/>
              <w:bottom w:val="nil"/>
              <w:right w:val="nil"/>
              <w:tl2br w:val="nil"/>
              <w:tr2bl w:val="nil"/>
            </w:tcBorders>
            <w:shd w:val="clear" w:color="auto" w:fill="auto"/>
            <w:vAlign w:val="bottom"/>
          </w:tcPr>
          <w:p w:rsidR="00120FBB" w:rsidRDefault="00120FBB">
            <w:pPr>
              <w:keepNext/>
              <w:keepLines/>
              <w:jc w:val="center"/>
              <w:rPr>
                <w:b/>
                <w:color w:val="000000"/>
                <w:sz w:val="16"/>
              </w:rPr>
            </w:pPr>
          </w:p>
        </w:tc>
      </w:tr>
      <w:tr w:rsidR="00120FBB">
        <w:tc>
          <w:tcPr>
            <w:tcW w:w="121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Accounts receivable, net</w:t>
            </w:r>
          </w:p>
        </w:tc>
        <w:tc>
          <w:tcPr>
            <w:tcW w:w="12" w:type="pct"/>
            <w:tcBorders>
              <w:top w:val="nil"/>
              <w:left w:val="nil"/>
              <w:bottom w:val="nil"/>
              <w:right w:val="nil"/>
              <w:tl2br w:val="nil"/>
              <w:tr2bl w:val="nil"/>
            </w:tcBorders>
            <w:shd w:val="clear" w:color="auto" w:fill="CCEEFF"/>
            <w:vAlign w:val="bottom"/>
          </w:tcPr>
          <w:p w:rsidR="00120FBB" w:rsidRDefault="00120FBB">
            <w:pPr>
              <w:keepNext/>
              <w:keepLines/>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13"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10</w:t>
            </w:r>
          </w:p>
        </w:tc>
        <w:tc>
          <w:tcPr>
            <w:tcW w:w="5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5</w:t>
            </w: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w:t>
            </w: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9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15</w:t>
            </w:r>
          </w:p>
        </w:tc>
        <w:tc>
          <w:tcPr>
            <w:tcW w:w="41" w:type="pct"/>
            <w:tcBorders>
              <w:top w:val="nil"/>
              <w:left w:val="nil"/>
              <w:bottom w:val="nil"/>
              <w:right w:val="nil"/>
              <w:tl2br w:val="nil"/>
              <w:tr2bl w:val="nil"/>
            </w:tcBorders>
            <w:shd w:val="clear" w:color="auto" w:fill="CCEEFF"/>
            <w:vAlign w:val="bottom"/>
          </w:tcPr>
          <w:p w:rsidR="00120FBB" w:rsidRDefault="00120FBB">
            <w:pPr>
              <w:keepNext/>
              <w:keepLines/>
              <w:rPr>
                <w:b/>
                <w:color w:val="000000"/>
                <w:sz w:val="14"/>
              </w:rPr>
            </w:pPr>
          </w:p>
        </w:tc>
        <w:tc>
          <w:tcPr>
            <w:tcW w:w="6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14"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2</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2</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31"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4</w:t>
            </w:r>
          </w:p>
        </w:tc>
        <w:tc>
          <w:tcPr>
            <w:tcW w:w="10"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c>
          <w:tcPr>
            <w:tcW w:w="121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Other assets</w:t>
            </w:r>
          </w:p>
        </w:tc>
        <w:tc>
          <w:tcPr>
            <w:tcW w:w="12" w:type="pct"/>
            <w:tcBorders>
              <w:top w:val="nil"/>
              <w:left w:val="nil"/>
              <w:bottom w:val="nil"/>
              <w:right w:val="nil"/>
              <w:tl2br w:val="nil"/>
              <w:tr2bl w:val="nil"/>
            </w:tcBorders>
            <w:vAlign w:val="bottom"/>
          </w:tcPr>
          <w:p w:rsidR="00120FBB" w:rsidRDefault="00120FBB">
            <w:pPr>
              <w:keepNext/>
              <w:keepLines/>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413"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w:t>
            </w:r>
          </w:p>
        </w:tc>
        <w:tc>
          <w:tcPr>
            <w:tcW w:w="58"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1</w:t>
            </w: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2</w:t>
            </w: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3</w:t>
            </w:r>
          </w:p>
        </w:tc>
        <w:tc>
          <w:tcPr>
            <w:tcW w:w="41" w:type="pct"/>
            <w:tcBorders>
              <w:top w:val="nil"/>
              <w:left w:val="nil"/>
              <w:bottom w:val="nil"/>
              <w:right w:val="nil"/>
              <w:tl2br w:val="nil"/>
              <w:tr2bl w:val="nil"/>
            </w:tcBorders>
            <w:vAlign w:val="bottom"/>
          </w:tcPr>
          <w:p w:rsidR="00120FBB" w:rsidRDefault="00120FBB">
            <w:pPr>
              <w:keepNext/>
              <w:keepLines/>
              <w:rPr>
                <w:b/>
                <w:color w:val="000000"/>
                <w:sz w:val="14"/>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414"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1</w:t>
            </w: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31"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10"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r w:rsidR="00120FBB">
        <w:tc>
          <w:tcPr>
            <w:tcW w:w="121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Assets</w:t>
            </w:r>
          </w:p>
        </w:tc>
        <w:tc>
          <w:tcPr>
            <w:tcW w:w="12" w:type="pct"/>
            <w:tcBorders>
              <w:top w:val="nil"/>
              <w:left w:val="nil"/>
              <w:bottom w:val="nil"/>
              <w:right w:val="nil"/>
              <w:tl2br w:val="nil"/>
              <w:tr2bl w:val="nil"/>
            </w:tcBorders>
            <w:shd w:val="clear" w:color="auto" w:fill="CCEEFF"/>
            <w:vAlign w:val="bottom"/>
          </w:tcPr>
          <w:p w:rsidR="00120FBB" w:rsidRDefault="00120FBB">
            <w:pPr>
              <w:keepNext/>
              <w:keepLines/>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13"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10</w:t>
            </w:r>
          </w:p>
        </w:tc>
        <w:tc>
          <w:tcPr>
            <w:tcW w:w="58"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6</w:t>
            </w: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2</w:t>
            </w:r>
          </w:p>
        </w:tc>
        <w:tc>
          <w:tcPr>
            <w:tcW w:w="59"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29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18</w:t>
            </w:r>
          </w:p>
        </w:tc>
        <w:tc>
          <w:tcPr>
            <w:tcW w:w="41"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16"/>
              </w:rPr>
            </w:pPr>
            <w:r>
              <w:rPr>
                <w:rFonts w:eastAsia="Times New Roman"/>
                <w:color w:val="000000"/>
                <w:sz w:val="16"/>
              </w:rPr>
              <w:t>  </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14"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2</w:t>
            </w:r>
          </w:p>
        </w:tc>
        <w:tc>
          <w:tcPr>
            <w:tcW w:w="66"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3</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7"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5</w:t>
            </w:r>
          </w:p>
        </w:tc>
        <w:tc>
          <w:tcPr>
            <w:tcW w:w="10"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c>
          <w:tcPr>
            <w:tcW w:w="121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Accounts payable and accrued liabilities</w:t>
            </w:r>
          </w:p>
        </w:tc>
        <w:tc>
          <w:tcPr>
            <w:tcW w:w="12" w:type="pct"/>
            <w:tcBorders>
              <w:top w:val="nil"/>
              <w:left w:val="nil"/>
              <w:bottom w:val="nil"/>
              <w:right w:val="nil"/>
              <w:tl2br w:val="nil"/>
              <w:tr2bl w:val="nil"/>
            </w:tcBorders>
            <w:vAlign w:val="bottom"/>
          </w:tcPr>
          <w:p w:rsidR="00120FBB" w:rsidRDefault="00120FBB">
            <w:pPr>
              <w:keepNext/>
              <w:keepLines/>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13"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13</w:t>
            </w:r>
          </w:p>
        </w:tc>
        <w:tc>
          <w:tcPr>
            <w:tcW w:w="58"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347"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1</w:t>
            </w: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w:t>
            </w:r>
          </w:p>
        </w:tc>
        <w:tc>
          <w:tcPr>
            <w:tcW w:w="59"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298"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14</w:t>
            </w:r>
          </w:p>
        </w:tc>
        <w:tc>
          <w:tcPr>
            <w:tcW w:w="41"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14"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1</w:t>
            </w:r>
          </w:p>
        </w:tc>
        <w:tc>
          <w:tcPr>
            <w:tcW w:w="66"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347"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5</w:t>
            </w: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331"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6</w:t>
            </w:r>
          </w:p>
        </w:tc>
        <w:tc>
          <w:tcPr>
            <w:tcW w:w="10"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r w:rsidR="00120FBB">
        <w:tc>
          <w:tcPr>
            <w:tcW w:w="121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Non-current liabilities</w:t>
            </w:r>
          </w:p>
        </w:tc>
        <w:tc>
          <w:tcPr>
            <w:tcW w:w="12" w:type="pct"/>
            <w:tcBorders>
              <w:top w:val="nil"/>
              <w:left w:val="nil"/>
              <w:bottom w:val="nil"/>
              <w:right w:val="nil"/>
              <w:tl2br w:val="nil"/>
              <w:tr2bl w:val="nil"/>
            </w:tcBorders>
            <w:shd w:val="clear" w:color="auto" w:fill="CCEEFF"/>
            <w:vAlign w:val="bottom"/>
          </w:tcPr>
          <w:p w:rsidR="00120FBB" w:rsidRDefault="00120FBB">
            <w:pPr>
              <w:keepNext/>
              <w:keepLines/>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rPr>
                <w:color w:val="000000"/>
                <w:sz w:val="20"/>
              </w:rPr>
            </w:pPr>
          </w:p>
        </w:tc>
        <w:tc>
          <w:tcPr>
            <w:tcW w:w="413"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4</w:t>
            </w:r>
          </w:p>
        </w:tc>
        <w:tc>
          <w:tcPr>
            <w:tcW w:w="58"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347"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1</w:t>
            </w: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w:t>
            </w:r>
          </w:p>
        </w:tc>
        <w:tc>
          <w:tcPr>
            <w:tcW w:w="59"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298"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5</w:t>
            </w:r>
          </w:p>
        </w:tc>
        <w:tc>
          <w:tcPr>
            <w:tcW w:w="4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6"/>
              </w:rPr>
            </w:pPr>
          </w:p>
        </w:tc>
        <w:tc>
          <w:tcPr>
            <w:tcW w:w="66"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rPr>
                <w:color w:val="000000"/>
                <w:sz w:val="20"/>
              </w:rPr>
            </w:pPr>
          </w:p>
        </w:tc>
        <w:tc>
          <w:tcPr>
            <w:tcW w:w="414"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66"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347"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4</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6"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color w:val="000000"/>
                <w:sz w:val="20"/>
              </w:rPr>
              <w:t xml:space="preserve"> —</w:t>
            </w:r>
          </w:p>
        </w:tc>
        <w:tc>
          <w:tcPr>
            <w:tcW w:w="66"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66"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33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4</w:t>
            </w:r>
          </w:p>
        </w:tc>
        <w:tc>
          <w:tcPr>
            <w:tcW w:w="10"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c>
          <w:tcPr>
            <w:tcW w:w="121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Liabilities</w:t>
            </w:r>
          </w:p>
        </w:tc>
        <w:tc>
          <w:tcPr>
            <w:tcW w:w="12" w:type="pct"/>
            <w:tcBorders>
              <w:top w:val="nil"/>
              <w:left w:val="nil"/>
              <w:bottom w:val="nil"/>
              <w:right w:val="nil"/>
              <w:tl2br w:val="nil"/>
              <w:tr2bl w:val="nil"/>
            </w:tcBorders>
            <w:vAlign w:val="bottom"/>
          </w:tcPr>
          <w:p w:rsidR="00120FBB" w:rsidRDefault="00120FBB">
            <w:pPr>
              <w:keepNext/>
              <w:keepLines/>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413"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17</w:t>
            </w:r>
          </w:p>
        </w:tc>
        <w:tc>
          <w:tcPr>
            <w:tcW w:w="58"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2</w:t>
            </w: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59"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59"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298"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19</w:t>
            </w:r>
          </w:p>
        </w:tc>
        <w:tc>
          <w:tcPr>
            <w:tcW w:w="41" w:type="pct"/>
            <w:tcBorders>
              <w:top w:val="nil"/>
              <w:left w:val="nil"/>
              <w:bottom w:val="nil"/>
              <w:right w:val="nil"/>
              <w:tl2br w:val="nil"/>
              <w:tr2bl w:val="nil"/>
            </w:tcBorders>
            <w:noWrap/>
            <w:vAlign w:val="bottom"/>
          </w:tcPr>
          <w:p w:rsidR="00120FBB" w:rsidRDefault="00120FBB">
            <w:pPr>
              <w:keepNext/>
              <w:keepLines/>
              <w:rPr>
                <w:color w:val="000000"/>
                <w:sz w:val="16"/>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414"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66"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9</w:t>
            </w:r>
          </w:p>
        </w:tc>
        <w:tc>
          <w:tcPr>
            <w:tcW w:w="6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47"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66" w:type="pct"/>
            <w:tcBorders>
              <w:top w:val="nil"/>
              <w:left w:val="nil"/>
              <w:bottom w:val="nil"/>
              <w:right w:val="nil"/>
              <w:tl2br w:val="nil"/>
              <w:tr2bl w:val="nil"/>
            </w:tcBorders>
            <w:vAlign w:val="bottom"/>
          </w:tcPr>
          <w:p w:rsidR="00120FBB" w:rsidRDefault="00120FBB">
            <w:pPr>
              <w:keepNext/>
              <w:keepLines/>
              <w:rPr>
                <w:i/>
                <w:color w:val="000000"/>
                <w:sz w:val="16"/>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331"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10</w:t>
            </w:r>
          </w:p>
        </w:tc>
        <w:tc>
          <w:tcPr>
            <w:tcW w:w="10"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r w:rsidR="00120FBB">
        <w:tc>
          <w:tcPr>
            <w:tcW w:w="121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Net Assets/(Liabilities)</w:t>
            </w:r>
          </w:p>
        </w:tc>
        <w:tc>
          <w:tcPr>
            <w:tcW w:w="12" w:type="pct"/>
            <w:tcBorders>
              <w:top w:val="nil"/>
              <w:left w:val="nil"/>
              <w:bottom w:val="nil"/>
              <w:right w:val="nil"/>
              <w:tl2br w:val="nil"/>
              <w:tr2bl w:val="nil"/>
            </w:tcBorders>
            <w:shd w:val="clear" w:color="auto" w:fill="CCEEFF"/>
            <w:vAlign w:val="bottom"/>
          </w:tcPr>
          <w:p w:rsidR="00120FBB" w:rsidRDefault="00120FBB">
            <w:pPr>
              <w:keepNext/>
              <w:keepLines/>
              <w:rPr>
                <w:color w:val="000000"/>
                <w:sz w:val="20"/>
              </w:rPr>
            </w:pPr>
          </w:p>
        </w:tc>
        <w:tc>
          <w:tcPr>
            <w:tcW w:w="5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1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(7)</w:t>
            </w:r>
          </w:p>
        </w:tc>
        <w:tc>
          <w:tcPr>
            <w:tcW w:w="58"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5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4</w:t>
            </w: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2</w:t>
            </w:r>
          </w:p>
        </w:tc>
        <w:tc>
          <w:tcPr>
            <w:tcW w:w="59"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5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98"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4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6"/>
              </w:rPr>
            </w:pPr>
          </w:p>
        </w:tc>
        <w:tc>
          <w:tcPr>
            <w:tcW w:w="6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14"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66"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6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(6)</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7"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66" w:type="pct"/>
            <w:tcBorders>
              <w:top w:val="nil"/>
              <w:left w:val="nil"/>
              <w:bottom w:val="nil"/>
              <w:right w:val="nil"/>
              <w:tl2br w:val="nil"/>
              <w:tr2bl w:val="nil"/>
            </w:tcBorders>
            <w:shd w:val="clear" w:color="auto" w:fill="CCEEFF"/>
            <w:vAlign w:val="bottom"/>
          </w:tcPr>
          <w:p w:rsidR="00120FBB" w:rsidRDefault="00120FBB">
            <w:pPr>
              <w:keepNext/>
              <w:keepLines/>
              <w:rPr>
                <w:i/>
                <w:color w:val="000000"/>
                <w:sz w:val="16"/>
              </w:rPr>
            </w:pPr>
          </w:p>
        </w:tc>
        <w:tc>
          <w:tcPr>
            <w:tcW w:w="6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3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(5)</w:t>
            </w:r>
          </w:p>
        </w:tc>
        <w:tc>
          <w:tcPr>
            <w:tcW w:w="10"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bl>
    <w:p w:rsidR="00120FBB" w:rsidRDefault="00120FBB">
      <w:pPr>
        <w:keepNext/>
        <w:autoSpaceDE w:val="0"/>
        <w:autoSpaceDN w:val="0"/>
        <w:adjustRightInd w:val="0"/>
        <w:ind w:firstLine="720"/>
        <w:jc w:val="both"/>
        <w:rPr>
          <w:sz w:val="20"/>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2"/>
        <w:gridCol w:w="105"/>
        <w:gridCol w:w="813"/>
        <w:gridCol w:w="105"/>
        <w:gridCol w:w="107"/>
        <w:gridCol w:w="679"/>
        <w:gridCol w:w="108"/>
        <w:gridCol w:w="108"/>
        <w:gridCol w:w="679"/>
        <w:gridCol w:w="108"/>
        <w:gridCol w:w="108"/>
        <w:gridCol w:w="598"/>
        <w:gridCol w:w="81"/>
        <w:gridCol w:w="122"/>
        <w:gridCol w:w="813"/>
        <w:gridCol w:w="122"/>
        <w:gridCol w:w="122"/>
        <w:gridCol w:w="679"/>
        <w:gridCol w:w="122"/>
        <w:gridCol w:w="122"/>
        <w:gridCol w:w="679"/>
        <w:gridCol w:w="122"/>
        <w:gridCol w:w="122"/>
        <w:gridCol w:w="651"/>
        <w:gridCol w:w="16"/>
      </w:tblGrid>
      <w:tr w:rsidR="00120FBB">
        <w:trPr>
          <w:trHeight w:hRule="exact" w:val="20"/>
        </w:trPr>
        <w:tc>
          <w:tcPr>
            <w:tcW w:w="1293" w:type="pct"/>
            <w:tcBorders>
              <w:top w:val="nil"/>
              <w:left w:val="nil"/>
              <w:bottom w:val="nil"/>
              <w:right w:val="nil"/>
            </w:tcBorders>
            <w:vAlign w:val="bottom"/>
          </w:tcPr>
          <w:p w:rsidR="00120FBB" w:rsidRDefault="00120FBB">
            <w:pPr>
              <w:keepNext/>
              <w:rPr>
                <w:sz w:val="2"/>
              </w:rPr>
            </w:pPr>
          </w:p>
        </w:tc>
        <w:tc>
          <w:tcPr>
            <w:tcW w:w="11" w:type="pct"/>
            <w:tcBorders>
              <w:top w:val="nil"/>
              <w:left w:val="nil"/>
              <w:bottom w:val="nil"/>
              <w:right w:val="nil"/>
            </w:tcBorders>
            <w:vAlign w:val="bottom"/>
          </w:tcPr>
          <w:p w:rsidR="00120FBB" w:rsidRDefault="00120FBB">
            <w:pPr>
              <w:keepNext/>
              <w:rPr>
                <w:sz w:val="2"/>
              </w:rPr>
            </w:pPr>
          </w:p>
        </w:tc>
        <w:tc>
          <w:tcPr>
            <w:tcW w:w="53" w:type="pct"/>
            <w:tcBorders>
              <w:top w:val="nil"/>
              <w:left w:val="nil"/>
              <w:bottom w:val="nil"/>
              <w:right w:val="nil"/>
            </w:tcBorders>
            <w:noWrap/>
            <w:vAlign w:val="bottom"/>
          </w:tcPr>
          <w:p w:rsidR="00120FBB" w:rsidRDefault="00120FBB">
            <w:pPr>
              <w:keepNext/>
              <w:rPr>
                <w:sz w:val="2"/>
              </w:rPr>
            </w:pPr>
          </w:p>
        </w:tc>
        <w:tc>
          <w:tcPr>
            <w:tcW w:w="412" w:type="pct"/>
            <w:tcBorders>
              <w:top w:val="nil"/>
              <w:left w:val="nil"/>
              <w:bottom w:val="nil"/>
              <w:right w:val="nil"/>
            </w:tcBorders>
            <w:noWrap/>
            <w:vAlign w:val="bottom"/>
          </w:tcPr>
          <w:p w:rsidR="00120FBB" w:rsidRDefault="00120FBB">
            <w:pPr>
              <w:keepNext/>
              <w:rPr>
                <w:sz w:val="2"/>
              </w:rPr>
            </w:pPr>
          </w:p>
        </w:tc>
        <w:tc>
          <w:tcPr>
            <w:tcW w:w="53" w:type="pct"/>
            <w:tcBorders>
              <w:top w:val="nil"/>
              <w:left w:val="nil"/>
              <w:bottom w:val="nil"/>
              <w:right w:val="nil"/>
            </w:tcBorders>
            <w:noWrap/>
            <w:vAlign w:val="bottom"/>
          </w:tcPr>
          <w:p w:rsidR="00120FBB" w:rsidRDefault="00120FBB">
            <w:pPr>
              <w:keepNext/>
              <w:rPr>
                <w:sz w:val="2"/>
              </w:rPr>
            </w:pPr>
          </w:p>
        </w:tc>
        <w:tc>
          <w:tcPr>
            <w:tcW w:w="54" w:type="pct"/>
            <w:tcBorders>
              <w:top w:val="nil"/>
              <w:left w:val="nil"/>
              <w:bottom w:val="nil"/>
              <w:right w:val="nil"/>
            </w:tcBorders>
            <w:noWrap/>
            <w:vAlign w:val="bottom"/>
          </w:tcPr>
          <w:p w:rsidR="00120FBB" w:rsidRDefault="00120FBB">
            <w:pPr>
              <w:keepNext/>
              <w:rPr>
                <w:sz w:val="2"/>
              </w:rPr>
            </w:pPr>
          </w:p>
        </w:tc>
        <w:tc>
          <w:tcPr>
            <w:tcW w:w="344" w:type="pct"/>
            <w:tcBorders>
              <w:top w:val="nil"/>
              <w:left w:val="nil"/>
              <w:bottom w:val="nil"/>
              <w:right w:val="nil"/>
            </w:tcBorders>
            <w:noWrap/>
            <w:vAlign w:val="bottom"/>
          </w:tcPr>
          <w:p w:rsidR="00120FBB" w:rsidRDefault="00120FBB">
            <w:pPr>
              <w:keepNext/>
              <w:rPr>
                <w:sz w:val="2"/>
              </w:rPr>
            </w:pPr>
          </w:p>
        </w:tc>
        <w:tc>
          <w:tcPr>
            <w:tcW w:w="55" w:type="pct"/>
            <w:tcBorders>
              <w:top w:val="nil"/>
              <w:left w:val="nil"/>
              <w:bottom w:val="nil"/>
              <w:right w:val="nil"/>
            </w:tcBorders>
            <w:noWrap/>
            <w:vAlign w:val="bottom"/>
          </w:tcPr>
          <w:p w:rsidR="00120FBB" w:rsidRDefault="00120FBB">
            <w:pPr>
              <w:keepNext/>
              <w:rPr>
                <w:sz w:val="2"/>
              </w:rPr>
            </w:pPr>
          </w:p>
        </w:tc>
        <w:tc>
          <w:tcPr>
            <w:tcW w:w="55" w:type="pct"/>
            <w:tcBorders>
              <w:top w:val="nil"/>
              <w:left w:val="nil"/>
              <w:bottom w:val="nil"/>
              <w:right w:val="nil"/>
            </w:tcBorders>
            <w:noWrap/>
            <w:vAlign w:val="bottom"/>
          </w:tcPr>
          <w:p w:rsidR="00120FBB" w:rsidRDefault="00120FBB">
            <w:pPr>
              <w:keepNext/>
              <w:rPr>
                <w:sz w:val="2"/>
              </w:rPr>
            </w:pPr>
          </w:p>
        </w:tc>
        <w:tc>
          <w:tcPr>
            <w:tcW w:w="344" w:type="pct"/>
            <w:tcBorders>
              <w:top w:val="nil"/>
              <w:left w:val="nil"/>
              <w:bottom w:val="nil"/>
              <w:right w:val="nil"/>
            </w:tcBorders>
            <w:noWrap/>
            <w:vAlign w:val="bottom"/>
          </w:tcPr>
          <w:p w:rsidR="00120FBB" w:rsidRDefault="00120FBB">
            <w:pPr>
              <w:keepNext/>
              <w:rPr>
                <w:sz w:val="2"/>
              </w:rPr>
            </w:pPr>
          </w:p>
        </w:tc>
        <w:tc>
          <w:tcPr>
            <w:tcW w:w="55" w:type="pct"/>
            <w:tcBorders>
              <w:top w:val="nil"/>
              <w:left w:val="nil"/>
              <w:bottom w:val="nil"/>
              <w:right w:val="nil"/>
            </w:tcBorders>
            <w:noWrap/>
            <w:vAlign w:val="bottom"/>
          </w:tcPr>
          <w:p w:rsidR="00120FBB" w:rsidRDefault="00120FBB">
            <w:pPr>
              <w:keepNext/>
              <w:rPr>
                <w:sz w:val="2"/>
              </w:rPr>
            </w:pPr>
          </w:p>
        </w:tc>
        <w:tc>
          <w:tcPr>
            <w:tcW w:w="55" w:type="pct"/>
            <w:tcBorders>
              <w:top w:val="nil"/>
              <w:left w:val="nil"/>
              <w:bottom w:val="nil"/>
              <w:right w:val="nil"/>
            </w:tcBorders>
            <w:noWrap/>
            <w:vAlign w:val="bottom"/>
          </w:tcPr>
          <w:p w:rsidR="00120FBB" w:rsidRDefault="00120FBB">
            <w:pPr>
              <w:keepNext/>
              <w:rPr>
                <w:sz w:val="2"/>
              </w:rPr>
            </w:pPr>
          </w:p>
        </w:tc>
        <w:tc>
          <w:tcPr>
            <w:tcW w:w="303" w:type="pct"/>
            <w:tcBorders>
              <w:top w:val="nil"/>
              <w:left w:val="nil"/>
              <w:bottom w:val="nil"/>
              <w:right w:val="nil"/>
            </w:tcBorders>
            <w:noWrap/>
            <w:vAlign w:val="bottom"/>
          </w:tcPr>
          <w:p w:rsidR="00120FBB" w:rsidRDefault="00120FBB">
            <w:pPr>
              <w:keepNext/>
              <w:rPr>
                <w:sz w:val="2"/>
              </w:rPr>
            </w:pPr>
          </w:p>
        </w:tc>
        <w:tc>
          <w:tcPr>
            <w:tcW w:w="41" w:type="pct"/>
            <w:tcBorders>
              <w:top w:val="nil"/>
              <w:left w:val="nil"/>
              <w:bottom w:val="nil"/>
              <w:right w:val="nil"/>
            </w:tcBorders>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412"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344"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344"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330" w:type="pct"/>
            <w:tcBorders>
              <w:top w:val="nil"/>
              <w:left w:val="nil"/>
              <w:bottom w:val="nil"/>
              <w:right w:val="nil"/>
            </w:tcBorders>
            <w:noWrap/>
            <w:vAlign w:val="bottom"/>
          </w:tcPr>
          <w:p w:rsidR="00120FBB" w:rsidRDefault="00120FBB">
            <w:pPr>
              <w:keepNext/>
              <w:rPr>
                <w:sz w:val="2"/>
              </w:rPr>
            </w:pPr>
          </w:p>
        </w:tc>
        <w:tc>
          <w:tcPr>
            <w:tcW w:w="10" w:type="pct"/>
            <w:tcBorders>
              <w:top w:val="nil"/>
              <w:left w:val="nil"/>
              <w:bottom w:val="nil"/>
              <w:right w:val="nil"/>
            </w:tcBorders>
            <w:noWrap/>
            <w:vAlign w:val="bottom"/>
          </w:tcPr>
          <w:p w:rsidR="00120FBB" w:rsidRDefault="00120FBB">
            <w:pPr>
              <w:keepNext/>
              <w:rPr>
                <w:sz w:val="2"/>
              </w:rPr>
            </w:pPr>
          </w:p>
        </w:tc>
      </w:tr>
      <w:tr w:rsidR="00120FBB">
        <w:tc>
          <w:tcPr>
            <w:tcW w:w="1293" w:type="pct"/>
            <w:tcBorders>
              <w:top w:val="nil"/>
              <w:left w:val="nil"/>
              <w:bottom w:val="nil"/>
              <w:right w:val="nil"/>
              <w:tl2br w:val="nil"/>
              <w:tr2bl w:val="nil"/>
            </w:tcBorders>
            <w:shd w:val="clear" w:color="auto" w:fill="auto"/>
            <w:vAlign w:val="bottom"/>
          </w:tcPr>
          <w:p w:rsidR="00120FBB" w:rsidRDefault="00120FBB">
            <w:pPr>
              <w:keepNext/>
              <w:rPr>
                <w:color w:val="000000"/>
                <w:sz w:val="20"/>
              </w:rPr>
            </w:pPr>
          </w:p>
        </w:tc>
        <w:tc>
          <w:tcPr>
            <w:tcW w:w="11" w:type="pct"/>
            <w:tcBorders>
              <w:top w:val="nil"/>
              <w:left w:val="nil"/>
              <w:bottom w:val="nil"/>
              <w:right w:val="nil"/>
              <w:tl2br w:val="nil"/>
              <w:tr2bl w:val="nil"/>
            </w:tcBorders>
            <w:shd w:val="clear" w:color="auto" w:fill="auto"/>
            <w:vAlign w:val="bottom"/>
          </w:tcPr>
          <w:p w:rsidR="00120FBB" w:rsidRDefault="00120FBB">
            <w:pPr>
              <w:keepNext/>
              <w:rPr>
                <w:color w:val="000000"/>
                <w:sz w:val="20"/>
              </w:rPr>
            </w:pPr>
          </w:p>
        </w:tc>
        <w:tc>
          <w:tcPr>
            <w:tcW w:w="3687" w:type="pct"/>
            <w:gridSpan w:val="23"/>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Fair value of hedging instruments as of December 31, 2018</w:t>
            </w:r>
          </w:p>
        </w:tc>
        <w:tc>
          <w:tcPr>
            <w:tcW w:w="1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1293"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11"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1782" w:type="pct"/>
            <w:gridSpan w:val="11"/>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Designated Hedging Instruments (in millions)</w:t>
            </w:r>
          </w:p>
        </w:tc>
        <w:tc>
          <w:tcPr>
            <w:tcW w:w="4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4"/>
              </w:rPr>
            </w:pPr>
          </w:p>
        </w:tc>
        <w:tc>
          <w:tcPr>
            <w:tcW w:w="1864" w:type="pct"/>
            <w:gridSpan w:val="11"/>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Non-Designated Hedging Instruments (in millions)</w:t>
            </w:r>
          </w:p>
        </w:tc>
        <w:tc>
          <w:tcPr>
            <w:tcW w:w="1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c>
          <w:tcPr>
            <w:tcW w:w="1293"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Balance Sheet Location</w:t>
            </w:r>
          </w:p>
        </w:tc>
        <w:tc>
          <w:tcPr>
            <w:tcW w:w="11"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53"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412"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Commodity Contracts</w:t>
            </w:r>
          </w:p>
        </w:tc>
        <w:tc>
          <w:tcPr>
            <w:tcW w:w="53"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54" w:type="pct"/>
            <w:tcBorders>
              <w:top w:val="nil"/>
              <w:left w:val="nil"/>
              <w:bottom w:val="single" w:sz="4" w:space="0" w:color="000000"/>
              <w:right w:val="nil"/>
              <w:tl2br w:val="nil"/>
              <w:tr2bl w:val="nil"/>
            </w:tcBorders>
            <w:shd w:val="clear" w:color="auto" w:fill="auto"/>
            <w:vAlign w:val="bottom"/>
          </w:tcPr>
          <w:p w:rsidR="00120FBB" w:rsidRDefault="00120FBB">
            <w:pPr>
              <w:keepNext/>
              <w:rPr>
                <w:b/>
                <w:color w:val="000000"/>
                <w:sz w:val="16"/>
              </w:rPr>
            </w:pPr>
          </w:p>
        </w:tc>
        <w:tc>
          <w:tcPr>
            <w:tcW w:w="344"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Foreign Currency Contracts</w:t>
            </w:r>
          </w:p>
        </w:tc>
        <w:tc>
          <w:tcPr>
            <w:tcW w:w="55"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55"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344"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Interest Rate Contracts</w:t>
            </w:r>
          </w:p>
        </w:tc>
        <w:tc>
          <w:tcPr>
            <w:tcW w:w="55"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358"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Total</w:t>
            </w:r>
          </w:p>
        </w:tc>
        <w:tc>
          <w:tcPr>
            <w:tcW w:w="4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4"/>
              </w:rPr>
            </w:pPr>
          </w:p>
        </w:tc>
        <w:tc>
          <w:tcPr>
            <w:tcW w:w="62"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412"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Commodity Contracts</w:t>
            </w:r>
          </w:p>
        </w:tc>
        <w:tc>
          <w:tcPr>
            <w:tcW w:w="62"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2" w:type="pct"/>
            <w:tcBorders>
              <w:top w:val="nil"/>
              <w:left w:val="nil"/>
              <w:bottom w:val="single" w:sz="4" w:space="0" w:color="000000"/>
              <w:right w:val="nil"/>
              <w:tl2br w:val="nil"/>
              <w:tr2bl w:val="nil"/>
            </w:tcBorders>
            <w:shd w:val="clear" w:color="auto" w:fill="auto"/>
            <w:vAlign w:val="bottom"/>
          </w:tcPr>
          <w:p w:rsidR="00120FBB" w:rsidRDefault="00120FBB">
            <w:pPr>
              <w:keepNext/>
              <w:rPr>
                <w:b/>
                <w:color w:val="000000"/>
                <w:sz w:val="16"/>
              </w:rPr>
            </w:pPr>
          </w:p>
        </w:tc>
        <w:tc>
          <w:tcPr>
            <w:tcW w:w="344"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Foreign Currency Contracts</w:t>
            </w:r>
          </w:p>
        </w:tc>
        <w:tc>
          <w:tcPr>
            <w:tcW w:w="62"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2"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344"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Interest Rate Contracts</w:t>
            </w:r>
          </w:p>
        </w:tc>
        <w:tc>
          <w:tcPr>
            <w:tcW w:w="62"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392"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Total</w:t>
            </w:r>
          </w:p>
        </w:tc>
        <w:tc>
          <w:tcPr>
            <w:tcW w:w="10"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r>
      <w:tr w:rsidR="00120FBB">
        <w:tc>
          <w:tcPr>
            <w:tcW w:w="129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Accounts receivable, net</w:t>
            </w:r>
          </w:p>
        </w:tc>
        <w:tc>
          <w:tcPr>
            <w:tcW w:w="11"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5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5</w:t>
            </w:r>
          </w:p>
        </w:tc>
        <w:tc>
          <w:tcPr>
            <w:tcW w:w="5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54"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03"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6</w:t>
            </w:r>
          </w:p>
        </w:tc>
        <w:tc>
          <w:tcPr>
            <w:tcW w:w="41" w:type="pct"/>
            <w:tcBorders>
              <w:top w:val="nil"/>
              <w:left w:val="nil"/>
              <w:bottom w:val="nil"/>
              <w:right w:val="nil"/>
              <w:tl2br w:val="nil"/>
              <w:tr2bl w:val="nil"/>
            </w:tcBorders>
            <w:shd w:val="clear" w:color="auto" w:fill="CCEEFF"/>
            <w:vAlign w:val="bottom"/>
          </w:tcPr>
          <w:p w:rsidR="00120FBB" w:rsidRDefault="00120FBB">
            <w:pPr>
              <w:keepNext/>
              <w:rPr>
                <w:b/>
                <w:color w:val="000000"/>
                <w:sz w:val="14"/>
              </w:rPr>
            </w:pPr>
          </w:p>
        </w:tc>
        <w:tc>
          <w:tcPr>
            <w:tcW w:w="6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16</w:t>
            </w: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16</w:t>
            </w:r>
          </w:p>
        </w:tc>
        <w:tc>
          <w:tcPr>
            <w:tcW w:w="1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r>
      <w:tr w:rsidR="00120FBB">
        <w:tc>
          <w:tcPr>
            <w:tcW w:w="1293"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Other assets</w:t>
            </w:r>
          </w:p>
        </w:tc>
        <w:tc>
          <w:tcPr>
            <w:tcW w:w="11" w:type="pct"/>
            <w:tcBorders>
              <w:top w:val="nil"/>
              <w:left w:val="nil"/>
              <w:bottom w:val="nil"/>
              <w:right w:val="nil"/>
              <w:tl2br w:val="nil"/>
              <w:tr2bl w:val="nil"/>
            </w:tcBorders>
            <w:vAlign w:val="bottom"/>
          </w:tcPr>
          <w:p w:rsidR="00120FBB" w:rsidRDefault="00120FBB">
            <w:pPr>
              <w:keepNext/>
              <w:rPr>
                <w:color w:val="000000"/>
                <w:sz w:val="20"/>
              </w:rPr>
            </w:pPr>
          </w:p>
        </w:tc>
        <w:tc>
          <w:tcPr>
            <w:tcW w:w="53"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4"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5"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5"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03"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41" w:type="pct"/>
            <w:tcBorders>
              <w:top w:val="nil"/>
              <w:left w:val="nil"/>
              <w:bottom w:val="nil"/>
              <w:right w:val="nil"/>
              <w:tl2br w:val="nil"/>
              <w:tr2bl w:val="nil"/>
            </w:tcBorders>
            <w:vAlign w:val="bottom"/>
          </w:tcPr>
          <w:p w:rsidR="00120FBB" w:rsidRDefault="00120FBB">
            <w:pPr>
              <w:keepNext/>
              <w:rPr>
                <w:b/>
                <w:color w:val="000000"/>
                <w:sz w:val="14"/>
              </w:rPr>
            </w:pPr>
          </w:p>
        </w:tc>
        <w:tc>
          <w:tcPr>
            <w:tcW w:w="6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10" w:type="pct"/>
            <w:tcBorders>
              <w:top w:val="nil"/>
              <w:left w:val="nil"/>
              <w:bottom w:val="nil"/>
              <w:right w:val="nil"/>
              <w:tl2br w:val="nil"/>
              <w:tr2bl w:val="nil"/>
            </w:tcBorders>
            <w:noWrap/>
            <w:vAlign w:val="bottom"/>
          </w:tcPr>
          <w:p w:rsidR="00120FBB" w:rsidRDefault="00120FBB">
            <w:pPr>
              <w:keepNext/>
              <w:jc w:val="right"/>
              <w:rPr>
                <w:color w:val="000000"/>
                <w:sz w:val="20"/>
              </w:rPr>
            </w:pPr>
          </w:p>
        </w:tc>
      </w:tr>
      <w:tr w:rsidR="00120FBB">
        <w:tc>
          <w:tcPr>
            <w:tcW w:w="129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Assets</w:t>
            </w:r>
          </w:p>
        </w:tc>
        <w:tc>
          <w:tcPr>
            <w:tcW w:w="11"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6</w:t>
            </w:r>
          </w:p>
        </w:tc>
        <w:tc>
          <w:tcPr>
            <w:tcW w:w="53"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5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03"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7</w:t>
            </w:r>
          </w:p>
        </w:tc>
        <w:tc>
          <w:tcPr>
            <w:tcW w:w="41" w:type="pct"/>
            <w:tcBorders>
              <w:top w:val="nil"/>
              <w:left w:val="nil"/>
              <w:bottom w:val="nil"/>
              <w:right w:val="nil"/>
              <w:tl2br w:val="nil"/>
              <w:tr2bl w:val="nil"/>
            </w:tcBorders>
            <w:shd w:val="clear" w:color="auto" w:fill="CCEEFF"/>
            <w:noWrap/>
            <w:vAlign w:val="bottom"/>
          </w:tcPr>
          <w:p w:rsidR="00120FBB" w:rsidRDefault="00281A45">
            <w:pPr>
              <w:keepNext/>
              <w:rPr>
                <w:color w:val="000000"/>
                <w:sz w:val="16"/>
              </w:rPr>
            </w:pPr>
            <w:r>
              <w:rPr>
                <w:rFonts w:eastAsia="Times New Roman"/>
                <w:color w:val="000000"/>
                <w:sz w:val="16"/>
              </w:rPr>
              <w:t>  </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17</w:t>
            </w: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44"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330"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17</w:t>
            </w:r>
          </w:p>
        </w:tc>
        <w:tc>
          <w:tcPr>
            <w:tcW w:w="1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r>
      <w:tr w:rsidR="00120FBB">
        <w:tc>
          <w:tcPr>
            <w:tcW w:w="1293"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Accounts payable and accrued liabilities</w:t>
            </w:r>
          </w:p>
        </w:tc>
        <w:tc>
          <w:tcPr>
            <w:tcW w:w="11" w:type="pct"/>
            <w:tcBorders>
              <w:top w:val="nil"/>
              <w:left w:val="nil"/>
              <w:bottom w:val="nil"/>
              <w:right w:val="nil"/>
              <w:tl2br w:val="nil"/>
              <w:tr2bl w:val="nil"/>
            </w:tcBorders>
            <w:vAlign w:val="bottom"/>
          </w:tcPr>
          <w:p w:rsidR="00120FBB" w:rsidRDefault="00120FBB">
            <w:pPr>
              <w:keepNext/>
              <w:rPr>
                <w:color w:val="000000"/>
                <w:sz w:val="20"/>
              </w:rPr>
            </w:pPr>
          </w:p>
        </w:tc>
        <w:tc>
          <w:tcPr>
            <w:tcW w:w="53" w:type="pct"/>
            <w:tcBorders>
              <w:top w:val="nil"/>
              <w:left w:val="nil"/>
              <w:bottom w:val="nil"/>
              <w:right w:val="nil"/>
              <w:tl2br w:val="nil"/>
              <w:tr2bl w:val="nil"/>
            </w:tcBorders>
            <w:noWrap/>
            <w:vAlign w:val="bottom"/>
          </w:tcPr>
          <w:p w:rsidR="00120FBB" w:rsidRDefault="00120FBB">
            <w:pPr>
              <w:keepNext/>
              <w:rPr>
                <w:color w:val="000000"/>
                <w:sz w:val="20"/>
              </w:rPr>
            </w:pPr>
          </w:p>
        </w:tc>
        <w:tc>
          <w:tcPr>
            <w:tcW w:w="41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6</w:t>
            </w:r>
          </w:p>
        </w:tc>
        <w:tc>
          <w:tcPr>
            <w:tcW w:w="53" w:type="pct"/>
            <w:tcBorders>
              <w:top w:val="nil"/>
              <w:left w:val="nil"/>
              <w:bottom w:val="nil"/>
              <w:right w:val="nil"/>
              <w:tl2br w:val="nil"/>
              <w:tr2bl w:val="nil"/>
            </w:tcBorders>
            <w:vAlign w:val="bottom"/>
          </w:tcPr>
          <w:p w:rsidR="00120FBB" w:rsidRDefault="00120FBB">
            <w:pPr>
              <w:keepNext/>
              <w:rPr>
                <w:i/>
                <w:color w:val="000000"/>
                <w:sz w:val="16"/>
              </w:rPr>
            </w:pPr>
          </w:p>
        </w:tc>
        <w:tc>
          <w:tcPr>
            <w:tcW w:w="5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4"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44"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vAlign w:val="bottom"/>
          </w:tcPr>
          <w:p w:rsidR="00120FBB" w:rsidRDefault="00120FBB">
            <w:pPr>
              <w:keepNext/>
              <w:rPr>
                <w:i/>
                <w:color w:val="000000"/>
                <w:sz w:val="16"/>
              </w:rPr>
            </w:pPr>
          </w:p>
        </w:tc>
        <w:tc>
          <w:tcPr>
            <w:tcW w:w="5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0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6</w:t>
            </w:r>
          </w:p>
        </w:tc>
        <w:tc>
          <w:tcPr>
            <w:tcW w:w="41" w:type="pct"/>
            <w:tcBorders>
              <w:top w:val="nil"/>
              <w:left w:val="nil"/>
              <w:bottom w:val="nil"/>
              <w:right w:val="nil"/>
              <w:tl2br w:val="nil"/>
              <w:tr2bl w:val="nil"/>
            </w:tcBorders>
            <w:noWrap/>
            <w:vAlign w:val="bottom"/>
          </w:tcPr>
          <w:p w:rsidR="00120FBB" w:rsidRDefault="00120FBB">
            <w:pPr>
              <w:keepNext/>
              <w:rPr>
                <w:color w:val="000000"/>
                <w:sz w:val="16"/>
              </w:rPr>
            </w:pP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c>
          <w:tcPr>
            <w:tcW w:w="41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3</w:t>
            </w:r>
          </w:p>
        </w:tc>
        <w:tc>
          <w:tcPr>
            <w:tcW w:w="62" w:type="pct"/>
            <w:tcBorders>
              <w:top w:val="nil"/>
              <w:left w:val="nil"/>
              <w:bottom w:val="nil"/>
              <w:right w:val="nil"/>
              <w:tl2br w:val="nil"/>
              <w:tr2bl w:val="nil"/>
            </w:tcBorders>
            <w:vAlign w:val="bottom"/>
          </w:tcPr>
          <w:p w:rsidR="00120FBB" w:rsidRDefault="00120FBB">
            <w:pPr>
              <w:keepNext/>
              <w:rPr>
                <w:i/>
                <w:color w:val="000000"/>
                <w:sz w:val="16"/>
              </w:rPr>
            </w:pP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44"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9</w:t>
            </w: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c>
          <w:tcPr>
            <w:tcW w:w="344"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vAlign w:val="bottom"/>
          </w:tcPr>
          <w:p w:rsidR="00120FBB" w:rsidRDefault="00120FBB">
            <w:pPr>
              <w:keepNext/>
              <w:rPr>
                <w:i/>
                <w:color w:val="000000"/>
                <w:sz w:val="16"/>
              </w:rPr>
            </w:pP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30"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12</w:t>
            </w:r>
          </w:p>
        </w:tc>
        <w:tc>
          <w:tcPr>
            <w:tcW w:w="10" w:type="pct"/>
            <w:tcBorders>
              <w:top w:val="nil"/>
              <w:left w:val="nil"/>
              <w:bottom w:val="nil"/>
              <w:right w:val="nil"/>
              <w:tl2br w:val="nil"/>
              <w:tr2bl w:val="nil"/>
            </w:tcBorders>
            <w:noWrap/>
            <w:vAlign w:val="bottom"/>
          </w:tcPr>
          <w:p w:rsidR="00120FBB" w:rsidRDefault="00120FBB">
            <w:pPr>
              <w:keepNext/>
              <w:jc w:val="right"/>
              <w:rPr>
                <w:color w:val="000000"/>
                <w:sz w:val="20"/>
              </w:rPr>
            </w:pPr>
          </w:p>
        </w:tc>
      </w:tr>
      <w:tr w:rsidR="00120FBB">
        <w:tc>
          <w:tcPr>
            <w:tcW w:w="129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Non-current liabilities</w:t>
            </w:r>
          </w:p>
        </w:tc>
        <w:tc>
          <w:tcPr>
            <w:tcW w:w="11"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53"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1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3</w:t>
            </w:r>
          </w:p>
        </w:tc>
        <w:tc>
          <w:tcPr>
            <w:tcW w:w="53"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5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4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5"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0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4</w:t>
            </w:r>
          </w:p>
        </w:tc>
        <w:tc>
          <w:tcPr>
            <w:tcW w:w="41" w:type="pct"/>
            <w:tcBorders>
              <w:top w:val="nil"/>
              <w:left w:val="nil"/>
              <w:bottom w:val="nil"/>
              <w:right w:val="nil"/>
              <w:tl2br w:val="nil"/>
              <w:tr2bl w:val="nil"/>
            </w:tcBorders>
            <w:shd w:val="clear" w:color="auto" w:fill="CCEEFF"/>
            <w:noWrap/>
            <w:vAlign w:val="bottom"/>
          </w:tcPr>
          <w:p w:rsidR="00120FBB" w:rsidRDefault="00120FBB">
            <w:pPr>
              <w:keepNext/>
              <w:rPr>
                <w:color w:val="000000"/>
                <w:sz w:val="16"/>
              </w:rPr>
            </w:pPr>
          </w:p>
        </w:tc>
        <w:tc>
          <w:tcPr>
            <w:tcW w:w="6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1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4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4</w:t>
            </w: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33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4</w:t>
            </w:r>
          </w:p>
        </w:tc>
        <w:tc>
          <w:tcPr>
            <w:tcW w:w="1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r>
      <w:tr w:rsidR="00120FBB">
        <w:tc>
          <w:tcPr>
            <w:tcW w:w="1293"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Liabilities</w:t>
            </w:r>
          </w:p>
        </w:tc>
        <w:tc>
          <w:tcPr>
            <w:tcW w:w="11" w:type="pct"/>
            <w:tcBorders>
              <w:top w:val="nil"/>
              <w:left w:val="nil"/>
              <w:bottom w:val="nil"/>
              <w:right w:val="nil"/>
              <w:tl2br w:val="nil"/>
              <w:tr2bl w:val="nil"/>
            </w:tcBorders>
            <w:vAlign w:val="bottom"/>
          </w:tcPr>
          <w:p w:rsidR="00120FBB" w:rsidRDefault="00120FBB">
            <w:pPr>
              <w:keepNext/>
              <w:rPr>
                <w:color w:val="000000"/>
                <w:sz w:val="20"/>
              </w:rPr>
            </w:pPr>
          </w:p>
        </w:tc>
        <w:tc>
          <w:tcPr>
            <w:tcW w:w="53"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9</w:t>
            </w:r>
          </w:p>
        </w:tc>
        <w:tc>
          <w:tcPr>
            <w:tcW w:w="53" w:type="pct"/>
            <w:tcBorders>
              <w:top w:val="nil"/>
              <w:left w:val="nil"/>
              <w:bottom w:val="nil"/>
              <w:right w:val="nil"/>
              <w:tl2br w:val="nil"/>
              <w:tr2bl w:val="nil"/>
            </w:tcBorders>
            <w:vAlign w:val="bottom"/>
          </w:tcPr>
          <w:p w:rsidR="00120FBB" w:rsidRDefault="00120FBB">
            <w:pPr>
              <w:keepNext/>
              <w:rPr>
                <w:i/>
                <w:color w:val="000000"/>
                <w:sz w:val="16"/>
              </w:rPr>
            </w:pPr>
          </w:p>
        </w:tc>
        <w:tc>
          <w:tcPr>
            <w:tcW w:w="54"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55"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5"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5" w:type="pct"/>
            <w:tcBorders>
              <w:top w:val="nil"/>
              <w:left w:val="nil"/>
              <w:bottom w:val="nil"/>
              <w:right w:val="nil"/>
              <w:tl2br w:val="nil"/>
              <w:tr2bl w:val="nil"/>
            </w:tcBorders>
            <w:vAlign w:val="bottom"/>
          </w:tcPr>
          <w:p w:rsidR="00120FBB" w:rsidRDefault="00120FBB">
            <w:pPr>
              <w:keepNext/>
              <w:rPr>
                <w:i/>
                <w:color w:val="000000"/>
                <w:sz w:val="16"/>
              </w:rPr>
            </w:pPr>
          </w:p>
        </w:tc>
        <w:tc>
          <w:tcPr>
            <w:tcW w:w="55"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03"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10</w:t>
            </w:r>
          </w:p>
        </w:tc>
        <w:tc>
          <w:tcPr>
            <w:tcW w:w="41" w:type="pct"/>
            <w:tcBorders>
              <w:top w:val="nil"/>
              <w:left w:val="nil"/>
              <w:bottom w:val="nil"/>
              <w:right w:val="nil"/>
              <w:tl2br w:val="nil"/>
              <w:tr2bl w:val="nil"/>
            </w:tcBorders>
            <w:noWrap/>
            <w:vAlign w:val="bottom"/>
          </w:tcPr>
          <w:p w:rsidR="00120FBB" w:rsidRDefault="00120FBB">
            <w:pPr>
              <w:keepNext/>
              <w:rPr>
                <w:color w:val="000000"/>
                <w:sz w:val="16"/>
              </w:rPr>
            </w:pPr>
          </w:p>
        </w:tc>
        <w:tc>
          <w:tcPr>
            <w:tcW w:w="6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3</w:t>
            </w:r>
          </w:p>
        </w:tc>
        <w:tc>
          <w:tcPr>
            <w:tcW w:w="62" w:type="pct"/>
            <w:tcBorders>
              <w:top w:val="nil"/>
              <w:left w:val="nil"/>
              <w:bottom w:val="nil"/>
              <w:right w:val="nil"/>
              <w:tl2br w:val="nil"/>
              <w:tr2bl w:val="nil"/>
            </w:tcBorders>
            <w:vAlign w:val="bottom"/>
          </w:tcPr>
          <w:p w:rsidR="00120FBB" w:rsidRDefault="00120FBB">
            <w:pPr>
              <w:keepNext/>
              <w:rPr>
                <w:i/>
                <w:color w:val="000000"/>
                <w:sz w:val="16"/>
              </w:rPr>
            </w:pPr>
          </w:p>
        </w:tc>
        <w:tc>
          <w:tcPr>
            <w:tcW w:w="6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13</w:t>
            </w:r>
          </w:p>
        </w:tc>
        <w:tc>
          <w:tcPr>
            <w:tcW w:w="6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44"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vAlign w:val="bottom"/>
          </w:tcPr>
          <w:p w:rsidR="00120FBB" w:rsidRDefault="00120FBB">
            <w:pPr>
              <w:keepNext/>
              <w:rPr>
                <w:i/>
                <w:color w:val="000000"/>
                <w:sz w:val="16"/>
              </w:rPr>
            </w:pPr>
          </w:p>
        </w:tc>
        <w:tc>
          <w:tcPr>
            <w:tcW w:w="6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330" w:type="pct"/>
            <w:tcBorders>
              <w:top w:val="nil"/>
              <w:left w:val="nil"/>
              <w:bottom w:val="single" w:sz="4" w:space="0" w:color="000000"/>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16</w:t>
            </w:r>
          </w:p>
        </w:tc>
        <w:tc>
          <w:tcPr>
            <w:tcW w:w="10" w:type="pct"/>
            <w:tcBorders>
              <w:top w:val="nil"/>
              <w:left w:val="nil"/>
              <w:bottom w:val="nil"/>
              <w:right w:val="nil"/>
              <w:tl2br w:val="nil"/>
              <w:tr2bl w:val="nil"/>
            </w:tcBorders>
            <w:noWrap/>
            <w:vAlign w:val="bottom"/>
          </w:tcPr>
          <w:p w:rsidR="00120FBB" w:rsidRDefault="00120FBB">
            <w:pPr>
              <w:keepNext/>
              <w:jc w:val="right"/>
              <w:rPr>
                <w:color w:val="000000"/>
                <w:sz w:val="20"/>
              </w:rPr>
            </w:pPr>
          </w:p>
        </w:tc>
      </w:tr>
      <w:tr w:rsidR="00120FBB">
        <w:tc>
          <w:tcPr>
            <w:tcW w:w="129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Net Assets/(Liabilities)</w:t>
            </w:r>
          </w:p>
        </w:tc>
        <w:tc>
          <w:tcPr>
            <w:tcW w:w="11" w:type="pct"/>
            <w:tcBorders>
              <w:top w:val="nil"/>
              <w:left w:val="nil"/>
              <w:bottom w:val="nil"/>
              <w:right w:val="nil"/>
              <w:tl2br w:val="nil"/>
              <w:tr2bl w:val="nil"/>
            </w:tcBorders>
            <w:shd w:val="clear" w:color="auto" w:fill="CCEEFF"/>
            <w:vAlign w:val="bottom"/>
          </w:tcPr>
          <w:p w:rsidR="00120FBB" w:rsidRDefault="00120FBB">
            <w:pPr>
              <w:keepNext/>
              <w:rPr>
                <w:color w:val="000000"/>
                <w:sz w:val="20"/>
              </w:rPr>
            </w:pPr>
          </w:p>
        </w:tc>
        <w:tc>
          <w:tcPr>
            <w:tcW w:w="53"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53"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54"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5"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55"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55"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55"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03"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41" w:type="pct"/>
            <w:tcBorders>
              <w:top w:val="nil"/>
              <w:left w:val="nil"/>
              <w:bottom w:val="nil"/>
              <w:right w:val="nil"/>
              <w:tl2br w:val="nil"/>
              <w:tr2bl w:val="nil"/>
            </w:tcBorders>
            <w:shd w:val="clear" w:color="auto" w:fill="CCEEFF"/>
            <w:noWrap/>
            <w:vAlign w:val="bottom"/>
          </w:tcPr>
          <w:p w:rsidR="00120FBB" w:rsidRDefault="00120FBB">
            <w:pPr>
              <w:keepNext/>
              <w:rPr>
                <w:color w:val="000000"/>
                <w:sz w:val="16"/>
              </w:rPr>
            </w:pPr>
          </w:p>
        </w:tc>
        <w:tc>
          <w:tcPr>
            <w:tcW w:w="6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62"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4</w:t>
            </w:r>
          </w:p>
        </w:tc>
        <w:tc>
          <w:tcPr>
            <w:tcW w:w="6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44"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2"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3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1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r>
    </w:tbl>
    <w:p w:rsidR="00120FBB" w:rsidRDefault="00120FBB">
      <w:pPr>
        <w:keepNext/>
        <w:autoSpaceDE w:val="0"/>
        <w:autoSpaceDN w:val="0"/>
        <w:adjustRightInd w:val="0"/>
        <w:jc w:val="both"/>
        <w:rPr>
          <w:sz w:val="20"/>
        </w:rPr>
      </w:pPr>
    </w:p>
    <w:p w:rsidR="00120FBB" w:rsidRDefault="00281A45">
      <w:pPr>
        <w:autoSpaceDE w:val="0"/>
        <w:autoSpaceDN w:val="0"/>
        <w:adjustRightInd w:val="0"/>
        <w:ind w:firstLine="720"/>
        <w:jc w:val="both"/>
        <w:rPr>
          <w:sz w:val="20"/>
        </w:rPr>
      </w:pPr>
      <w:r>
        <w:rPr>
          <w:sz w:val="20"/>
        </w:rPr>
        <w:t xml:space="preserve">As of </w:t>
      </w:r>
      <w:r>
        <w:rPr>
          <w:rFonts w:eastAsia="Times New Roman"/>
          <w:sz w:val="20"/>
          <w:szCs w:val="20"/>
        </w:rPr>
        <w:t>June 30, 2019</w:t>
      </w:r>
      <w:r>
        <w:rPr>
          <w:sz w:val="20"/>
        </w:rPr>
        <w:t xml:space="preserve">, the Company had outstanding futures and option contracts that hedged the forecasted purchase of approximately 57 million bushels of corn. The Company is unable to directly hedge price risk related to coproduct sales; however, it occasionally enters into hedges of soybean oil (a competing product to corn oil) in order to mitigate the price risk of corn oil sales. As of June 30, 2019, the Company had no outstanding soybean oil futures contracts. The Company also had outstanding swap and option contracts that hedged the forecasted purchase of approximately 32 million mmbtu’s of natural gas at </w:t>
      </w:r>
      <w:r>
        <w:rPr>
          <w:rFonts w:eastAsia="Times New Roman"/>
          <w:sz w:val="20"/>
          <w:szCs w:val="20"/>
        </w:rPr>
        <w:t>June 30, 2019</w:t>
      </w:r>
      <w:r>
        <w:rPr>
          <w:sz w:val="20"/>
        </w:rPr>
        <w:t xml:space="preserve">. Additionally, as of </w:t>
      </w:r>
      <w:r>
        <w:rPr>
          <w:rFonts w:eastAsia="Times New Roman"/>
          <w:sz w:val="20"/>
          <w:szCs w:val="20"/>
        </w:rPr>
        <w:t>June 30, 2019,</w:t>
      </w:r>
      <w:r>
        <w:rPr>
          <w:sz w:val="20"/>
        </w:rPr>
        <w:t xml:space="preserve"> the Company had outstanding ethanol futures contracts hedging approximately 10 million gallons of ethanol.</w:t>
      </w:r>
    </w:p>
    <w:p w:rsidR="00120FBB" w:rsidRDefault="00120FBB">
      <w:pPr>
        <w:autoSpaceDE w:val="0"/>
        <w:autoSpaceDN w:val="0"/>
        <w:adjustRightInd w:val="0"/>
        <w:ind w:firstLine="720"/>
        <w:jc w:val="both"/>
        <w:rPr>
          <w:sz w:val="20"/>
        </w:rPr>
      </w:pPr>
    </w:p>
    <w:p w:rsidR="00120FBB" w:rsidRDefault="00281A45">
      <w:pPr>
        <w:keepNext/>
        <w:ind w:firstLine="720"/>
        <w:jc w:val="both"/>
        <w:rPr>
          <w:sz w:val="20"/>
        </w:rPr>
      </w:pPr>
      <w:r>
        <w:rPr>
          <w:sz w:val="20"/>
        </w:rPr>
        <w:t xml:space="preserve"> Additional information pertaining to the Company’s fair value hedges is presented below:</w:t>
      </w:r>
    </w:p>
    <w:p w:rsidR="00120FBB" w:rsidRDefault="00120FBB">
      <w:pPr>
        <w:keepNext/>
        <w:autoSpaceDE w:val="0"/>
        <w:autoSpaceDN w:val="0"/>
        <w:adjustRightInd w:val="0"/>
        <w:ind w:firstLine="720"/>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5"/>
        <w:gridCol w:w="169"/>
        <w:gridCol w:w="169"/>
        <w:gridCol w:w="1023"/>
        <w:gridCol w:w="169"/>
        <w:gridCol w:w="196"/>
        <w:gridCol w:w="1099"/>
        <w:gridCol w:w="227"/>
        <w:gridCol w:w="171"/>
        <w:gridCol w:w="1023"/>
        <w:gridCol w:w="171"/>
        <w:gridCol w:w="196"/>
        <w:gridCol w:w="1099"/>
        <w:gridCol w:w="109"/>
      </w:tblGrid>
      <w:tr w:rsidR="00120FBB">
        <w:trPr>
          <w:trHeight w:val="20"/>
        </w:trPr>
        <w:tc>
          <w:tcPr>
            <w:tcW w:w="2001" w:type="pct"/>
            <w:tcBorders>
              <w:top w:val="nil"/>
              <w:left w:val="nil"/>
              <w:bottom w:val="nil"/>
              <w:right w:val="nil"/>
            </w:tcBorders>
            <w:vAlign w:val="bottom"/>
          </w:tcPr>
          <w:p w:rsidR="00120FBB" w:rsidRDefault="00120FBB">
            <w:pPr>
              <w:keepNext/>
              <w:rPr>
                <w:sz w:val="2"/>
              </w:rPr>
            </w:pPr>
          </w:p>
        </w:tc>
        <w:tc>
          <w:tcPr>
            <w:tcW w:w="87" w:type="pct"/>
            <w:tcBorders>
              <w:top w:val="nil"/>
              <w:left w:val="nil"/>
              <w:bottom w:val="nil"/>
              <w:right w:val="nil"/>
            </w:tcBorders>
            <w:noWrap/>
            <w:vAlign w:val="bottom"/>
          </w:tcPr>
          <w:p w:rsidR="00120FBB" w:rsidRDefault="00120FBB">
            <w:pPr>
              <w:keepNext/>
              <w:rPr>
                <w:sz w:val="2"/>
              </w:rPr>
            </w:pPr>
          </w:p>
        </w:tc>
        <w:tc>
          <w:tcPr>
            <w:tcW w:w="87" w:type="pct"/>
            <w:tcBorders>
              <w:top w:val="nil"/>
              <w:left w:val="nil"/>
              <w:bottom w:val="nil"/>
              <w:right w:val="nil"/>
            </w:tcBorders>
            <w:noWrap/>
            <w:vAlign w:val="bottom"/>
          </w:tcPr>
          <w:p w:rsidR="00120FBB" w:rsidRDefault="00120FBB">
            <w:pPr>
              <w:keepNext/>
              <w:rPr>
                <w:sz w:val="2"/>
              </w:rPr>
            </w:pPr>
          </w:p>
        </w:tc>
        <w:tc>
          <w:tcPr>
            <w:tcW w:w="527" w:type="pct"/>
            <w:tcBorders>
              <w:top w:val="nil"/>
              <w:left w:val="nil"/>
              <w:bottom w:val="nil"/>
              <w:right w:val="nil"/>
            </w:tcBorders>
            <w:vAlign w:val="bottom"/>
          </w:tcPr>
          <w:p w:rsidR="00120FBB" w:rsidRDefault="00120FBB">
            <w:pPr>
              <w:keepNext/>
              <w:rPr>
                <w:sz w:val="2"/>
              </w:rPr>
            </w:pPr>
          </w:p>
        </w:tc>
        <w:tc>
          <w:tcPr>
            <w:tcW w:w="87" w:type="pct"/>
            <w:tcBorders>
              <w:top w:val="nil"/>
              <w:left w:val="nil"/>
              <w:bottom w:val="nil"/>
              <w:right w:val="nil"/>
            </w:tcBorders>
            <w:noWrap/>
            <w:vAlign w:val="bottom"/>
          </w:tcPr>
          <w:p w:rsidR="00120FBB" w:rsidRDefault="00120FBB">
            <w:pPr>
              <w:keepNext/>
              <w:rPr>
                <w:sz w:val="2"/>
              </w:rPr>
            </w:pPr>
          </w:p>
        </w:tc>
        <w:tc>
          <w:tcPr>
            <w:tcW w:w="101" w:type="pct"/>
            <w:tcBorders>
              <w:top w:val="nil"/>
              <w:left w:val="nil"/>
              <w:bottom w:val="nil"/>
              <w:right w:val="nil"/>
            </w:tcBorders>
            <w:noWrap/>
            <w:vAlign w:val="bottom"/>
          </w:tcPr>
          <w:p w:rsidR="00120FBB" w:rsidRDefault="00120FBB">
            <w:pPr>
              <w:keepNext/>
              <w:rPr>
                <w:sz w:val="2"/>
              </w:rPr>
            </w:pPr>
          </w:p>
        </w:tc>
        <w:tc>
          <w:tcPr>
            <w:tcW w:w="566" w:type="pct"/>
            <w:tcBorders>
              <w:top w:val="nil"/>
              <w:left w:val="nil"/>
              <w:bottom w:val="nil"/>
              <w:right w:val="nil"/>
            </w:tcBorders>
            <w:noWrap/>
            <w:vAlign w:val="bottom"/>
          </w:tcPr>
          <w:p w:rsidR="00120FBB" w:rsidRDefault="00120FBB">
            <w:pPr>
              <w:keepNext/>
              <w:rPr>
                <w:sz w:val="2"/>
              </w:rPr>
            </w:pPr>
          </w:p>
        </w:tc>
        <w:tc>
          <w:tcPr>
            <w:tcW w:w="117" w:type="pct"/>
            <w:tcBorders>
              <w:top w:val="nil"/>
              <w:left w:val="nil"/>
              <w:bottom w:val="nil"/>
              <w:right w:val="nil"/>
            </w:tcBorders>
            <w:noWrap/>
            <w:vAlign w:val="bottom"/>
          </w:tcPr>
          <w:p w:rsidR="00120FBB" w:rsidRDefault="00120FBB">
            <w:pPr>
              <w:keepNext/>
              <w:rPr>
                <w:sz w:val="2"/>
              </w:rPr>
            </w:pPr>
          </w:p>
        </w:tc>
        <w:tc>
          <w:tcPr>
            <w:tcW w:w="88" w:type="pct"/>
            <w:tcBorders>
              <w:top w:val="nil"/>
              <w:left w:val="nil"/>
              <w:bottom w:val="nil"/>
              <w:right w:val="nil"/>
            </w:tcBorders>
            <w:noWrap/>
            <w:vAlign w:val="bottom"/>
          </w:tcPr>
          <w:p w:rsidR="00120FBB" w:rsidRDefault="00120FBB">
            <w:pPr>
              <w:keepNext/>
              <w:rPr>
                <w:sz w:val="2"/>
              </w:rPr>
            </w:pPr>
          </w:p>
        </w:tc>
        <w:tc>
          <w:tcPr>
            <w:tcW w:w="527" w:type="pct"/>
            <w:tcBorders>
              <w:top w:val="nil"/>
              <w:left w:val="nil"/>
              <w:bottom w:val="nil"/>
              <w:right w:val="nil"/>
            </w:tcBorders>
            <w:vAlign w:val="bottom"/>
          </w:tcPr>
          <w:p w:rsidR="00120FBB" w:rsidRDefault="00120FBB">
            <w:pPr>
              <w:keepNext/>
              <w:rPr>
                <w:sz w:val="2"/>
              </w:rPr>
            </w:pPr>
          </w:p>
        </w:tc>
        <w:tc>
          <w:tcPr>
            <w:tcW w:w="88" w:type="pct"/>
            <w:tcBorders>
              <w:top w:val="nil"/>
              <w:left w:val="nil"/>
              <w:bottom w:val="nil"/>
              <w:right w:val="nil"/>
            </w:tcBorders>
            <w:noWrap/>
            <w:vAlign w:val="bottom"/>
          </w:tcPr>
          <w:p w:rsidR="00120FBB" w:rsidRDefault="00120FBB">
            <w:pPr>
              <w:keepNext/>
              <w:rPr>
                <w:sz w:val="2"/>
              </w:rPr>
            </w:pPr>
          </w:p>
        </w:tc>
        <w:tc>
          <w:tcPr>
            <w:tcW w:w="101" w:type="pct"/>
            <w:tcBorders>
              <w:top w:val="nil"/>
              <w:left w:val="nil"/>
              <w:bottom w:val="nil"/>
              <w:right w:val="nil"/>
            </w:tcBorders>
            <w:noWrap/>
            <w:vAlign w:val="bottom"/>
          </w:tcPr>
          <w:p w:rsidR="00120FBB" w:rsidRDefault="00120FBB">
            <w:pPr>
              <w:keepNext/>
              <w:rPr>
                <w:sz w:val="2"/>
              </w:rPr>
            </w:pPr>
          </w:p>
        </w:tc>
        <w:tc>
          <w:tcPr>
            <w:tcW w:w="566" w:type="pct"/>
            <w:tcBorders>
              <w:top w:val="nil"/>
              <w:left w:val="nil"/>
              <w:bottom w:val="nil"/>
              <w:right w:val="nil"/>
            </w:tcBorders>
            <w:noWrap/>
            <w:vAlign w:val="bottom"/>
          </w:tcPr>
          <w:p w:rsidR="00120FBB" w:rsidRDefault="00120FBB">
            <w:pPr>
              <w:keepNext/>
              <w:rPr>
                <w:sz w:val="2"/>
              </w:rPr>
            </w:pPr>
          </w:p>
        </w:tc>
        <w:tc>
          <w:tcPr>
            <w:tcW w:w="56" w:type="pct"/>
            <w:tcBorders>
              <w:top w:val="nil"/>
              <w:left w:val="nil"/>
              <w:bottom w:val="nil"/>
              <w:right w:val="nil"/>
            </w:tcBorders>
            <w:noWrap/>
            <w:vAlign w:val="bottom"/>
          </w:tcPr>
          <w:p w:rsidR="00120FBB" w:rsidRDefault="00120FBB">
            <w:pPr>
              <w:keepNext/>
              <w:rPr>
                <w:sz w:val="2"/>
              </w:rPr>
            </w:pPr>
          </w:p>
        </w:tc>
      </w:tr>
      <w:tr w:rsidR="00120FBB">
        <w:tc>
          <w:tcPr>
            <w:tcW w:w="2001"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Line item in the statement of financial position in which the hedged item is included (in millions)</w:t>
            </w:r>
          </w:p>
        </w:tc>
        <w:tc>
          <w:tcPr>
            <w:tcW w:w="87"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368" w:type="pct"/>
            <w:gridSpan w:val="5"/>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Carrying Amount of the Hedged Assets/(Liabilities)</w:t>
            </w:r>
          </w:p>
        </w:tc>
        <w:tc>
          <w:tcPr>
            <w:tcW w:w="117"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370" w:type="pct"/>
            <w:gridSpan w:val="5"/>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Cumulative Amount of Fair Value Hedging Adjustment Included in the Carrying Amount of Hedged Assets/(Liabilities)</w:t>
            </w:r>
          </w:p>
        </w:tc>
        <w:tc>
          <w:tcPr>
            <w:tcW w:w="56"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2001"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Balance sheet date as of</w:t>
            </w:r>
          </w:p>
        </w:tc>
        <w:tc>
          <w:tcPr>
            <w:tcW w:w="87"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1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June 30, 2019</w:t>
            </w:r>
          </w:p>
        </w:tc>
        <w:tc>
          <w:tcPr>
            <w:tcW w:w="87"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67"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December 31, 2018</w:t>
            </w:r>
          </w:p>
        </w:tc>
        <w:tc>
          <w:tcPr>
            <w:tcW w:w="117"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615"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June 30, 2019</w:t>
            </w:r>
          </w:p>
        </w:tc>
        <w:tc>
          <w:tcPr>
            <w:tcW w:w="88"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67"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December 31, 2018</w:t>
            </w:r>
          </w:p>
        </w:tc>
        <w:tc>
          <w:tcPr>
            <w:tcW w:w="56"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2001"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Interest Rate Contracts:</w:t>
            </w:r>
          </w:p>
        </w:tc>
        <w:tc>
          <w:tcPr>
            <w:tcW w:w="8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7"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8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1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7"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8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1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01"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Long-Term Debt</w:t>
            </w:r>
          </w:p>
        </w:tc>
        <w:tc>
          <w:tcPr>
            <w:tcW w:w="87" w:type="pct"/>
            <w:tcBorders>
              <w:top w:val="nil"/>
              <w:left w:val="nil"/>
              <w:bottom w:val="nil"/>
              <w:right w:val="nil"/>
              <w:tl2br w:val="nil"/>
              <w:tr2bl w:val="nil"/>
            </w:tcBorders>
            <w:noWrap/>
            <w:vAlign w:val="bottom"/>
          </w:tcPr>
          <w:p w:rsidR="00120FBB" w:rsidRDefault="00120FBB">
            <w:pPr>
              <w:keepNext/>
              <w:rPr>
                <w:color w:val="000000"/>
                <w:sz w:val="20"/>
              </w:rPr>
            </w:pPr>
          </w:p>
        </w:tc>
        <w:tc>
          <w:tcPr>
            <w:tcW w:w="87"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27"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(202)</w:t>
            </w:r>
          </w:p>
        </w:tc>
        <w:tc>
          <w:tcPr>
            <w:tcW w:w="87" w:type="pct"/>
            <w:tcBorders>
              <w:top w:val="nil"/>
              <w:left w:val="nil"/>
              <w:bottom w:val="nil"/>
              <w:right w:val="nil"/>
              <w:tl2br w:val="nil"/>
              <w:tr2bl w:val="nil"/>
            </w:tcBorders>
            <w:noWrap/>
            <w:vAlign w:val="bottom"/>
          </w:tcPr>
          <w:p w:rsidR="00120FBB" w:rsidRDefault="00120FBB">
            <w:pPr>
              <w:keepNext/>
              <w:rPr>
                <w:color w:val="000000"/>
                <w:sz w:val="20"/>
              </w:rPr>
            </w:pPr>
          </w:p>
        </w:tc>
        <w:tc>
          <w:tcPr>
            <w:tcW w:w="10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66"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(199)</w:t>
            </w:r>
          </w:p>
        </w:tc>
        <w:tc>
          <w:tcPr>
            <w:tcW w:w="117" w:type="pct"/>
            <w:tcBorders>
              <w:top w:val="nil"/>
              <w:left w:val="nil"/>
              <w:bottom w:val="nil"/>
              <w:right w:val="nil"/>
              <w:tl2br w:val="nil"/>
              <w:tr2bl w:val="nil"/>
            </w:tcBorders>
            <w:noWrap/>
            <w:vAlign w:val="bottom"/>
          </w:tcPr>
          <w:p w:rsidR="00120FBB" w:rsidRDefault="00120FBB">
            <w:pPr>
              <w:keepNext/>
              <w:rPr>
                <w:color w:val="000000"/>
                <w:sz w:val="20"/>
              </w:rPr>
            </w:pPr>
          </w:p>
        </w:tc>
        <w:tc>
          <w:tcPr>
            <w:tcW w:w="88"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27"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w:t>
            </w:r>
          </w:p>
        </w:tc>
        <w:tc>
          <w:tcPr>
            <w:tcW w:w="88" w:type="pct"/>
            <w:tcBorders>
              <w:top w:val="nil"/>
              <w:left w:val="nil"/>
              <w:bottom w:val="nil"/>
              <w:right w:val="nil"/>
              <w:tl2br w:val="nil"/>
              <w:tr2bl w:val="nil"/>
            </w:tcBorders>
            <w:noWrap/>
            <w:vAlign w:val="bottom"/>
          </w:tcPr>
          <w:p w:rsidR="00120FBB" w:rsidRDefault="00120FBB">
            <w:pPr>
              <w:keepNext/>
              <w:rPr>
                <w:color w:val="000000"/>
                <w:sz w:val="20"/>
              </w:rPr>
            </w:pPr>
          </w:p>
        </w:tc>
        <w:tc>
          <w:tcPr>
            <w:tcW w:w="10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66"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56"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rPr>
          <w:sz w:val="20"/>
        </w:rPr>
      </w:pPr>
    </w:p>
    <w:p w:rsidR="00120FBB" w:rsidRDefault="00281A45">
      <w:pPr>
        <w:keepNext/>
        <w:keepLines/>
        <w:suppressAutoHyphens/>
        <w:ind w:firstLine="720"/>
        <w:jc w:val="both"/>
        <w:rPr>
          <w:sz w:val="20"/>
        </w:rPr>
      </w:pPr>
      <w:r>
        <w:rPr>
          <w:sz w:val="20"/>
        </w:rPr>
        <w:t>Additional information relating to the Company’s derivative instruments is presented below:</w:t>
      </w:r>
    </w:p>
    <w:p w:rsidR="00120FBB" w:rsidRDefault="00120FBB">
      <w:pPr>
        <w:keepNext/>
        <w:keepLines/>
        <w:suppressAutoHyphens/>
        <w:rPr>
          <w:sz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86"/>
        <w:gridCol w:w="92"/>
        <w:gridCol w:w="1311"/>
        <w:gridCol w:w="82"/>
        <w:gridCol w:w="127"/>
        <w:gridCol w:w="1313"/>
        <w:gridCol w:w="86"/>
        <w:gridCol w:w="1229"/>
        <w:gridCol w:w="168"/>
        <w:gridCol w:w="127"/>
        <w:gridCol w:w="1231"/>
        <w:gridCol w:w="82"/>
        <w:gridCol w:w="90"/>
        <w:gridCol w:w="1233"/>
        <w:gridCol w:w="112"/>
      </w:tblGrid>
      <w:tr w:rsidR="00120FBB">
        <w:trPr>
          <w:trHeight w:val="20"/>
        </w:trPr>
        <w:tc>
          <w:tcPr>
            <w:tcW w:w="1234" w:type="pct"/>
            <w:tcBorders>
              <w:top w:val="nil"/>
              <w:left w:val="nil"/>
              <w:bottom w:val="nil"/>
              <w:right w:val="nil"/>
            </w:tcBorders>
            <w:vAlign w:val="bottom"/>
          </w:tcPr>
          <w:p w:rsidR="00120FBB" w:rsidRDefault="00120FBB">
            <w:pPr>
              <w:keepNext/>
              <w:keepLines/>
              <w:rPr>
                <w:sz w:val="2"/>
              </w:rPr>
            </w:pPr>
          </w:p>
        </w:tc>
        <w:tc>
          <w:tcPr>
            <w:tcW w:w="44" w:type="pct"/>
            <w:tcBorders>
              <w:top w:val="nil"/>
              <w:left w:val="nil"/>
              <w:bottom w:val="nil"/>
              <w:right w:val="nil"/>
            </w:tcBorders>
            <w:noWrap/>
            <w:vAlign w:val="bottom"/>
          </w:tcPr>
          <w:p w:rsidR="00120FBB" w:rsidRDefault="00120FBB">
            <w:pPr>
              <w:keepNext/>
              <w:keepLines/>
              <w:rPr>
                <w:sz w:val="2"/>
              </w:rPr>
            </w:pPr>
          </w:p>
        </w:tc>
        <w:tc>
          <w:tcPr>
            <w:tcW w:w="47" w:type="pct"/>
            <w:tcBorders>
              <w:top w:val="nil"/>
              <w:left w:val="nil"/>
              <w:bottom w:val="nil"/>
              <w:right w:val="nil"/>
            </w:tcBorders>
            <w:noWrap/>
            <w:vAlign w:val="bottom"/>
          </w:tcPr>
          <w:p w:rsidR="00120FBB" w:rsidRDefault="00120FBB">
            <w:pPr>
              <w:keepNext/>
              <w:keepLines/>
              <w:rPr>
                <w:sz w:val="2"/>
              </w:rPr>
            </w:pPr>
          </w:p>
        </w:tc>
        <w:tc>
          <w:tcPr>
            <w:tcW w:w="670" w:type="pct"/>
            <w:tcBorders>
              <w:top w:val="nil"/>
              <w:left w:val="nil"/>
              <w:bottom w:val="nil"/>
              <w:right w:val="nil"/>
            </w:tcBorders>
            <w:noWrap/>
            <w:vAlign w:val="bottom"/>
          </w:tcPr>
          <w:p w:rsidR="00120FBB" w:rsidRDefault="00120FBB">
            <w:pPr>
              <w:keepNext/>
              <w:keepLines/>
              <w:rPr>
                <w:sz w:val="2"/>
              </w:rPr>
            </w:pPr>
          </w:p>
        </w:tc>
        <w:tc>
          <w:tcPr>
            <w:tcW w:w="42"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c>
          <w:tcPr>
            <w:tcW w:w="671" w:type="pct"/>
            <w:tcBorders>
              <w:top w:val="nil"/>
              <w:left w:val="nil"/>
              <w:bottom w:val="nil"/>
              <w:right w:val="nil"/>
            </w:tcBorders>
            <w:noWrap/>
            <w:vAlign w:val="bottom"/>
          </w:tcPr>
          <w:p w:rsidR="00120FBB" w:rsidRDefault="00120FBB">
            <w:pPr>
              <w:keepNext/>
              <w:keepLines/>
              <w:rPr>
                <w:sz w:val="2"/>
              </w:rPr>
            </w:pPr>
          </w:p>
        </w:tc>
        <w:tc>
          <w:tcPr>
            <w:tcW w:w="44" w:type="pct"/>
            <w:tcBorders>
              <w:top w:val="nil"/>
              <w:left w:val="nil"/>
              <w:bottom w:val="nil"/>
              <w:right w:val="nil"/>
            </w:tcBorders>
            <w:noWrap/>
            <w:vAlign w:val="bottom"/>
          </w:tcPr>
          <w:p w:rsidR="00120FBB" w:rsidRDefault="00120FBB">
            <w:pPr>
              <w:keepNext/>
              <w:keepLines/>
              <w:rPr>
                <w:sz w:val="2"/>
              </w:rPr>
            </w:pPr>
          </w:p>
        </w:tc>
        <w:tc>
          <w:tcPr>
            <w:tcW w:w="628" w:type="pct"/>
            <w:tcBorders>
              <w:top w:val="nil"/>
              <w:left w:val="nil"/>
              <w:bottom w:val="nil"/>
              <w:right w:val="nil"/>
            </w:tcBorders>
            <w:noWrap/>
            <w:vAlign w:val="bottom"/>
          </w:tcPr>
          <w:p w:rsidR="00120FBB" w:rsidRDefault="00120FBB">
            <w:pPr>
              <w:keepNext/>
              <w:keepLines/>
              <w:rPr>
                <w:sz w:val="2"/>
              </w:rPr>
            </w:pPr>
          </w:p>
        </w:tc>
        <w:tc>
          <w:tcPr>
            <w:tcW w:w="86"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c>
          <w:tcPr>
            <w:tcW w:w="629" w:type="pct"/>
            <w:tcBorders>
              <w:top w:val="nil"/>
              <w:left w:val="nil"/>
              <w:bottom w:val="nil"/>
              <w:right w:val="nil"/>
            </w:tcBorders>
            <w:noWrap/>
            <w:vAlign w:val="bottom"/>
          </w:tcPr>
          <w:p w:rsidR="00120FBB" w:rsidRDefault="00120FBB">
            <w:pPr>
              <w:keepNext/>
              <w:keepLines/>
              <w:rPr>
                <w:sz w:val="2"/>
              </w:rPr>
            </w:pPr>
          </w:p>
        </w:tc>
        <w:tc>
          <w:tcPr>
            <w:tcW w:w="42" w:type="pct"/>
            <w:tcBorders>
              <w:top w:val="nil"/>
              <w:left w:val="nil"/>
              <w:bottom w:val="nil"/>
              <w:right w:val="nil"/>
            </w:tcBorders>
            <w:noWrap/>
            <w:vAlign w:val="bottom"/>
          </w:tcPr>
          <w:p w:rsidR="00120FBB" w:rsidRDefault="00120FBB">
            <w:pPr>
              <w:keepNext/>
              <w:keepLines/>
              <w:rPr>
                <w:sz w:val="2"/>
              </w:rPr>
            </w:pPr>
          </w:p>
        </w:tc>
        <w:tc>
          <w:tcPr>
            <w:tcW w:w="46" w:type="pct"/>
            <w:tcBorders>
              <w:top w:val="nil"/>
              <w:left w:val="nil"/>
              <w:bottom w:val="nil"/>
              <w:right w:val="nil"/>
            </w:tcBorders>
            <w:noWrap/>
            <w:vAlign w:val="bottom"/>
          </w:tcPr>
          <w:p w:rsidR="00120FBB" w:rsidRDefault="00120FBB">
            <w:pPr>
              <w:keepNext/>
              <w:keepLines/>
              <w:rPr>
                <w:sz w:val="2"/>
              </w:rPr>
            </w:pPr>
          </w:p>
        </w:tc>
        <w:tc>
          <w:tcPr>
            <w:tcW w:w="630" w:type="pct"/>
            <w:tcBorders>
              <w:top w:val="nil"/>
              <w:left w:val="nil"/>
              <w:bottom w:val="nil"/>
              <w:right w:val="nil"/>
            </w:tcBorders>
            <w:noWrap/>
            <w:vAlign w:val="bottom"/>
          </w:tcPr>
          <w:p w:rsidR="00120FBB" w:rsidRDefault="00120FBB">
            <w:pPr>
              <w:keepNext/>
              <w:keepLines/>
              <w:rPr>
                <w:sz w:val="2"/>
              </w:rPr>
            </w:pPr>
          </w:p>
        </w:tc>
        <w:tc>
          <w:tcPr>
            <w:tcW w:w="57" w:type="pct"/>
            <w:tcBorders>
              <w:top w:val="nil"/>
              <w:left w:val="nil"/>
              <w:bottom w:val="nil"/>
              <w:right w:val="nil"/>
            </w:tcBorders>
            <w:noWrap/>
            <w:vAlign w:val="bottom"/>
          </w:tcPr>
          <w:p w:rsidR="00120FBB" w:rsidRDefault="00120FBB">
            <w:pPr>
              <w:keepNext/>
              <w:keepLines/>
              <w:rPr>
                <w:sz w:val="2"/>
              </w:rPr>
            </w:pPr>
          </w:p>
        </w:tc>
      </w:tr>
      <w:tr w:rsidR="00120FBB">
        <w:tc>
          <w:tcPr>
            <w:tcW w:w="1234"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4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70"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42"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5"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71"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Location of Gains</w:t>
            </w:r>
          </w:p>
        </w:tc>
        <w:tc>
          <w:tcPr>
            <w:tcW w:w="86"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5"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29"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42"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46"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30"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57" w:type="pct"/>
            <w:tcBorders>
              <w:top w:val="nil"/>
              <w:left w:val="nil"/>
              <w:bottom w:val="nil"/>
              <w:right w:val="nil"/>
              <w:tl2br w:val="nil"/>
              <w:tr2bl w:val="nil"/>
            </w:tcBorders>
            <w:shd w:val="clear" w:color="auto" w:fill="auto"/>
            <w:noWrap/>
            <w:vAlign w:val="bottom"/>
          </w:tcPr>
          <w:p w:rsidR="00120FBB" w:rsidRDefault="00120FBB">
            <w:pPr>
              <w:keepNext/>
              <w:keepLines/>
              <w:jc w:val="center"/>
              <w:rPr>
                <w:color w:val="000000"/>
                <w:sz w:val="22"/>
              </w:rPr>
            </w:pPr>
          </w:p>
        </w:tc>
      </w:tr>
      <w:tr w:rsidR="00120FBB">
        <w:tc>
          <w:tcPr>
            <w:tcW w:w="1234" w:type="pct"/>
            <w:tcBorders>
              <w:top w:val="nil"/>
              <w:left w:val="nil"/>
              <w:bottom w:val="nil"/>
              <w:right w:val="nil"/>
              <w:tl2br w:val="nil"/>
              <w:tr2bl w:val="nil"/>
            </w:tcBorders>
            <w:shd w:val="clear" w:color="auto" w:fill="auto"/>
            <w:vAlign w:val="bottom"/>
          </w:tcPr>
          <w:p w:rsidR="00120FBB" w:rsidRDefault="00120FBB">
            <w:pPr>
              <w:keepNext/>
              <w:keepLines/>
              <w:rPr>
                <w:color w:val="000000"/>
                <w:sz w:val="16"/>
              </w:rPr>
            </w:pP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495"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Amount of Gains (Losses)</w:t>
            </w: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(Losses)</w:t>
            </w:r>
          </w:p>
        </w:tc>
        <w:tc>
          <w:tcPr>
            <w:tcW w:w="86"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412"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Amount of Gains (Losses)</w:t>
            </w:r>
          </w:p>
        </w:tc>
        <w:tc>
          <w:tcPr>
            <w:tcW w:w="57"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8"/>
              </w:rPr>
            </w:pPr>
          </w:p>
        </w:tc>
      </w:tr>
      <w:tr w:rsidR="00120FBB">
        <w:tc>
          <w:tcPr>
            <w:tcW w:w="1234" w:type="pct"/>
            <w:tcBorders>
              <w:top w:val="nil"/>
              <w:left w:val="nil"/>
              <w:bottom w:val="nil"/>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Derivatives in Cash-Flow</w:t>
            </w: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495"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Recognized in OCI </w:t>
            </w: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Reclassified from</w:t>
            </w:r>
          </w:p>
        </w:tc>
        <w:tc>
          <w:tcPr>
            <w:tcW w:w="86"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412"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Reclassified from AOCI into Income</w:t>
            </w:r>
          </w:p>
        </w:tc>
        <w:tc>
          <w:tcPr>
            <w:tcW w:w="5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20"/>
              </w:rPr>
            </w:pPr>
          </w:p>
        </w:tc>
      </w:tr>
      <w:tr w:rsidR="00120FBB">
        <w:tc>
          <w:tcPr>
            <w:tcW w:w="1234" w:type="pct"/>
            <w:tcBorders>
              <w:top w:val="nil"/>
              <w:left w:val="nil"/>
              <w:bottom w:val="nil"/>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Hedging Relationships</w:t>
            </w: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495"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Three Months Ended June 30, </w:t>
            </w:r>
          </w:p>
        </w:tc>
        <w:tc>
          <w:tcPr>
            <w:tcW w:w="44"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AOCI</w:t>
            </w:r>
          </w:p>
        </w:tc>
        <w:tc>
          <w:tcPr>
            <w:tcW w:w="86"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412"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Three Months Ended June 30, </w:t>
            </w:r>
          </w:p>
        </w:tc>
        <w:tc>
          <w:tcPr>
            <w:tcW w:w="5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20"/>
              </w:rPr>
            </w:pPr>
          </w:p>
        </w:tc>
      </w:tr>
      <w:tr w:rsidR="00120FBB">
        <w:tc>
          <w:tcPr>
            <w:tcW w:w="1234"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(in millions, pre-tax)</w:t>
            </w:r>
          </w:p>
        </w:tc>
        <w:tc>
          <w:tcPr>
            <w:tcW w:w="44" w:type="pct"/>
            <w:tcBorders>
              <w:top w:val="nil"/>
              <w:left w:val="nil"/>
              <w:bottom w:val="nil"/>
              <w:right w:val="nil"/>
              <w:tl2br w:val="nil"/>
              <w:tr2bl w:val="nil"/>
            </w:tcBorders>
            <w:shd w:val="clear" w:color="auto" w:fill="auto"/>
            <w:noWrap/>
            <w:vAlign w:val="bottom"/>
          </w:tcPr>
          <w:p w:rsidR="00120FBB" w:rsidRDefault="00281A45">
            <w:pPr>
              <w:keepNext/>
              <w:keepLines/>
              <w:rPr>
                <w:color w:val="000000"/>
                <w:sz w:val="16"/>
              </w:rPr>
            </w:pPr>
            <w:r>
              <w:rPr>
                <w:rFonts w:eastAsia="Times New Roman"/>
                <w:color w:val="000000"/>
                <w:sz w:val="16"/>
              </w:rPr>
              <w:t>  </w:t>
            </w:r>
          </w:p>
        </w:tc>
        <w:tc>
          <w:tcPr>
            <w:tcW w:w="71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42" w:type="pct"/>
            <w:tcBorders>
              <w:top w:val="nil"/>
              <w:left w:val="nil"/>
              <w:bottom w:val="nil"/>
              <w:right w:val="nil"/>
              <w:tl2br w:val="nil"/>
              <w:tr2bl w:val="nil"/>
            </w:tcBorders>
            <w:shd w:val="clear" w:color="auto" w:fill="auto"/>
            <w:noWrap/>
            <w:vAlign w:val="bottom"/>
          </w:tcPr>
          <w:p w:rsidR="00120FBB" w:rsidRDefault="00281A45">
            <w:pPr>
              <w:keepNext/>
              <w:keepLines/>
              <w:rPr>
                <w:color w:val="000000"/>
                <w:sz w:val="16"/>
              </w:rPr>
            </w:pPr>
            <w:r>
              <w:rPr>
                <w:rFonts w:eastAsia="Times New Roman"/>
                <w:color w:val="000000"/>
                <w:sz w:val="16"/>
              </w:rPr>
              <w:t>  </w:t>
            </w:r>
          </w:p>
        </w:tc>
        <w:tc>
          <w:tcPr>
            <w:tcW w:w="73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44" w:type="pct"/>
            <w:tcBorders>
              <w:top w:val="nil"/>
              <w:left w:val="nil"/>
              <w:bottom w:val="nil"/>
              <w:right w:val="nil"/>
              <w:tl2br w:val="nil"/>
              <w:tr2bl w:val="nil"/>
            </w:tcBorders>
            <w:shd w:val="clear" w:color="auto" w:fill="auto"/>
            <w:noWrap/>
            <w:vAlign w:val="bottom"/>
          </w:tcPr>
          <w:p w:rsidR="00120FBB" w:rsidRDefault="00281A45">
            <w:pPr>
              <w:keepNext/>
              <w:keepLines/>
              <w:rPr>
                <w:color w:val="000000"/>
                <w:sz w:val="16"/>
              </w:rPr>
            </w:pPr>
            <w:r>
              <w:rPr>
                <w:rFonts w:eastAsia="Times New Roman"/>
                <w:color w:val="000000"/>
                <w:sz w:val="16"/>
              </w:rPr>
              <w:t>  </w:t>
            </w:r>
          </w:p>
        </w:tc>
        <w:tc>
          <w:tcPr>
            <w:tcW w:w="628" w:type="pct"/>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into Income</w:t>
            </w:r>
          </w:p>
        </w:tc>
        <w:tc>
          <w:tcPr>
            <w:tcW w:w="86" w:type="pct"/>
            <w:tcBorders>
              <w:top w:val="nil"/>
              <w:left w:val="nil"/>
              <w:bottom w:val="nil"/>
              <w:right w:val="nil"/>
              <w:tl2br w:val="nil"/>
              <w:tr2bl w:val="nil"/>
            </w:tcBorders>
            <w:shd w:val="clear" w:color="auto" w:fill="auto"/>
            <w:noWrap/>
            <w:vAlign w:val="bottom"/>
          </w:tcPr>
          <w:p w:rsidR="00120FBB" w:rsidRDefault="00281A45">
            <w:pPr>
              <w:keepNext/>
              <w:keepLines/>
              <w:rPr>
                <w:color w:val="000000"/>
                <w:sz w:val="16"/>
              </w:rPr>
            </w:pPr>
            <w:r>
              <w:rPr>
                <w:rFonts w:eastAsia="Times New Roman"/>
                <w:color w:val="000000"/>
                <w:sz w:val="16"/>
              </w:rPr>
              <w:t>  </w:t>
            </w:r>
          </w:p>
        </w:tc>
        <w:tc>
          <w:tcPr>
            <w:tcW w:w="694"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42" w:type="pct"/>
            <w:tcBorders>
              <w:top w:val="nil"/>
              <w:left w:val="nil"/>
              <w:bottom w:val="nil"/>
              <w:right w:val="nil"/>
              <w:tl2br w:val="nil"/>
              <w:tr2bl w:val="nil"/>
            </w:tcBorders>
            <w:shd w:val="clear" w:color="auto" w:fill="auto"/>
            <w:noWrap/>
            <w:vAlign w:val="bottom"/>
          </w:tcPr>
          <w:p w:rsidR="00120FBB" w:rsidRDefault="00281A45">
            <w:pPr>
              <w:keepNext/>
              <w:keepLines/>
              <w:rPr>
                <w:color w:val="000000"/>
                <w:sz w:val="16"/>
              </w:rPr>
            </w:pPr>
            <w:r>
              <w:rPr>
                <w:rFonts w:eastAsia="Times New Roman"/>
                <w:color w:val="000000"/>
                <w:sz w:val="16"/>
              </w:rPr>
              <w:t>  </w:t>
            </w:r>
          </w:p>
        </w:tc>
        <w:tc>
          <w:tcPr>
            <w:tcW w:w="67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5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20"/>
              </w:rPr>
            </w:pPr>
          </w:p>
        </w:tc>
      </w:tr>
      <w:tr w:rsidR="00120FBB">
        <w:tc>
          <w:tcPr>
            <w:tcW w:w="1234"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18"/>
              </w:rPr>
            </w:pPr>
            <w:r>
              <w:rPr>
                <w:rFonts w:eastAsia="Times New Roman"/>
                <w:color w:val="000000"/>
                <w:sz w:val="18"/>
              </w:rPr>
              <w:t>Commodity contracts</w:t>
            </w:r>
          </w:p>
        </w:tc>
        <w:tc>
          <w:tcPr>
            <w:tcW w:w="44" w:type="pct"/>
            <w:tcBorders>
              <w:top w:val="nil"/>
              <w:left w:val="nil"/>
              <w:bottom w:val="nil"/>
              <w:right w:val="nil"/>
              <w:tl2br w:val="nil"/>
              <w:tr2bl w:val="nil"/>
            </w:tcBorders>
            <w:shd w:val="clear" w:color="auto" w:fill="CCEEFF"/>
            <w:noWrap/>
            <w:vAlign w:val="bottom"/>
          </w:tcPr>
          <w:p w:rsidR="00120FBB" w:rsidRDefault="00120FBB">
            <w:pPr>
              <w:keepNext/>
              <w:keepLines/>
              <w:jc w:val="center"/>
              <w:rPr>
                <w:b/>
                <w:color w:val="000000"/>
                <w:sz w:val="18"/>
              </w:rPr>
            </w:pPr>
          </w:p>
        </w:tc>
        <w:tc>
          <w:tcPr>
            <w:tcW w:w="47"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18"/>
              </w:rPr>
            </w:pPr>
            <w:r>
              <w:rPr>
                <w:rFonts w:eastAsia="Times New Roman"/>
                <w:color w:val="000000"/>
                <w:sz w:val="18"/>
              </w:rPr>
              <w:t>$</w:t>
            </w:r>
          </w:p>
        </w:tc>
        <w:tc>
          <w:tcPr>
            <w:tcW w:w="670"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18"/>
              </w:rPr>
            </w:pPr>
            <w:r>
              <w:rPr>
                <w:rFonts w:eastAsia="Times New Roman"/>
                <w:color w:val="000000"/>
                <w:sz w:val="18"/>
              </w:rPr>
              <w:t xml:space="preserve"> 10</w:t>
            </w:r>
          </w:p>
        </w:tc>
        <w:tc>
          <w:tcPr>
            <w:tcW w:w="4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6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18"/>
              </w:rPr>
            </w:pPr>
            <w:r>
              <w:rPr>
                <w:rFonts w:eastAsia="Times New Roman"/>
                <w:color w:val="000000"/>
                <w:sz w:val="18"/>
              </w:rPr>
              <w:t>$</w:t>
            </w:r>
          </w:p>
        </w:tc>
        <w:tc>
          <w:tcPr>
            <w:tcW w:w="671"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18"/>
              </w:rPr>
            </w:pPr>
            <w:r>
              <w:rPr>
                <w:rFonts w:eastAsia="Times New Roman"/>
                <w:color w:val="000000"/>
                <w:sz w:val="18"/>
              </w:rPr>
              <w:t xml:space="preserve"> (17)</w:t>
            </w:r>
          </w:p>
        </w:tc>
        <w:tc>
          <w:tcPr>
            <w:tcW w:w="4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628" w:type="pct"/>
            <w:tcBorders>
              <w:top w:val="nil"/>
              <w:left w:val="nil"/>
              <w:bottom w:val="nil"/>
              <w:right w:val="nil"/>
              <w:tl2br w:val="nil"/>
              <w:tr2bl w:val="nil"/>
            </w:tcBorders>
            <w:shd w:val="clear" w:color="auto" w:fill="CCEEFF"/>
            <w:vAlign w:val="bottom"/>
          </w:tcPr>
          <w:p w:rsidR="00120FBB" w:rsidRDefault="00281A45">
            <w:pPr>
              <w:keepNext/>
              <w:keepLines/>
              <w:rPr>
                <w:i/>
                <w:color w:val="000000"/>
                <w:sz w:val="18"/>
              </w:rPr>
            </w:pPr>
            <w:r>
              <w:rPr>
                <w:rFonts w:eastAsia="Times New Roman"/>
                <w:i/>
                <w:color w:val="000000"/>
                <w:sz w:val="18"/>
              </w:rPr>
              <w:t>Cost of sales</w:t>
            </w:r>
          </w:p>
        </w:tc>
        <w:tc>
          <w:tcPr>
            <w:tcW w:w="86"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8"/>
              </w:rPr>
            </w:pPr>
          </w:p>
        </w:tc>
        <w:tc>
          <w:tcPr>
            <w:tcW w:w="6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18"/>
              </w:rPr>
            </w:pPr>
            <w:r>
              <w:rPr>
                <w:rFonts w:eastAsia="Times New Roman"/>
                <w:color w:val="000000"/>
                <w:sz w:val="18"/>
              </w:rPr>
              <w:t>$</w:t>
            </w:r>
          </w:p>
        </w:tc>
        <w:tc>
          <w:tcPr>
            <w:tcW w:w="629"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18"/>
              </w:rPr>
            </w:pPr>
            <w:r>
              <w:rPr>
                <w:rFonts w:eastAsia="Times New Roman"/>
                <w:color w:val="000000"/>
                <w:sz w:val="18"/>
              </w:rPr>
              <w:t xml:space="preserve"> (5)</w:t>
            </w:r>
          </w:p>
        </w:tc>
        <w:tc>
          <w:tcPr>
            <w:tcW w:w="4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18"/>
              </w:rPr>
            </w:pPr>
            <w:r>
              <w:rPr>
                <w:rFonts w:eastAsia="Times New Roman"/>
                <w:color w:val="000000"/>
                <w:sz w:val="18"/>
              </w:rPr>
              <w:t>$</w:t>
            </w:r>
          </w:p>
        </w:tc>
        <w:tc>
          <w:tcPr>
            <w:tcW w:w="630"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18"/>
              </w:rPr>
            </w:pPr>
            <w:r>
              <w:rPr>
                <w:rFonts w:eastAsia="Times New Roman"/>
                <w:color w:val="000000"/>
                <w:sz w:val="18"/>
              </w:rPr>
              <w:t xml:space="preserve"> 2</w:t>
            </w:r>
          </w:p>
        </w:tc>
        <w:tc>
          <w:tcPr>
            <w:tcW w:w="5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c>
          <w:tcPr>
            <w:tcW w:w="1234" w:type="pct"/>
            <w:tcBorders>
              <w:top w:val="nil"/>
              <w:left w:val="nil"/>
              <w:bottom w:val="nil"/>
              <w:right w:val="nil"/>
              <w:tl2br w:val="nil"/>
              <w:tr2bl w:val="nil"/>
            </w:tcBorders>
            <w:vAlign w:val="bottom"/>
          </w:tcPr>
          <w:p w:rsidR="00120FBB" w:rsidRDefault="00281A45">
            <w:pPr>
              <w:keepNext/>
              <w:keepLines/>
              <w:rPr>
                <w:color w:val="000000"/>
                <w:sz w:val="18"/>
              </w:rPr>
            </w:pPr>
            <w:r>
              <w:rPr>
                <w:rFonts w:eastAsia="Times New Roman"/>
                <w:color w:val="000000"/>
                <w:sz w:val="18"/>
              </w:rPr>
              <w:t>Foreign currency contracts</w:t>
            </w:r>
          </w:p>
        </w:tc>
        <w:tc>
          <w:tcPr>
            <w:tcW w:w="44"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47" w:type="pct"/>
            <w:tcBorders>
              <w:top w:val="nil"/>
              <w:left w:val="nil"/>
              <w:bottom w:val="nil"/>
              <w:right w:val="nil"/>
              <w:tl2br w:val="nil"/>
              <w:tr2bl w:val="nil"/>
            </w:tcBorders>
            <w:noWrap/>
            <w:vAlign w:val="bottom"/>
          </w:tcPr>
          <w:p w:rsidR="00120FBB" w:rsidRDefault="00120FBB">
            <w:pPr>
              <w:keepNext/>
              <w:keepLines/>
              <w:jc w:val="right"/>
              <w:rPr>
                <w:color w:val="000000"/>
                <w:sz w:val="18"/>
              </w:rPr>
            </w:pPr>
          </w:p>
        </w:tc>
        <w:tc>
          <w:tcPr>
            <w:tcW w:w="670" w:type="pct"/>
            <w:tcBorders>
              <w:top w:val="nil"/>
              <w:left w:val="nil"/>
              <w:bottom w:val="nil"/>
              <w:right w:val="nil"/>
              <w:tl2br w:val="nil"/>
              <w:tr2bl w:val="nil"/>
            </w:tcBorders>
            <w:noWrap/>
            <w:vAlign w:val="bottom"/>
          </w:tcPr>
          <w:p w:rsidR="00120FBB" w:rsidRDefault="00281A45">
            <w:pPr>
              <w:keepNext/>
              <w:keepLines/>
              <w:ind w:right="60"/>
              <w:jc w:val="right"/>
              <w:rPr>
                <w:color w:val="000000"/>
                <w:sz w:val="18"/>
              </w:rPr>
            </w:pPr>
            <w:r>
              <w:rPr>
                <w:rFonts w:eastAsia="Times New Roman"/>
                <w:color w:val="000000"/>
                <w:sz w:val="18"/>
              </w:rPr>
              <w:t xml:space="preserve"> 3</w:t>
            </w:r>
          </w:p>
        </w:tc>
        <w:tc>
          <w:tcPr>
            <w:tcW w:w="42"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65" w:type="pct"/>
            <w:tcBorders>
              <w:top w:val="nil"/>
              <w:left w:val="nil"/>
              <w:bottom w:val="nil"/>
              <w:right w:val="nil"/>
              <w:tl2br w:val="nil"/>
              <w:tr2bl w:val="nil"/>
            </w:tcBorders>
            <w:noWrap/>
            <w:vAlign w:val="bottom"/>
          </w:tcPr>
          <w:p w:rsidR="00120FBB" w:rsidRDefault="00120FBB">
            <w:pPr>
              <w:keepNext/>
              <w:keepLines/>
              <w:jc w:val="right"/>
              <w:rPr>
                <w:color w:val="000000"/>
                <w:sz w:val="18"/>
              </w:rPr>
            </w:pPr>
          </w:p>
        </w:tc>
        <w:tc>
          <w:tcPr>
            <w:tcW w:w="671" w:type="pct"/>
            <w:tcBorders>
              <w:top w:val="nil"/>
              <w:left w:val="nil"/>
              <w:bottom w:val="nil"/>
              <w:right w:val="nil"/>
              <w:tl2br w:val="nil"/>
              <w:tr2bl w:val="nil"/>
            </w:tcBorders>
            <w:noWrap/>
            <w:vAlign w:val="bottom"/>
          </w:tcPr>
          <w:p w:rsidR="00120FBB" w:rsidRDefault="00281A45">
            <w:pPr>
              <w:keepNext/>
              <w:keepLines/>
              <w:jc w:val="right"/>
              <w:rPr>
                <w:color w:val="000000"/>
                <w:sz w:val="18"/>
              </w:rPr>
            </w:pPr>
            <w:r>
              <w:rPr>
                <w:rFonts w:eastAsia="Times New Roman"/>
                <w:color w:val="000000"/>
                <w:sz w:val="18"/>
              </w:rPr>
              <w:t xml:space="preserve"> (4)</w:t>
            </w:r>
          </w:p>
        </w:tc>
        <w:tc>
          <w:tcPr>
            <w:tcW w:w="44"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628" w:type="pct"/>
            <w:tcBorders>
              <w:top w:val="nil"/>
              <w:left w:val="nil"/>
              <w:bottom w:val="nil"/>
              <w:right w:val="nil"/>
              <w:tl2br w:val="nil"/>
              <w:tr2bl w:val="nil"/>
            </w:tcBorders>
            <w:vAlign w:val="bottom"/>
          </w:tcPr>
          <w:p w:rsidR="00120FBB" w:rsidRDefault="00281A45">
            <w:pPr>
              <w:keepNext/>
              <w:keepLines/>
              <w:rPr>
                <w:i/>
                <w:color w:val="000000"/>
                <w:sz w:val="18"/>
              </w:rPr>
            </w:pPr>
            <w:r>
              <w:rPr>
                <w:rFonts w:eastAsia="Times New Roman"/>
                <w:i/>
                <w:color w:val="000000"/>
                <w:sz w:val="18"/>
              </w:rPr>
              <w:t>Net sales/Cost of sales</w:t>
            </w:r>
          </w:p>
        </w:tc>
        <w:tc>
          <w:tcPr>
            <w:tcW w:w="86" w:type="pct"/>
            <w:tcBorders>
              <w:top w:val="nil"/>
              <w:left w:val="nil"/>
              <w:bottom w:val="nil"/>
              <w:right w:val="nil"/>
              <w:tl2br w:val="nil"/>
              <w:tr2bl w:val="nil"/>
            </w:tcBorders>
            <w:noWrap/>
            <w:vAlign w:val="bottom"/>
          </w:tcPr>
          <w:p w:rsidR="00120FBB" w:rsidRDefault="00120FBB">
            <w:pPr>
              <w:keepNext/>
              <w:keepLines/>
              <w:rPr>
                <w:i/>
                <w:color w:val="000000"/>
                <w:sz w:val="18"/>
              </w:rPr>
            </w:pPr>
          </w:p>
        </w:tc>
        <w:tc>
          <w:tcPr>
            <w:tcW w:w="65" w:type="pct"/>
            <w:tcBorders>
              <w:top w:val="nil"/>
              <w:left w:val="nil"/>
              <w:bottom w:val="nil"/>
              <w:right w:val="nil"/>
              <w:tl2br w:val="nil"/>
              <w:tr2bl w:val="nil"/>
            </w:tcBorders>
            <w:noWrap/>
            <w:vAlign w:val="bottom"/>
          </w:tcPr>
          <w:p w:rsidR="00120FBB" w:rsidRDefault="00120FBB">
            <w:pPr>
              <w:keepNext/>
              <w:keepLines/>
              <w:jc w:val="right"/>
              <w:rPr>
                <w:color w:val="000000"/>
                <w:sz w:val="18"/>
              </w:rPr>
            </w:pPr>
          </w:p>
        </w:tc>
        <w:tc>
          <w:tcPr>
            <w:tcW w:w="629" w:type="pct"/>
            <w:tcBorders>
              <w:top w:val="nil"/>
              <w:left w:val="nil"/>
              <w:bottom w:val="nil"/>
              <w:right w:val="nil"/>
              <w:tl2br w:val="nil"/>
              <w:tr2bl w:val="nil"/>
            </w:tcBorders>
            <w:noWrap/>
            <w:vAlign w:val="bottom"/>
          </w:tcPr>
          <w:p w:rsidR="00120FBB" w:rsidRDefault="00281A45">
            <w:pPr>
              <w:keepNext/>
              <w:keepLines/>
              <w:ind w:right="60"/>
              <w:jc w:val="right"/>
              <w:rPr>
                <w:color w:val="000000"/>
                <w:sz w:val="18"/>
              </w:rPr>
            </w:pPr>
            <w:r>
              <w:rPr>
                <w:rFonts w:eastAsia="Times New Roman"/>
                <w:color w:val="000000"/>
                <w:sz w:val="18"/>
              </w:rPr>
              <w:t xml:space="preserve"> 1</w:t>
            </w:r>
          </w:p>
        </w:tc>
        <w:tc>
          <w:tcPr>
            <w:tcW w:w="42"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46" w:type="pct"/>
            <w:tcBorders>
              <w:top w:val="nil"/>
              <w:left w:val="nil"/>
              <w:bottom w:val="nil"/>
              <w:right w:val="nil"/>
              <w:tl2br w:val="nil"/>
              <w:tr2bl w:val="nil"/>
            </w:tcBorders>
            <w:noWrap/>
            <w:vAlign w:val="bottom"/>
          </w:tcPr>
          <w:p w:rsidR="00120FBB" w:rsidRDefault="00120FBB">
            <w:pPr>
              <w:keepNext/>
              <w:keepLines/>
              <w:jc w:val="right"/>
              <w:rPr>
                <w:color w:val="000000"/>
                <w:sz w:val="18"/>
              </w:rPr>
            </w:pPr>
          </w:p>
        </w:tc>
        <w:tc>
          <w:tcPr>
            <w:tcW w:w="630" w:type="pct"/>
            <w:tcBorders>
              <w:top w:val="nil"/>
              <w:left w:val="nil"/>
              <w:bottom w:val="nil"/>
              <w:right w:val="nil"/>
              <w:tl2br w:val="nil"/>
              <w:tr2bl w:val="nil"/>
            </w:tcBorders>
            <w:noWrap/>
            <w:vAlign w:val="bottom"/>
          </w:tcPr>
          <w:p w:rsidR="00120FBB" w:rsidRDefault="00281A45">
            <w:pPr>
              <w:keepNext/>
              <w:keepLines/>
              <w:ind w:right="60"/>
              <w:jc w:val="right"/>
              <w:rPr>
                <w:color w:val="000000"/>
                <w:sz w:val="18"/>
              </w:rPr>
            </w:pPr>
            <w:r>
              <w:rPr>
                <w:rFonts w:eastAsia="Times New Roman"/>
                <w:color w:val="000000"/>
                <w:sz w:val="18"/>
              </w:rPr>
              <w:t xml:space="preserve"> —</w:t>
            </w:r>
          </w:p>
        </w:tc>
        <w:tc>
          <w:tcPr>
            <w:tcW w:w="57" w:type="pct"/>
            <w:tcBorders>
              <w:top w:val="nil"/>
              <w:left w:val="nil"/>
              <w:bottom w:val="nil"/>
              <w:right w:val="nil"/>
              <w:tl2br w:val="nil"/>
              <w:tr2bl w:val="nil"/>
            </w:tcBorders>
            <w:noWrap/>
            <w:vAlign w:val="bottom"/>
          </w:tcPr>
          <w:p w:rsidR="00120FBB" w:rsidRDefault="00120FBB">
            <w:pPr>
              <w:keepNext/>
              <w:keepLines/>
              <w:rPr>
                <w:color w:val="000000"/>
                <w:sz w:val="18"/>
              </w:rPr>
            </w:pPr>
          </w:p>
        </w:tc>
      </w:tr>
      <w:tr w:rsidR="00120FBB">
        <w:tc>
          <w:tcPr>
            <w:tcW w:w="1234"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18"/>
              </w:rPr>
            </w:pPr>
            <w:r>
              <w:rPr>
                <w:rFonts w:eastAsia="Times New Roman"/>
                <w:color w:val="000000"/>
                <w:sz w:val="18"/>
              </w:rPr>
              <w:t>Interest rate contracts</w:t>
            </w:r>
          </w:p>
        </w:tc>
        <w:tc>
          <w:tcPr>
            <w:tcW w:w="4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47"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18"/>
              </w:rPr>
            </w:pPr>
          </w:p>
        </w:tc>
        <w:tc>
          <w:tcPr>
            <w:tcW w:w="670"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18"/>
              </w:rPr>
            </w:pPr>
            <w:r>
              <w:rPr>
                <w:rFonts w:eastAsia="Times New Roman"/>
                <w:color w:val="000000"/>
                <w:sz w:val="18"/>
              </w:rPr>
              <w:t>—</w:t>
            </w:r>
          </w:p>
        </w:tc>
        <w:tc>
          <w:tcPr>
            <w:tcW w:w="4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65"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18"/>
              </w:rPr>
            </w:pPr>
          </w:p>
        </w:tc>
        <w:tc>
          <w:tcPr>
            <w:tcW w:w="6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18"/>
              </w:rPr>
            </w:pPr>
            <w:r>
              <w:rPr>
                <w:rFonts w:eastAsia="Times New Roman"/>
                <w:color w:val="000000"/>
                <w:sz w:val="18"/>
              </w:rPr>
              <w:t>—</w:t>
            </w:r>
          </w:p>
        </w:tc>
        <w:tc>
          <w:tcPr>
            <w:tcW w:w="44"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628" w:type="pct"/>
            <w:tcBorders>
              <w:top w:val="nil"/>
              <w:left w:val="nil"/>
              <w:bottom w:val="nil"/>
              <w:right w:val="nil"/>
              <w:tl2br w:val="nil"/>
              <w:tr2bl w:val="nil"/>
            </w:tcBorders>
            <w:shd w:val="clear" w:color="auto" w:fill="CCEEFF"/>
            <w:vAlign w:val="bottom"/>
          </w:tcPr>
          <w:p w:rsidR="00120FBB" w:rsidRDefault="00281A45">
            <w:pPr>
              <w:keepNext/>
              <w:keepLines/>
              <w:rPr>
                <w:i/>
                <w:color w:val="000000"/>
                <w:sz w:val="18"/>
              </w:rPr>
            </w:pPr>
            <w:r>
              <w:rPr>
                <w:rFonts w:eastAsia="Times New Roman"/>
                <w:i/>
                <w:color w:val="000000"/>
                <w:sz w:val="18"/>
              </w:rPr>
              <w:t>Financing costs, net</w:t>
            </w:r>
          </w:p>
        </w:tc>
        <w:tc>
          <w:tcPr>
            <w:tcW w:w="86"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8"/>
              </w:rPr>
            </w:pPr>
          </w:p>
        </w:tc>
        <w:tc>
          <w:tcPr>
            <w:tcW w:w="65"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18"/>
              </w:rPr>
            </w:pPr>
          </w:p>
        </w:tc>
        <w:tc>
          <w:tcPr>
            <w:tcW w:w="629"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18"/>
              </w:rPr>
            </w:pPr>
            <w:r>
              <w:rPr>
                <w:rFonts w:eastAsia="Times New Roman"/>
                <w:color w:val="000000"/>
                <w:sz w:val="18"/>
              </w:rPr>
              <w:t xml:space="preserve"> —</w:t>
            </w:r>
          </w:p>
        </w:tc>
        <w:tc>
          <w:tcPr>
            <w:tcW w:w="4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c>
          <w:tcPr>
            <w:tcW w:w="46"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18"/>
              </w:rPr>
            </w:pPr>
          </w:p>
        </w:tc>
        <w:tc>
          <w:tcPr>
            <w:tcW w:w="630"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jc w:val="right"/>
              <w:rPr>
                <w:color w:val="000000"/>
                <w:sz w:val="18"/>
              </w:rPr>
            </w:pPr>
            <w:r>
              <w:rPr>
                <w:rFonts w:eastAsia="Times New Roman"/>
                <w:color w:val="000000"/>
                <w:sz w:val="18"/>
              </w:rPr>
              <w:t xml:space="preserve"> (1)</w:t>
            </w:r>
          </w:p>
        </w:tc>
        <w:tc>
          <w:tcPr>
            <w:tcW w:w="5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18"/>
              </w:rPr>
            </w:pPr>
          </w:p>
        </w:tc>
      </w:tr>
      <w:tr w:rsidR="00120FBB">
        <w:tc>
          <w:tcPr>
            <w:tcW w:w="1234" w:type="pct"/>
            <w:tcBorders>
              <w:top w:val="nil"/>
              <w:left w:val="nil"/>
              <w:bottom w:val="nil"/>
              <w:right w:val="nil"/>
              <w:tl2br w:val="nil"/>
              <w:tr2bl w:val="nil"/>
            </w:tcBorders>
            <w:vAlign w:val="bottom"/>
          </w:tcPr>
          <w:p w:rsidR="00120FBB" w:rsidRDefault="00281A45">
            <w:pPr>
              <w:keepNext/>
              <w:keepLines/>
              <w:ind w:left="120"/>
              <w:rPr>
                <w:color w:val="000000"/>
                <w:sz w:val="18"/>
              </w:rPr>
            </w:pPr>
            <w:r>
              <w:rPr>
                <w:rFonts w:eastAsia="Times New Roman"/>
                <w:color w:val="000000"/>
                <w:sz w:val="18"/>
              </w:rPr>
              <w:t>Total</w:t>
            </w:r>
          </w:p>
        </w:tc>
        <w:tc>
          <w:tcPr>
            <w:tcW w:w="44"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47" w:type="pct"/>
            <w:tcBorders>
              <w:top w:val="nil"/>
              <w:left w:val="nil"/>
              <w:bottom w:val="double" w:sz="4" w:space="0" w:color="000000"/>
              <w:right w:val="nil"/>
              <w:tl2br w:val="nil"/>
              <w:tr2bl w:val="nil"/>
            </w:tcBorders>
            <w:noWrap/>
            <w:vAlign w:val="bottom"/>
          </w:tcPr>
          <w:p w:rsidR="00120FBB" w:rsidRDefault="00281A45">
            <w:pPr>
              <w:keepNext/>
              <w:keepLines/>
              <w:rPr>
                <w:color w:val="000000"/>
                <w:sz w:val="18"/>
              </w:rPr>
            </w:pPr>
            <w:r>
              <w:rPr>
                <w:rFonts w:eastAsia="Times New Roman"/>
                <w:color w:val="000000"/>
                <w:sz w:val="18"/>
              </w:rPr>
              <w:t>$</w:t>
            </w:r>
          </w:p>
        </w:tc>
        <w:tc>
          <w:tcPr>
            <w:tcW w:w="670"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18"/>
              </w:rPr>
            </w:pPr>
            <w:r>
              <w:rPr>
                <w:rFonts w:eastAsia="Times New Roman"/>
                <w:color w:val="000000"/>
                <w:sz w:val="18"/>
              </w:rPr>
              <w:t xml:space="preserve"> 13</w:t>
            </w:r>
          </w:p>
        </w:tc>
        <w:tc>
          <w:tcPr>
            <w:tcW w:w="42"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65" w:type="pct"/>
            <w:tcBorders>
              <w:top w:val="nil"/>
              <w:left w:val="nil"/>
              <w:bottom w:val="double" w:sz="4" w:space="0" w:color="000000"/>
              <w:right w:val="nil"/>
              <w:tl2br w:val="nil"/>
              <w:tr2bl w:val="nil"/>
            </w:tcBorders>
            <w:noWrap/>
            <w:vAlign w:val="bottom"/>
          </w:tcPr>
          <w:p w:rsidR="00120FBB" w:rsidRDefault="00281A45">
            <w:pPr>
              <w:keepNext/>
              <w:keepLines/>
              <w:rPr>
                <w:color w:val="000000"/>
                <w:sz w:val="18"/>
              </w:rPr>
            </w:pPr>
            <w:r>
              <w:rPr>
                <w:rFonts w:eastAsia="Times New Roman"/>
                <w:color w:val="000000"/>
                <w:sz w:val="18"/>
              </w:rPr>
              <w:t>$</w:t>
            </w:r>
          </w:p>
        </w:tc>
        <w:tc>
          <w:tcPr>
            <w:tcW w:w="671" w:type="pct"/>
            <w:tcBorders>
              <w:top w:val="nil"/>
              <w:left w:val="nil"/>
              <w:bottom w:val="double" w:sz="4" w:space="0" w:color="000000"/>
              <w:right w:val="nil"/>
              <w:tl2br w:val="nil"/>
              <w:tr2bl w:val="nil"/>
            </w:tcBorders>
            <w:noWrap/>
            <w:vAlign w:val="bottom"/>
          </w:tcPr>
          <w:p w:rsidR="00120FBB" w:rsidRDefault="00281A45">
            <w:pPr>
              <w:keepNext/>
              <w:keepLines/>
              <w:jc w:val="right"/>
              <w:rPr>
                <w:color w:val="000000"/>
                <w:sz w:val="18"/>
              </w:rPr>
            </w:pPr>
            <w:r>
              <w:rPr>
                <w:rFonts w:eastAsia="Times New Roman"/>
                <w:color w:val="000000"/>
                <w:sz w:val="18"/>
              </w:rPr>
              <w:t xml:space="preserve"> (21)</w:t>
            </w:r>
          </w:p>
        </w:tc>
        <w:tc>
          <w:tcPr>
            <w:tcW w:w="44"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628"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86"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65" w:type="pct"/>
            <w:tcBorders>
              <w:top w:val="nil"/>
              <w:left w:val="nil"/>
              <w:bottom w:val="double" w:sz="4" w:space="0" w:color="000000"/>
              <w:right w:val="nil"/>
              <w:tl2br w:val="nil"/>
              <w:tr2bl w:val="nil"/>
            </w:tcBorders>
            <w:noWrap/>
            <w:vAlign w:val="bottom"/>
          </w:tcPr>
          <w:p w:rsidR="00120FBB" w:rsidRDefault="00281A45">
            <w:pPr>
              <w:keepNext/>
              <w:keepLines/>
              <w:rPr>
                <w:color w:val="000000"/>
                <w:sz w:val="18"/>
              </w:rPr>
            </w:pPr>
            <w:r>
              <w:rPr>
                <w:rFonts w:eastAsia="Times New Roman"/>
                <w:color w:val="000000"/>
                <w:sz w:val="18"/>
              </w:rPr>
              <w:t>$</w:t>
            </w:r>
          </w:p>
        </w:tc>
        <w:tc>
          <w:tcPr>
            <w:tcW w:w="629" w:type="pct"/>
            <w:tcBorders>
              <w:top w:val="nil"/>
              <w:left w:val="nil"/>
              <w:bottom w:val="double" w:sz="4" w:space="0" w:color="000000"/>
              <w:right w:val="nil"/>
              <w:tl2br w:val="nil"/>
              <w:tr2bl w:val="nil"/>
            </w:tcBorders>
            <w:noWrap/>
            <w:vAlign w:val="bottom"/>
          </w:tcPr>
          <w:p w:rsidR="00120FBB" w:rsidRDefault="00281A45">
            <w:pPr>
              <w:keepNext/>
              <w:keepLines/>
              <w:jc w:val="right"/>
              <w:rPr>
                <w:color w:val="000000"/>
                <w:sz w:val="18"/>
              </w:rPr>
            </w:pPr>
            <w:r>
              <w:rPr>
                <w:rFonts w:eastAsia="Times New Roman"/>
                <w:color w:val="000000"/>
                <w:sz w:val="18"/>
              </w:rPr>
              <w:t xml:space="preserve"> (4)</w:t>
            </w:r>
          </w:p>
        </w:tc>
        <w:tc>
          <w:tcPr>
            <w:tcW w:w="42" w:type="pct"/>
            <w:tcBorders>
              <w:top w:val="nil"/>
              <w:left w:val="nil"/>
              <w:bottom w:val="nil"/>
              <w:right w:val="nil"/>
              <w:tl2br w:val="nil"/>
              <w:tr2bl w:val="nil"/>
            </w:tcBorders>
            <w:noWrap/>
            <w:vAlign w:val="bottom"/>
          </w:tcPr>
          <w:p w:rsidR="00120FBB" w:rsidRDefault="00120FBB">
            <w:pPr>
              <w:keepNext/>
              <w:keepLines/>
              <w:rPr>
                <w:color w:val="000000"/>
                <w:sz w:val="18"/>
              </w:rPr>
            </w:pPr>
          </w:p>
        </w:tc>
        <w:tc>
          <w:tcPr>
            <w:tcW w:w="46" w:type="pct"/>
            <w:tcBorders>
              <w:top w:val="nil"/>
              <w:left w:val="nil"/>
              <w:bottom w:val="double" w:sz="4" w:space="0" w:color="000000"/>
              <w:right w:val="nil"/>
              <w:tl2br w:val="nil"/>
              <w:tr2bl w:val="nil"/>
            </w:tcBorders>
            <w:noWrap/>
            <w:vAlign w:val="bottom"/>
          </w:tcPr>
          <w:p w:rsidR="00120FBB" w:rsidRDefault="00281A45">
            <w:pPr>
              <w:keepNext/>
              <w:keepLines/>
              <w:rPr>
                <w:color w:val="000000"/>
                <w:sz w:val="18"/>
              </w:rPr>
            </w:pPr>
            <w:r>
              <w:rPr>
                <w:rFonts w:eastAsia="Times New Roman"/>
                <w:color w:val="000000"/>
                <w:sz w:val="18"/>
              </w:rPr>
              <w:t>$</w:t>
            </w:r>
          </w:p>
        </w:tc>
        <w:tc>
          <w:tcPr>
            <w:tcW w:w="630"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18"/>
              </w:rPr>
            </w:pPr>
            <w:r>
              <w:rPr>
                <w:rFonts w:eastAsia="Times New Roman"/>
                <w:color w:val="000000"/>
                <w:sz w:val="18"/>
              </w:rPr>
              <w:t xml:space="preserve"> 1</w:t>
            </w:r>
          </w:p>
        </w:tc>
        <w:tc>
          <w:tcPr>
            <w:tcW w:w="57" w:type="pct"/>
            <w:tcBorders>
              <w:top w:val="nil"/>
              <w:left w:val="nil"/>
              <w:bottom w:val="nil"/>
              <w:right w:val="nil"/>
              <w:tl2br w:val="nil"/>
              <w:tr2bl w:val="nil"/>
            </w:tcBorders>
            <w:noWrap/>
            <w:vAlign w:val="bottom"/>
          </w:tcPr>
          <w:p w:rsidR="00120FBB" w:rsidRDefault="00120FBB">
            <w:pPr>
              <w:keepNext/>
              <w:keepLines/>
              <w:rPr>
                <w:color w:val="000000"/>
                <w:sz w:val="18"/>
              </w:rPr>
            </w:pPr>
          </w:p>
        </w:tc>
      </w:tr>
    </w:tbl>
    <w:p w:rsidR="00120FBB" w:rsidRDefault="00120FB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1"/>
        <w:gridCol w:w="81"/>
        <w:gridCol w:w="91"/>
        <w:gridCol w:w="1301"/>
        <w:gridCol w:w="82"/>
        <w:gridCol w:w="126"/>
        <w:gridCol w:w="1303"/>
        <w:gridCol w:w="85"/>
        <w:gridCol w:w="1219"/>
        <w:gridCol w:w="169"/>
        <w:gridCol w:w="126"/>
        <w:gridCol w:w="1221"/>
        <w:gridCol w:w="82"/>
        <w:gridCol w:w="90"/>
        <w:gridCol w:w="1238"/>
        <w:gridCol w:w="101"/>
      </w:tblGrid>
      <w:tr w:rsidR="00120FBB">
        <w:trPr>
          <w:trHeight w:val="20"/>
        </w:trPr>
        <w:tc>
          <w:tcPr>
            <w:tcW w:w="1232" w:type="pct"/>
            <w:tcBorders>
              <w:top w:val="nil"/>
              <w:left w:val="nil"/>
              <w:bottom w:val="nil"/>
              <w:right w:val="nil"/>
            </w:tcBorders>
            <w:vAlign w:val="bottom"/>
          </w:tcPr>
          <w:p w:rsidR="00120FBB" w:rsidRDefault="00120FBB">
            <w:pPr>
              <w:keepNext/>
              <w:rPr>
                <w:sz w:val="2"/>
              </w:rPr>
            </w:pPr>
          </w:p>
        </w:tc>
        <w:tc>
          <w:tcPr>
            <w:tcW w:w="42" w:type="pct"/>
            <w:tcBorders>
              <w:top w:val="nil"/>
              <w:left w:val="nil"/>
              <w:bottom w:val="nil"/>
              <w:right w:val="nil"/>
            </w:tcBorders>
            <w:noWrap/>
            <w:vAlign w:val="bottom"/>
          </w:tcPr>
          <w:p w:rsidR="00120FBB" w:rsidRDefault="00120FBB">
            <w:pPr>
              <w:keepNext/>
              <w:rPr>
                <w:sz w:val="2"/>
              </w:rPr>
            </w:pPr>
          </w:p>
        </w:tc>
        <w:tc>
          <w:tcPr>
            <w:tcW w:w="47" w:type="pct"/>
            <w:tcBorders>
              <w:top w:val="nil"/>
              <w:left w:val="nil"/>
              <w:bottom w:val="nil"/>
              <w:right w:val="nil"/>
            </w:tcBorders>
            <w:noWrap/>
            <w:vAlign w:val="bottom"/>
          </w:tcPr>
          <w:p w:rsidR="00120FBB" w:rsidRDefault="00120FBB">
            <w:pPr>
              <w:keepNext/>
              <w:rPr>
                <w:sz w:val="2"/>
              </w:rPr>
            </w:pPr>
          </w:p>
        </w:tc>
        <w:tc>
          <w:tcPr>
            <w:tcW w:w="670" w:type="pct"/>
            <w:tcBorders>
              <w:top w:val="nil"/>
              <w:left w:val="nil"/>
              <w:bottom w:val="nil"/>
              <w:right w:val="nil"/>
            </w:tcBorders>
            <w:noWrap/>
            <w:vAlign w:val="bottom"/>
          </w:tcPr>
          <w:p w:rsidR="00120FBB" w:rsidRDefault="00120FBB">
            <w:pPr>
              <w:keepNext/>
              <w:rPr>
                <w:sz w:val="2"/>
              </w:rPr>
            </w:pPr>
          </w:p>
        </w:tc>
        <w:tc>
          <w:tcPr>
            <w:tcW w:w="42" w:type="pct"/>
            <w:tcBorders>
              <w:top w:val="nil"/>
              <w:left w:val="nil"/>
              <w:bottom w:val="nil"/>
              <w:right w:val="nil"/>
            </w:tcBorders>
            <w:noWrap/>
            <w:vAlign w:val="bottom"/>
          </w:tcPr>
          <w:p w:rsidR="00120FBB" w:rsidRDefault="00120FBB">
            <w:pPr>
              <w:keepNext/>
              <w:rPr>
                <w:sz w:val="2"/>
              </w:rPr>
            </w:pPr>
          </w:p>
        </w:tc>
        <w:tc>
          <w:tcPr>
            <w:tcW w:w="65" w:type="pct"/>
            <w:tcBorders>
              <w:top w:val="nil"/>
              <w:left w:val="nil"/>
              <w:bottom w:val="nil"/>
              <w:right w:val="nil"/>
            </w:tcBorders>
            <w:noWrap/>
            <w:vAlign w:val="bottom"/>
          </w:tcPr>
          <w:p w:rsidR="00120FBB" w:rsidRDefault="00120FBB">
            <w:pPr>
              <w:keepNext/>
              <w:rPr>
                <w:sz w:val="2"/>
              </w:rPr>
            </w:pPr>
          </w:p>
        </w:tc>
        <w:tc>
          <w:tcPr>
            <w:tcW w:w="671" w:type="pct"/>
            <w:tcBorders>
              <w:top w:val="nil"/>
              <w:left w:val="nil"/>
              <w:bottom w:val="nil"/>
              <w:right w:val="nil"/>
            </w:tcBorders>
            <w:noWrap/>
            <w:vAlign w:val="bottom"/>
          </w:tcPr>
          <w:p w:rsidR="00120FBB" w:rsidRDefault="00120FBB">
            <w:pPr>
              <w:keepNext/>
              <w:rPr>
                <w:sz w:val="2"/>
              </w:rPr>
            </w:pPr>
          </w:p>
        </w:tc>
        <w:tc>
          <w:tcPr>
            <w:tcW w:w="44" w:type="pct"/>
            <w:tcBorders>
              <w:top w:val="nil"/>
              <w:left w:val="nil"/>
              <w:bottom w:val="nil"/>
              <w:right w:val="nil"/>
            </w:tcBorders>
            <w:noWrap/>
            <w:vAlign w:val="bottom"/>
          </w:tcPr>
          <w:p w:rsidR="00120FBB" w:rsidRDefault="00120FBB">
            <w:pPr>
              <w:keepNext/>
              <w:rPr>
                <w:sz w:val="2"/>
              </w:rPr>
            </w:pPr>
          </w:p>
        </w:tc>
        <w:tc>
          <w:tcPr>
            <w:tcW w:w="628" w:type="pct"/>
            <w:tcBorders>
              <w:top w:val="nil"/>
              <w:left w:val="nil"/>
              <w:bottom w:val="nil"/>
              <w:right w:val="nil"/>
            </w:tcBorders>
            <w:noWrap/>
            <w:vAlign w:val="bottom"/>
          </w:tcPr>
          <w:p w:rsidR="00120FBB" w:rsidRDefault="00120FBB">
            <w:pPr>
              <w:keepNext/>
              <w:rPr>
                <w:sz w:val="2"/>
              </w:rPr>
            </w:pPr>
          </w:p>
        </w:tc>
        <w:tc>
          <w:tcPr>
            <w:tcW w:w="87" w:type="pct"/>
            <w:tcBorders>
              <w:top w:val="nil"/>
              <w:left w:val="nil"/>
              <w:bottom w:val="nil"/>
              <w:right w:val="nil"/>
            </w:tcBorders>
            <w:noWrap/>
            <w:vAlign w:val="bottom"/>
          </w:tcPr>
          <w:p w:rsidR="00120FBB" w:rsidRDefault="00120FBB">
            <w:pPr>
              <w:keepNext/>
              <w:rPr>
                <w:sz w:val="2"/>
              </w:rPr>
            </w:pPr>
          </w:p>
        </w:tc>
        <w:tc>
          <w:tcPr>
            <w:tcW w:w="65" w:type="pct"/>
            <w:tcBorders>
              <w:top w:val="nil"/>
              <w:left w:val="nil"/>
              <w:bottom w:val="nil"/>
              <w:right w:val="nil"/>
            </w:tcBorders>
            <w:noWrap/>
            <w:vAlign w:val="bottom"/>
          </w:tcPr>
          <w:p w:rsidR="00120FBB" w:rsidRDefault="00120FBB">
            <w:pPr>
              <w:keepNext/>
              <w:rPr>
                <w:sz w:val="2"/>
              </w:rPr>
            </w:pPr>
          </w:p>
        </w:tc>
        <w:tc>
          <w:tcPr>
            <w:tcW w:w="629" w:type="pct"/>
            <w:tcBorders>
              <w:top w:val="nil"/>
              <w:left w:val="nil"/>
              <w:bottom w:val="nil"/>
              <w:right w:val="nil"/>
            </w:tcBorders>
            <w:noWrap/>
            <w:vAlign w:val="bottom"/>
          </w:tcPr>
          <w:p w:rsidR="00120FBB" w:rsidRDefault="00120FBB">
            <w:pPr>
              <w:keepNext/>
              <w:rPr>
                <w:sz w:val="2"/>
              </w:rPr>
            </w:pPr>
          </w:p>
        </w:tc>
        <w:tc>
          <w:tcPr>
            <w:tcW w:w="42" w:type="pct"/>
            <w:tcBorders>
              <w:top w:val="nil"/>
              <w:left w:val="nil"/>
              <w:bottom w:val="nil"/>
              <w:right w:val="nil"/>
            </w:tcBorders>
            <w:noWrap/>
            <w:vAlign w:val="bottom"/>
          </w:tcPr>
          <w:p w:rsidR="00120FBB" w:rsidRDefault="00120FBB">
            <w:pPr>
              <w:keepNext/>
              <w:rPr>
                <w:sz w:val="2"/>
              </w:rPr>
            </w:pPr>
          </w:p>
        </w:tc>
        <w:tc>
          <w:tcPr>
            <w:tcW w:w="46" w:type="pct"/>
            <w:tcBorders>
              <w:top w:val="nil"/>
              <w:left w:val="nil"/>
              <w:bottom w:val="nil"/>
              <w:right w:val="nil"/>
            </w:tcBorders>
            <w:noWrap/>
            <w:vAlign w:val="bottom"/>
          </w:tcPr>
          <w:p w:rsidR="00120FBB" w:rsidRDefault="00120FBB">
            <w:pPr>
              <w:keepNext/>
              <w:rPr>
                <w:sz w:val="2"/>
              </w:rPr>
            </w:pPr>
          </w:p>
        </w:tc>
        <w:tc>
          <w:tcPr>
            <w:tcW w:w="638"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r>
      <w:tr w:rsidR="00120FBB">
        <w:tc>
          <w:tcPr>
            <w:tcW w:w="1232" w:type="pct"/>
            <w:tcBorders>
              <w:top w:val="nil"/>
              <w:left w:val="nil"/>
              <w:bottom w:val="nil"/>
              <w:right w:val="nil"/>
              <w:tl2br w:val="nil"/>
              <w:tr2bl w:val="nil"/>
            </w:tcBorders>
            <w:shd w:val="clear" w:color="auto" w:fill="auto"/>
            <w:vAlign w:val="bottom"/>
          </w:tcPr>
          <w:p w:rsidR="00120FBB" w:rsidRDefault="00120FBB">
            <w:pPr>
              <w:rPr>
                <w:b/>
                <w:color w:val="000000"/>
                <w:sz w:val="16"/>
              </w:rPr>
            </w:pPr>
          </w:p>
        </w:tc>
        <w:tc>
          <w:tcPr>
            <w:tcW w:w="42"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47"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670"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42"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65"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671"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44"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Location of Gains</w:t>
            </w:r>
          </w:p>
        </w:tc>
        <w:tc>
          <w:tcPr>
            <w:tcW w:w="87"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65"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629"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42"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46"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638" w:type="pct"/>
            <w:tcBorders>
              <w:top w:val="nil"/>
              <w:left w:val="nil"/>
              <w:bottom w:val="nil"/>
              <w:right w:val="nil"/>
              <w:tl2br w:val="nil"/>
              <w:tr2bl w:val="nil"/>
            </w:tcBorders>
            <w:shd w:val="clear" w:color="auto" w:fill="auto"/>
            <w:noWrap/>
            <w:vAlign w:val="bottom"/>
          </w:tcPr>
          <w:p w:rsidR="00120FBB" w:rsidRDefault="00120FBB">
            <w:pPr>
              <w:rPr>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r>
      <w:tr w:rsidR="00120FBB">
        <w:tc>
          <w:tcPr>
            <w:tcW w:w="1232" w:type="pct"/>
            <w:tcBorders>
              <w:top w:val="nil"/>
              <w:left w:val="nil"/>
              <w:bottom w:val="nil"/>
              <w:right w:val="nil"/>
              <w:tl2br w:val="nil"/>
              <w:tr2bl w:val="nil"/>
            </w:tcBorders>
            <w:shd w:val="clear" w:color="auto" w:fill="auto"/>
            <w:vAlign w:val="bottom"/>
          </w:tcPr>
          <w:p w:rsidR="00120FBB" w:rsidRDefault="00120FBB">
            <w:pPr>
              <w:rPr>
                <w:color w:val="000000"/>
                <w:sz w:val="16"/>
              </w:rPr>
            </w:pPr>
          </w:p>
        </w:tc>
        <w:tc>
          <w:tcPr>
            <w:tcW w:w="42"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1495" w:type="pct"/>
            <w:gridSpan w:val="5"/>
            <w:tcBorders>
              <w:top w:val="nil"/>
              <w:left w:val="nil"/>
              <w:bottom w:val="nil"/>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Amount of Gains (Losses)</w:t>
            </w:r>
          </w:p>
        </w:tc>
        <w:tc>
          <w:tcPr>
            <w:tcW w:w="44"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(Losses)</w:t>
            </w:r>
          </w:p>
        </w:tc>
        <w:tc>
          <w:tcPr>
            <w:tcW w:w="87"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1420" w:type="pct"/>
            <w:gridSpan w:val="5"/>
            <w:tcBorders>
              <w:top w:val="nil"/>
              <w:left w:val="nil"/>
              <w:bottom w:val="nil"/>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Amount of Gains (Losses)</w:t>
            </w:r>
          </w:p>
        </w:tc>
        <w:tc>
          <w:tcPr>
            <w:tcW w:w="52" w:type="pct"/>
            <w:tcBorders>
              <w:top w:val="nil"/>
              <w:left w:val="nil"/>
              <w:bottom w:val="nil"/>
              <w:right w:val="nil"/>
              <w:tl2br w:val="nil"/>
              <w:tr2bl w:val="nil"/>
            </w:tcBorders>
            <w:shd w:val="clear" w:color="auto" w:fill="auto"/>
            <w:noWrap/>
            <w:vAlign w:val="bottom"/>
          </w:tcPr>
          <w:p w:rsidR="00120FBB" w:rsidRDefault="00120FBB">
            <w:pPr>
              <w:rPr>
                <w:color w:val="000000"/>
                <w:sz w:val="18"/>
              </w:rPr>
            </w:pPr>
          </w:p>
        </w:tc>
      </w:tr>
      <w:tr w:rsidR="00120FBB">
        <w:tc>
          <w:tcPr>
            <w:tcW w:w="1232" w:type="pct"/>
            <w:tcBorders>
              <w:top w:val="nil"/>
              <w:left w:val="nil"/>
              <w:bottom w:val="nil"/>
              <w:right w:val="nil"/>
              <w:tl2br w:val="nil"/>
              <w:tr2bl w:val="nil"/>
            </w:tcBorders>
            <w:shd w:val="clear" w:color="auto" w:fill="auto"/>
            <w:vAlign w:val="bottom"/>
          </w:tcPr>
          <w:p w:rsidR="00120FBB" w:rsidRDefault="00281A45">
            <w:pPr>
              <w:rPr>
                <w:b/>
                <w:color w:val="000000"/>
                <w:sz w:val="16"/>
              </w:rPr>
            </w:pPr>
            <w:r>
              <w:rPr>
                <w:rFonts w:eastAsia="Times New Roman"/>
                <w:b/>
                <w:color w:val="000000"/>
                <w:sz w:val="16"/>
              </w:rPr>
              <w:t>Derivatives in Cash-Flow</w:t>
            </w:r>
          </w:p>
        </w:tc>
        <w:tc>
          <w:tcPr>
            <w:tcW w:w="42"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1495"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Recognized in OCI </w:t>
            </w:r>
          </w:p>
        </w:tc>
        <w:tc>
          <w:tcPr>
            <w:tcW w:w="44"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Reclassified from</w:t>
            </w:r>
          </w:p>
        </w:tc>
        <w:tc>
          <w:tcPr>
            <w:tcW w:w="87"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1420"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Reclassified from AOCI into Income</w:t>
            </w:r>
          </w:p>
        </w:tc>
        <w:tc>
          <w:tcPr>
            <w:tcW w:w="52" w:type="pct"/>
            <w:tcBorders>
              <w:top w:val="nil"/>
              <w:left w:val="nil"/>
              <w:bottom w:val="nil"/>
              <w:right w:val="nil"/>
              <w:tl2br w:val="nil"/>
              <w:tr2bl w:val="nil"/>
            </w:tcBorders>
            <w:shd w:val="clear" w:color="auto" w:fill="auto"/>
            <w:noWrap/>
            <w:vAlign w:val="bottom"/>
          </w:tcPr>
          <w:p w:rsidR="00120FBB" w:rsidRDefault="00120FBB">
            <w:pPr>
              <w:rPr>
                <w:color w:val="000000"/>
                <w:sz w:val="18"/>
              </w:rPr>
            </w:pPr>
          </w:p>
        </w:tc>
      </w:tr>
      <w:tr w:rsidR="00120FBB">
        <w:tc>
          <w:tcPr>
            <w:tcW w:w="1232" w:type="pct"/>
            <w:tcBorders>
              <w:top w:val="nil"/>
              <w:left w:val="nil"/>
              <w:bottom w:val="nil"/>
              <w:right w:val="nil"/>
              <w:tl2br w:val="nil"/>
              <w:tr2bl w:val="nil"/>
            </w:tcBorders>
            <w:shd w:val="clear" w:color="auto" w:fill="auto"/>
            <w:vAlign w:val="bottom"/>
          </w:tcPr>
          <w:p w:rsidR="00120FBB" w:rsidRDefault="00281A45">
            <w:pPr>
              <w:rPr>
                <w:b/>
                <w:color w:val="000000"/>
                <w:sz w:val="16"/>
              </w:rPr>
            </w:pPr>
            <w:r>
              <w:rPr>
                <w:rFonts w:eastAsia="Times New Roman"/>
                <w:b/>
                <w:color w:val="000000"/>
                <w:sz w:val="16"/>
              </w:rPr>
              <w:t>Hedging Relationships</w:t>
            </w:r>
          </w:p>
        </w:tc>
        <w:tc>
          <w:tcPr>
            <w:tcW w:w="42"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1495" w:type="pct"/>
            <w:gridSpan w:val="5"/>
            <w:tcBorders>
              <w:top w:val="nil"/>
              <w:left w:val="nil"/>
              <w:bottom w:val="nil"/>
              <w:right w:val="nil"/>
              <w:tl2br w:val="nil"/>
              <w:tr2bl w:val="nil"/>
            </w:tcBorders>
            <w:shd w:val="clear" w:color="auto" w:fill="auto"/>
            <w:vAlign w:val="bottom"/>
          </w:tcPr>
          <w:p w:rsidR="00120FBB" w:rsidRDefault="00281A45">
            <w:pPr>
              <w:jc w:val="center"/>
              <w:rPr>
                <w:b/>
                <w:color w:val="000000"/>
                <w:sz w:val="16"/>
              </w:rPr>
            </w:pPr>
            <w:r>
              <w:rPr>
                <w:rFonts w:eastAsia="Times New Roman"/>
                <w:b/>
                <w:color w:val="000000"/>
                <w:sz w:val="16"/>
              </w:rPr>
              <w:t>Six Months Ended June 30, </w:t>
            </w:r>
          </w:p>
        </w:tc>
        <w:tc>
          <w:tcPr>
            <w:tcW w:w="44"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628" w:type="pct"/>
            <w:tcBorders>
              <w:top w:val="nil"/>
              <w:left w:val="nil"/>
              <w:bottom w:val="nil"/>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AOCI</w:t>
            </w:r>
          </w:p>
        </w:tc>
        <w:tc>
          <w:tcPr>
            <w:tcW w:w="87" w:type="pct"/>
            <w:tcBorders>
              <w:top w:val="nil"/>
              <w:left w:val="nil"/>
              <w:bottom w:val="nil"/>
              <w:right w:val="nil"/>
              <w:tl2br w:val="nil"/>
              <w:tr2bl w:val="nil"/>
            </w:tcBorders>
            <w:shd w:val="clear" w:color="auto" w:fill="auto"/>
            <w:noWrap/>
            <w:vAlign w:val="bottom"/>
          </w:tcPr>
          <w:p w:rsidR="00120FBB" w:rsidRDefault="00120FBB">
            <w:pPr>
              <w:jc w:val="center"/>
              <w:rPr>
                <w:b/>
                <w:color w:val="000000"/>
                <w:sz w:val="16"/>
              </w:rPr>
            </w:pPr>
          </w:p>
        </w:tc>
        <w:tc>
          <w:tcPr>
            <w:tcW w:w="1420" w:type="pct"/>
            <w:gridSpan w:val="5"/>
            <w:tcBorders>
              <w:top w:val="nil"/>
              <w:left w:val="nil"/>
              <w:bottom w:val="nil"/>
              <w:right w:val="nil"/>
              <w:tl2br w:val="nil"/>
              <w:tr2bl w:val="nil"/>
            </w:tcBorders>
            <w:shd w:val="clear" w:color="auto" w:fill="auto"/>
            <w:vAlign w:val="bottom"/>
          </w:tcPr>
          <w:p w:rsidR="00120FBB" w:rsidRDefault="00281A45">
            <w:pPr>
              <w:jc w:val="center"/>
              <w:rPr>
                <w:b/>
                <w:color w:val="000000"/>
                <w:sz w:val="16"/>
              </w:rPr>
            </w:pPr>
            <w:r>
              <w:rPr>
                <w:rFonts w:eastAsia="Times New Roman"/>
                <w:b/>
                <w:color w:val="000000"/>
                <w:sz w:val="16"/>
              </w:rPr>
              <w:t>Six Months Ended June 30, </w:t>
            </w:r>
          </w:p>
        </w:tc>
        <w:tc>
          <w:tcPr>
            <w:tcW w:w="52" w:type="pct"/>
            <w:tcBorders>
              <w:top w:val="nil"/>
              <w:left w:val="nil"/>
              <w:bottom w:val="nil"/>
              <w:right w:val="nil"/>
              <w:tl2br w:val="nil"/>
              <w:tr2bl w:val="nil"/>
            </w:tcBorders>
            <w:shd w:val="clear" w:color="auto" w:fill="auto"/>
            <w:noWrap/>
            <w:vAlign w:val="bottom"/>
          </w:tcPr>
          <w:p w:rsidR="00120FBB" w:rsidRDefault="00120FBB">
            <w:pPr>
              <w:rPr>
                <w:color w:val="000000"/>
                <w:sz w:val="18"/>
              </w:rPr>
            </w:pPr>
          </w:p>
        </w:tc>
      </w:tr>
      <w:tr w:rsidR="00120FBB">
        <w:tc>
          <w:tcPr>
            <w:tcW w:w="1232" w:type="pct"/>
            <w:tcBorders>
              <w:top w:val="nil"/>
              <w:left w:val="nil"/>
              <w:bottom w:val="single" w:sz="4" w:space="0" w:color="000000"/>
              <w:right w:val="nil"/>
              <w:tl2br w:val="nil"/>
              <w:tr2bl w:val="nil"/>
            </w:tcBorders>
            <w:shd w:val="clear" w:color="auto" w:fill="auto"/>
            <w:vAlign w:val="bottom"/>
          </w:tcPr>
          <w:p w:rsidR="00120FBB" w:rsidRDefault="00281A45">
            <w:pPr>
              <w:rPr>
                <w:b/>
                <w:color w:val="000000"/>
                <w:sz w:val="16"/>
              </w:rPr>
            </w:pPr>
            <w:r>
              <w:rPr>
                <w:rFonts w:eastAsia="Times New Roman"/>
                <w:b/>
                <w:color w:val="000000"/>
                <w:sz w:val="16"/>
              </w:rPr>
              <w:t>(in millions, pre-tax)</w:t>
            </w:r>
          </w:p>
        </w:tc>
        <w:tc>
          <w:tcPr>
            <w:tcW w:w="42" w:type="pct"/>
            <w:tcBorders>
              <w:top w:val="nil"/>
              <w:left w:val="nil"/>
              <w:bottom w:val="nil"/>
              <w:right w:val="nil"/>
              <w:tl2br w:val="nil"/>
              <w:tr2bl w:val="nil"/>
            </w:tcBorders>
            <w:shd w:val="clear" w:color="auto" w:fill="auto"/>
            <w:noWrap/>
            <w:vAlign w:val="bottom"/>
          </w:tcPr>
          <w:p w:rsidR="00120FBB" w:rsidRDefault="00281A45">
            <w:pPr>
              <w:rPr>
                <w:color w:val="000000"/>
                <w:sz w:val="16"/>
              </w:rPr>
            </w:pPr>
            <w:r>
              <w:rPr>
                <w:rFonts w:eastAsia="Times New Roman"/>
                <w:color w:val="000000"/>
                <w:sz w:val="16"/>
              </w:rPr>
              <w:t>  </w:t>
            </w:r>
          </w:p>
        </w:tc>
        <w:tc>
          <w:tcPr>
            <w:tcW w:w="71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2019</w:t>
            </w:r>
          </w:p>
        </w:tc>
        <w:tc>
          <w:tcPr>
            <w:tcW w:w="42" w:type="pct"/>
            <w:tcBorders>
              <w:top w:val="nil"/>
              <w:left w:val="nil"/>
              <w:bottom w:val="nil"/>
              <w:right w:val="nil"/>
              <w:tl2br w:val="nil"/>
              <w:tr2bl w:val="nil"/>
            </w:tcBorders>
            <w:shd w:val="clear" w:color="auto" w:fill="auto"/>
            <w:noWrap/>
            <w:vAlign w:val="bottom"/>
          </w:tcPr>
          <w:p w:rsidR="00120FBB" w:rsidRDefault="00281A45">
            <w:pPr>
              <w:rPr>
                <w:color w:val="000000"/>
                <w:sz w:val="16"/>
              </w:rPr>
            </w:pPr>
            <w:r>
              <w:rPr>
                <w:rFonts w:eastAsia="Times New Roman"/>
                <w:color w:val="000000"/>
                <w:sz w:val="16"/>
              </w:rPr>
              <w:t>  </w:t>
            </w:r>
          </w:p>
        </w:tc>
        <w:tc>
          <w:tcPr>
            <w:tcW w:w="73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2018</w:t>
            </w:r>
          </w:p>
        </w:tc>
        <w:tc>
          <w:tcPr>
            <w:tcW w:w="44" w:type="pct"/>
            <w:tcBorders>
              <w:top w:val="nil"/>
              <w:left w:val="nil"/>
              <w:bottom w:val="nil"/>
              <w:right w:val="nil"/>
              <w:tl2br w:val="nil"/>
              <w:tr2bl w:val="nil"/>
            </w:tcBorders>
            <w:shd w:val="clear" w:color="auto" w:fill="auto"/>
            <w:noWrap/>
            <w:vAlign w:val="bottom"/>
          </w:tcPr>
          <w:p w:rsidR="00120FBB" w:rsidRDefault="00281A45">
            <w:pPr>
              <w:rPr>
                <w:color w:val="000000"/>
                <w:sz w:val="16"/>
              </w:rPr>
            </w:pPr>
            <w:r>
              <w:rPr>
                <w:rFonts w:eastAsia="Times New Roman"/>
                <w:color w:val="000000"/>
                <w:sz w:val="16"/>
              </w:rPr>
              <w:t>  </w:t>
            </w:r>
          </w:p>
        </w:tc>
        <w:tc>
          <w:tcPr>
            <w:tcW w:w="628" w:type="pct"/>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into Income</w:t>
            </w:r>
          </w:p>
        </w:tc>
        <w:tc>
          <w:tcPr>
            <w:tcW w:w="87" w:type="pct"/>
            <w:tcBorders>
              <w:top w:val="nil"/>
              <w:left w:val="nil"/>
              <w:bottom w:val="nil"/>
              <w:right w:val="nil"/>
              <w:tl2br w:val="nil"/>
              <w:tr2bl w:val="nil"/>
            </w:tcBorders>
            <w:shd w:val="clear" w:color="auto" w:fill="auto"/>
            <w:noWrap/>
            <w:vAlign w:val="bottom"/>
          </w:tcPr>
          <w:p w:rsidR="00120FBB" w:rsidRDefault="00281A45">
            <w:pPr>
              <w:rPr>
                <w:color w:val="000000"/>
                <w:sz w:val="16"/>
              </w:rPr>
            </w:pPr>
            <w:r>
              <w:rPr>
                <w:rFonts w:eastAsia="Times New Roman"/>
                <w:color w:val="000000"/>
                <w:sz w:val="16"/>
              </w:rPr>
              <w:t>  </w:t>
            </w:r>
          </w:p>
        </w:tc>
        <w:tc>
          <w:tcPr>
            <w:tcW w:w="694"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2019</w:t>
            </w:r>
          </w:p>
        </w:tc>
        <w:tc>
          <w:tcPr>
            <w:tcW w:w="42" w:type="pct"/>
            <w:tcBorders>
              <w:top w:val="nil"/>
              <w:left w:val="nil"/>
              <w:bottom w:val="nil"/>
              <w:right w:val="nil"/>
              <w:tl2br w:val="nil"/>
              <w:tr2bl w:val="nil"/>
            </w:tcBorders>
            <w:shd w:val="clear" w:color="auto" w:fill="auto"/>
            <w:noWrap/>
            <w:vAlign w:val="bottom"/>
          </w:tcPr>
          <w:p w:rsidR="00120FBB" w:rsidRDefault="00281A45">
            <w:pPr>
              <w:rPr>
                <w:color w:val="000000"/>
                <w:sz w:val="16"/>
              </w:rPr>
            </w:pPr>
            <w:r>
              <w:rPr>
                <w:rFonts w:eastAsia="Times New Roman"/>
                <w:color w:val="000000"/>
                <w:sz w:val="16"/>
              </w:rPr>
              <w:t>  </w:t>
            </w:r>
          </w:p>
        </w:tc>
        <w:tc>
          <w:tcPr>
            <w:tcW w:w="684"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2018</w:t>
            </w:r>
          </w:p>
        </w:tc>
        <w:tc>
          <w:tcPr>
            <w:tcW w:w="52" w:type="pct"/>
            <w:tcBorders>
              <w:top w:val="nil"/>
              <w:left w:val="nil"/>
              <w:bottom w:val="nil"/>
              <w:right w:val="nil"/>
              <w:tl2br w:val="nil"/>
              <w:tr2bl w:val="nil"/>
            </w:tcBorders>
            <w:shd w:val="clear" w:color="auto" w:fill="auto"/>
            <w:noWrap/>
            <w:vAlign w:val="bottom"/>
          </w:tcPr>
          <w:p w:rsidR="00120FBB" w:rsidRDefault="00120FBB">
            <w:pPr>
              <w:rPr>
                <w:color w:val="000000"/>
                <w:sz w:val="18"/>
              </w:rPr>
            </w:pPr>
          </w:p>
        </w:tc>
      </w:tr>
      <w:tr w:rsidR="00120FBB">
        <w:tc>
          <w:tcPr>
            <w:tcW w:w="1232" w:type="pct"/>
            <w:tcBorders>
              <w:top w:val="nil"/>
              <w:left w:val="nil"/>
              <w:bottom w:val="nil"/>
              <w:right w:val="nil"/>
              <w:tl2br w:val="nil"/>
              <w:tr2bl w:val="nil"/>
            </w:tcBorders>
            <w:shd w:val="clear" w:color="auto" w:fill="CCEEFF"/>
            <w:vAlign w:val="bottom"/>
          </w:tcPr>
          <w:p w:rsidR="00120FBB" w:rsidRDefault="00281A45">
            <w:pPr>
              <w:rPr>
                <w:color w:val="000000"/>
                <w:sz w:val="18"/>
              </w:rPr>
            </w:pPr>
            <w:r>
              <w:rPr>
                <w:rFonts w:eastAsia="Times New Roman"/>
                <w:color w:val="000000"/>
                <w:sz w:val="18"/>
              </w:rPr>
              <w:t>Commodity contracts</w:t>
            </w:r>
          </w:p>
        </w:tc>
        <w:tc>
          <w:tcPr>
            <w:tcW w:w="42" w:type="pct"/>
            <w:tcBorders>
              <w:top w:val="nil"/>
              <w:left w:val="nil"/>
              <w:bottom w:val="nil"/>
              <w:right w:val="nil"/>
              <w:tl2br w:val="nil"/>
              <w:tr2bl w:val="nil"/>
            </w:tcBorders>
            <w:shd w:val="clear" w:color="auto" w:fill="CCEEFF"/>
            <w:noWrap/>
            <w:vAlign w:val="bottom"/>
          </w:tcPr>
          <w:p w:rsidR="00120FBB" w:rsidRDefault="00120FBB">
            <w:pPr>
              <w:jc w:val="center"/>
              <w:rPr>
                <w:b/>
                <w:color w:val="000000"/>
                <w:sz w:val="18"/>
              </w:rPr>
            </w:pPr>
          </w:p>
        </w:tc>
        <w:tc>
          <w:tcPr>
            <w:tcW w:w="47" w:type="pct"/>
            <w:tcBorders>
              <w:top w:val="nil"/>
              <w:left w:val="nil"/>
              <w:bottom w:val="nil"/>
              <w:right w:val="nil"/>
              <w:tl2br w:val="nil"/>
              <w:tr2bl w:val="nil"/>
            </w:tcBorders>
            <w:shd w:val="clear" w:color="auto" w:fill="CCEEFF"/>
            <w:noWrap/>
            <w:vAlign w:val="bottom"/>
          </w:tcPr>
          <w:p w:rsidR="00120FBB" w:rsidRDefault="00281A45">
            <w:pPr>
              <w:rPr>
                <w:color w:val="000000"/>
                <w:sz w:val="18"/>
              </w:rPr>
            </w:pPr>
            <w:r>
              <w:rPr>
                <w:rFonts w:eastAsia="Times New Roman"/>
                <w:color w:val="000000"/>
                <w:sz w:val="18"/>
              </w:rPr>
              <w:t>$</w:t>
            </w:r>
          </w:p>
        </w:tc>
        <w:tc>
          <w:tcPr>
            <w:tcW w:w="670"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18"/>
              </w:rPr>
            </w:pPr>
            <w:r>
              <w:rPr>
                <w:rFonts w:eastAsia="Times New Roman"/>
                <w:color w:val="000000"/>
                <w:sz w:val="18"/>
              </w:rPr>
              <w:t>—</w:t>
            </w:r>
          </w:p>
        </w:tc>
        <w:tc>
          <w:tcPr>
            <w:tcW w:w="4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65" w:type="pct"/>
            <w:tcBorders>
              <w:top w:val="nil"/>
              <w:left w:val="nil"/>
              <w:bottom w:val="nil"/>
              <w:right w:val="nil"/>
              <w:tl2br w:val="nil"/>
              <w:tr2bl w:val="nil"/>
            </w:tcBorders>
            <w:shd w:val="clear" w:color="auto" w:fill="CCEEFF"/>
            <w:noWrap/>
            <w:vAlign w:val="bottom"/>
          </w:tcPr>
          <w:p w:rsidR="00120FBB" w:rsidRDefault="00281A45">
            <w:pPr>
              <w:rPr>
                <w:color w:val="000000"/>
                <w:sz w:val="18"/>
              </w:rPr>
            </w:pPr>
            <w:r>
              <w:rPr>
                <w:rFonts w:eastAsia="Times New Roman"/>
                <w:color w:val="000000"/>
                <w:sz w:val="18"/>
              </w:rPr>
              <w:t>$</w:t>
            </w:r>
          </w:p>
        </w:tc>
        <w:tc>
          <w:tcPr>
            <w:tcW w:w="67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18"/>
              </w:rPr>
            </w:pPr>
            <w:r>
              <w:rPr>
                <w:rFonts w:eastAsia="Times New Roman"/>
                <w:color w:val="000000"/>
                <w:sz w:val="18"/>
              </w:rPr>
              <w:t xml:space="preserve"> 3</w:t>
            </w:r>
          </w:p>
        </w:tc>
        <w:tc>
          <w:tcPr>
            <w:tcW w:w="44"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628" w:type="pct"/>
            <w:tcBorders>
              <w:top w:val="nil"/>
              <w:left w:val="nil"/>
              <w:bottom w:val="nil"/>
              <w:right w:val="nil"/>
              <w:tl2br w:val="nil"/>
              <w:tr2bl w:val="nil"/>
            </w:tcBorders>
            <w:shd w:val="clear" w:color="auto" w:fill="CCEEFF"/>
            <w:vAlign w:val="bottom"/>
          </w:tcPr>
          <w:p w:rsidR="00120FBB" w:rsidRDefault="00281A45">
            <w:pPr>
              <w:rPr>
                <w:i/>
                <w:color w:val="000000"/>
                <w:sz w:val="18"/>
              </w:rPr>
            </w:pPr>
            <w:r>
              <w:rPr>
                <w:rFonts w:eastAsia="Times New Roman"/>
                <w:i/>
                <w:color w:val="000000"/>
                <w:sz w:val="18"/>
              </w:rPr>
              <w:t>Cost of sales</w:t>
            </w:r>
          </w:p>
        </w:tc>
        <w:tc>
          <w:tcPr>
            <w:tcW w:w="87" w:type="pct"/>
            <w:tcBorders>
              <w:top w:val="nil"/>
              <w:left w:val="nil"/>
              <w:bottom w:val="nil"/>
              <w:right w:val="nil"/>
              <w:tl2br w:val="nil"/>
              <w:tr2bl w:val="nil"/>
            </w:tcBorders>
            <w:shd w:val="clear" w:color="auto" w:fill="CCEEFF"/>
            <w:noWrap/>
            <w:vAlign w:val="bottom"/>
          </w:tcPr>
          <w:p w:rsidR="00120FBB" w:rsidRDefault="00120FBB">
            <w:pPr>
              <w:rPr>
                <w:i/>
                <w:color w:val="000000"/>
                <w:sz w:val="18"/>
              </w:rPr>
            </w:pPr>
          </w:p>
        </w:tc>
        <w:tc>
          <w:tcPr>
            <w:tcW w:w="65" w:type="pct"/>
            <w:tcBorders>
              <w:top w:val="nil"/>
              <w:left w:val="nil"/>
              <w:bottom w:val="nil"/>
              <w:right w:val="nil"/>
              <w:tl2br w:val="nil"/>
              <w:tr2bl w:val="nil"/>
            </w:tcBorders>
            <w:shd w:val="clear" w:color="auto" w:fill="CCEEFF"/>
            <w:noWrap/>
            <w:vAlign w:val="bottom"/>
          </w:tcPr>
          <w:p w:rsidR="00120FBB" w:rsidRDefault="00281A45">
            <w:pPr>
              <w:rPr>
                <w:color w:val="000000"/>
                <w:sz w:val="18"/>
              </w:rPr>
            </w:pPr>
            <w:r>
              <w:rPr>
                <w:rFonts w:eastAsia="Times New Roman"/>
                <w:color w:val="000000"/>
                <w:sz w:val="18"/>
              </w:rPr>
              <w:t>$</w:t>
            </w:r>
          </w:p>
        </w:tc>
        <w:tc>
          <w:tcPr>
            <w:tcW w:w="629" w:type="pct"/>
            <w:tcBorders>
              <w:top w:val="nil"/>
              <w:left w:val="nil"/>
              <w:bottom w:val="nil"/>
              <w:right w:val="nil"/>
              <w:tl2br w:val="nil"/>
              <w:tr2bl w:val="nil"/>
            </w:tcBorders>
            <w:shd w:val="clear" w:color="auto" w:fill="CCEEFF"/>
            <w:noWrap/>
            <w:vAlign w:val="bottom"/>
          </w:tcPr>
          <w:p w:rsidR="00120FBB" w:rsidRDefault="00281A45">
            <w:pPr>
              <w:jc w:val="right"/>
              <w:rPr>
                <w:color w:val="000000"/>
                <w:sz w:val="18"/>
              </w:rPr>
            </w:pPr>
            <w:r>
              <w:rPr>
                <w:rFonts w:eastAsia="Times New Roman"/>
                <w:color w:val="000000"/>
                <w:sz w:val="18"/>
              </w:rPr>
              <w:t xml:space="preserve"> (3)</w:t>
            </w:r>
          </w:p>
        </w:tc>
        <w:tc>
          <w:tcPr>
            <w:tcW w:w="4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46" w:type="pct"/>
            <w:tcBorders>
              <w:top w:val="nil"/>
              <w:left w:val="nil"/>
              <w:bottom w:val="nil"/>
              <w:right w:val="nil"/>
              <w:tl2br w:val="nil"/>
              <w:tr2bl w:val="nil"/>
            </w:tcBorders>
            <w:shd w:val="clear" w:color="auto" w:fill="CCEEFF"/>
            <w:noWrap/>
            <w:vAlign w:val="bottom"/>
          </w:tcPr>
          <w:p w:rsidR="00120FBB" w:rsidRDefault="00281A45">
            <w:pPr>
              <w:rPr>
                <w:color w:val="000000"/>
                <w:sz w:val="18"/>
              </w:rPr>
            </w:pPr>
            <w:r>
              <w:rPr>
                <w:rFonts w:eastAsia="Times New Roman"/>
                <w:color w:val="000000"/>
                <w:sz w:val="18"/>
              </w:rPr>
              <w:t>$</w:t>
            </w:r>
          </w:p>
        </w:tc>
        <w:tc>
          <w:tcPr>
            <w:tcW w:w="638" w:type="pct"/>
            <w:tcBorders>
              <w:top w:val="nil"/>
              <w:left w:val="nil"/>
              <w:bottom w:val="nil"/>
              <w:right w:val="nil"/>
              <w:tl2br w:val="nil"/>
              <w:tr2bl w:val="nil"/>
            </w:tcBorders>
            <w:shd w:val="clear" w:color="auto" w:fill="CCEEFF"/>
            <w:noWrap/>
            <w:vAlign w:val="bottom"/>
          </w:tcPr>
          <w:p w:rsidR="00120FBB" w:rsidRDefault="00281A45">
            <w:pPr>
              <w:jc w:val="right"/>
              <w:rPr>
                <w:color w:val="000000"/>
                <w:sz w:val="18"/>
              </w:rPr>
            </w:pPr>
            <w:r>
              <w:rPr>
                <w:rFonts w:eastAsia="Times New Roman"/>
                <w:color w:val="000000"/>
                <w:sz w:val="18"/>
              </w:rPr>
              <w:t xml:space="preserve"> (3)</w:t>
            </w:r>
          </w:p>
        </w:tc>
        <w:tc>
          <w:tcPr>
            <w:tcW w:w="5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r>
      <w:tr w:rsidR="00120FBB">
        <w:tc>
          <w:tcPr>
            <w:tcW w:w="1232" w:type="pct"/>
            <w:tcBorders>
              <w:top w:val="nil"/>
              <w:left w:val="nil"/>
              <w:bottom w:val="nil"/>
              <w:right w:val="nil"/>
              <w:tl2br w:val="nil"/>
              <w:tr2bl w:val="nil"/>
            </w:tcBorders>
            <w:vAlign w:val="bottom"/>
          </w:tcPr>
          <w:p w:rsidR="00120FBB" w:rsidRDefault="00281A45">
            <w:pPr>
              <w:rPr>
                <w:color w:val="000000"/>
                <w:sz w:val="18"/>
              </w:rPr>
            </w:pPr>
            <w:r>
              <w:rPr>
                <w:rFonts w:eastAsia="Times New Roman"/>
                <w:color w:val="000000"/>
                <w:sz w:val="18"/>
              </w:rPr>
              <w:t>Foreign currency contracts</w:t>
            </w:r>
          </w:p>
        </w:tc>
        <w:tc>
          <w:tcPr>
            <w:tcW w:w="42" w:type="pct"/>
            <w:tcBorders>
              <w:top w:val="nil"/>
              <w:left w:val="nil"/>
              <w:bottom w:val="nil"/>
              <w:right w:val="nil"/>
              <w:tl2br w:val="nil"/>
              <w:tr2bl w:val="nil"/>
            </w:tcBorders>
            <w:noWrap/>
            <w:vAlign w:val="bottom"/>
          </w:tcPr>
          <w:p w:rsidR="00120FBB" w:rsidRDefault="00120FBB">
            <w:pPr>
              <w:rPr>
                <w:color w:val="000000"/>
                <w:sz w:val="18"/>
              </w:rPr>
            </w:pPr>
          </w:p>
        </w:tc>
        <w:tc>
          <w:tcPr>
            <w:tcW w:w="47" w:type="pct"/>
            <w:tcBorders>
              <w:top w:val="nil"/>
              <w:left w:val="nil"/>
              <w:bottom w:val="nil"/>
              <w:right w:val="nil"/>
              <w:tl2br w:val="nil"/>
              <w:tr2bl w:val="nil"/>
            </w:tcBorders>
            <w:noWrap/>
            <w:vAlign w:val="bottom"/>
          </w:tcPr>
          <w:p w:rsidR="00120FBB" w:rsidRDefault="00120FBB">
            <w:pPr>
              <w:jc w:val="right"/>
              <w:rPr>
                <w:color w:val="000000"/>
                <w:sz w:val="18"/>
              </w:rPr>
            </w:pPr>
          </w:p>
        </w:tc>
        <w:tc>
          <w:tcPr>
            <w:tcW w:w="670" w:type="pct"/>
            <w:tcBorders>
              <w:top w:val="nil"/>
              <w:left w:val="nil"/>
              <w:bottom w:val="nil"/>
              <w:right w:val="nil"/>
              <w:tl2br w:val="nil"/>
              <w:tr2bl w:val="nil"/>
            </w:tcBorders>
            <w:noWrap/>
            <w:vAlign w:val="bottom"/>
          </w:tcPr>
          <w:p w:rsidR="00120FBB" w:rsidRDefault="00281A45">
            <w:pPr>
              <w:ind w:right="60"/>
              <w:jc w:val="right"/>
              <w:rPr>
                <w:color w:val="000000"/>
                <w:sz w:val="18"/>
              </w:rPr>
            </w:pPr>
            <w:r>
              <w:rPr>
                <w:rFonts w:eastAsia="Times New Roman"/>
                <w:color w:val="000000"/>
                <w:sz w:val="18"/>
              </w:rPr>
              <w:t xml:space="preserve"> 1</w:t>
            </w:r>
          </w:p>
        </w:tc>
        <w:tc>
          <w:tcPr>
            <w:tcW w:w="42" w:type="pct"/>
            <w:tcBorders>
              <w:top w:val="nil"/>
              <w:left w:val="nil"/>
              <w:bottom w:val="nil"/>
              <w:right w:val="nil"/>
              <w:tl2br w:val="nil"/>
              <w:tr2bl w:val="nil"/>
            </w:tcBorders>
            <w:noWrap/>
            <w:vAlign w:val="bottom"/>
          </w:tcPr>
          <w:p w:rsidR="00120FBB" w:rsidRDefault="00120FBB">
            <w:pPr>
              <w:rPr>
                <w:color w:val="000000"/>
                <w:sz w:val="18"/>
              </w:rPr>
            </w:pPr>
          </w:p>
        </w:tc>
        <w:tc>
          <w:tcPr>
            <w:tcW w:w="65" w:type="pct"/>
            <w:tcBorders>
              <w:top w:val="nil"/>
              <w:left w:val="nil"/>
              <w:bottom w:val="nil"/>
              <w:right w:val="nil"/>
              <w:tl2br w:val="nil"/>
              <w:tr2bl w:val="nil"/>
            </w:tcBorders>
            <w:noWrap/>
            <w:vAlign w:val="bottom"/>
          </w:tcPr>
          <w:p w:rsidR="00120FBB" w:rsidRDefault="00120FBB">
            <w:pPr>
              <w:jc w:val="right"/>
              <w:rPr>
                <w:color w:val="000000"/>
                <w:sz w:val="18"/>
              </w:rPr>
            </w:pPr>
          </w:p>
        </w:tc>
        <w:tc>
          <w:tcPr>
            <w:tcW w:w="671" w:type="pct"/>
            <w:tcBorders>
              <w:top w:val="nil"/>
              <w:left w:val="nil"/>
              <w:bottom w:val="nil"/>
              <w:right w:val="nil"/>
              <w:tl2br w:val="nil"/>
              <w:tr2bl w:val="nil"/>
            </w:tcBorders>
            <w:noWrap/>
            <w:vAlign w:val="bottom"/>
          </w:tcPr>
          <w:p w:rsidR="00120FBB" w:rsidRDefault="00281A45">
            <w:pPr>
              <w:jc w:val="right"/>
              <w:rPr>
                <w:color w:val="000000"/>
                <w:sz w:val="18"/>
              </w:rPr>
            </w:pPr>
            <w:r>
              <w:rPr>
                <w:rFonts w:eastAsia="Times New Roman"/>
                <w:color w:val="000000"/>
                <w:sz w:val="18"/>
              </w:rPr>
              <w:t xml:space="preserve"> (2)</w:t>
            </w:r>
          </w:p>
        </w:tc>
        <w:tc>
          <w:tcPr>
            <w:tcW w:w="44" w:type="pct"/>
            <w:tcBorders>
              <w:top w:val="nil"/>
              <w:left w:val="nil"/>
              <w:bottom w:val="nil"/>
              <w:right w:val="nil"/>
              <w:tl2br w:val="nil"/>
              <w:tr2bl w:val="nil"/>
            </w:tcBorders>
            <w:noWrap/>
            <w:vAlign w:val="bottom"/>
          </w:tcPr>
          <w:p w:rsidR="00120FBB" w:rsidRDefault="00120FBB">
            <w:pPr>
              <w:rPr>
                <w:color w:val="000000"/>
                <w:sz w:val="18"/>
              </w:rPr>
            </w:pPr>
          </w:p>
        </w:tc>
        <w:tc>
          <w:tcPr>
            <w:tcW w:w="628" w:type="pct"/>
            <w:tcBorders>
              <w:top w:val="nil"/>
              <w:left w:val="nil"/>
              <w:bottom w:val="nil"/>
              <w:right w:val="nil"/>
              <w:tl2br w:val="nil"/>
              <w:tr2bl w:val="nil"/>
            </w:tcBorders>
            <w:vAlign w:val="bottom"/>
          </w:tcPr>
          <w:p w:rsidR="00120FBB" w:rsidRDefault="00281A45">
            <w:pPr>
              <w:rPr>
                <w:i/>
                <w:color w:val="000000"/>
                <w:sz w:val="18"/>
              </w:rPr>
            </w:pPr>
            <w:r>
              <w:rPr>
                <w:rFonts w:eastAsia="Times New Roman"/>
                <w:i/>
                <w:color w:val="000000"/>
                <w:sz w:val="18"/>
              </w:rPr>
              <w:t>Net sales/Cost of sales</w:t>
            </w:r>
          </w:p>
        </w:tc>
        <w:tc>
          <w:tcPr>
            <w:tcW w:w="87" w:type="pct"/>
            <w:tcBorders>
              <w:top w:val="nil"/>
              <w:left w:val="nil"/>
              <w:bottom w:val="nil"/>
              <w:right w:val="nil"/>
              <w:tl2br w:val="nil"/>
              <w:tr2bl w:val="nil"/>
            </w:tcBorders>
            <w:noWrap/>
            <w:vAlign w:val="bottom"/>
          </w:tcPr>
          <w:p w:rsidR="00120FBB" w:rsidRDefault="00120FBB">
            <w:pPr>
              <w:rPr>
                <w:i/>
                <w:color w:val="000000"/>
                <w:sz w:val="18"/>
              </w:rPr>
            </w:pPr>
          </w:p>
        </w:tc>
        <w:tc>
          <w:tcPr>
            <w:tcW w:w="65" w:type="pct"/>
            <w:tcBorders>
              <w:top w:val="nil"/>
              <w:left w:val="nil"/>
              <w:bottom w:val="nil"/>
              <w:right w:val="nil"/>
              <w:tl2br w:val="nil"/>
              <w:tr2bl w:val="nil"/>
            </w:tcBorders>
            <w:noWrap/>
            <w:vAlign w:val="bottom"/>
          </w:tcPr>
          <w:p w:rsidR="00120FBB" w:rsidRDefault="00120FBB">
            <w:pPr>
              <w:jc w:val="right"/>
              <w:rPr>
                <w:color w:val="000000"/>
                <w:sz w:val="18"/>
              </w:rPr>
            </w:pPr>
          </w:p>
        </w:tc>
        <w:tc>
          <w:tcPr>
            <w:tcW w:w="629" w:type="pct"/>
            <w:tcBorders>
              <w:top w:val="nil"/>
              <w:left w:val="nil"/>
              <w:bottom w:val="nil"/>
              <w:right w:val="nil"/>
              <w:tl2br w:val="nil"/>
              <w:tr2bl w:val="nil"/>
            </w:tcBorders>
            <w:noWrap/>
            <w:vAlign w:val="bottom"/>
          </w:tcPr>
          <w:p w:rsidR="00120FBB" w:rsidRDefault="00281A45">
            <w:pPr>
              <w:jc w:val="right"/>
              <w:rPr>
                <w:color w:val="000000"/>
                <w:sz w:val="18"/>
              </w:rPr>
            </w:pPr>
            <w:r>
              <w:rPr>
                <w:rFonts w:eastAsia="Times New Roman"/>
                <w:color w:val="000000"/>
                <w:sz w:val="18"/>
              </w:rPr>
              <w:t xml:space="preserve"> (2)</w:t>
            </w:r>
          </w:p>
        </w:tc>
        <w:tc>
          <w:tcPr>
            <w:tcW w:w="42" w:type="pct"/>
            <w:tcBorders>
              <w:top w:val="nil"/>
              <w:left w:val="nil"/>
              <w:bottom w:val="nil"/>
              <w:right w:val="nil"/>
              <w:tl2br w:val="nil"/>
              <w:tr2bl w:val="nil"/>
            </w:tcBorders>
            <w:noWrap/>
            <w:vAlign w:val="bottom"/>
          </w:tcPr>
          <w:p w:rsidR="00120FBB" w:rsidRDefault="00120FBB">
            <w:pPr>
              <w:rPr>
                <w:color w:val="000000"/>
                <w:sz w:val="18"/>
              </w:rPr>
            </w:pPr>
          </w:p>
        </w:tc>
        <w:tc>
          <w:tcPr>
            <w:tcW w:w="46" w:type="pct"/>
            <w:tcBorders>
              <w:top w:val="nil"/>
              <w:left w:val="nil"/>
              <w:bottom w:val="nil"/>
              <w:right w:val="nil"/>
              <w:tl2br w:val="nil"/>
              <w:tr2bl w:val="nil"/>
            </w:tcBorders>
            <w:noWrap/>
            <w:vAlign w:val="bottom"/>
          </w:tcPr>
          <w:p w:rsidR="00120FBB" w:rsidRDefault="00120FBB">
            <w:pPr>
              <w:jc w:val="right"/>
              <w:rPr>
                <w:color w:val="000000"/>
                <w:sz w:val="18"/>
              </w:rPr>
            </w:pPr>
          </w:p>
        </w:tc>
        <w:tc>
          <w:tcPr>
            <w:tcW w:w="638" w:type="pct"/>
            <w:tcBorders>
              <w:top w:val="nil"/>
              <w:left w:val="nil"/>
              <w:bottom w:val="nil"/>
              <w:right w:val="nil"/>
              <w:tl2br w:val="nil"/>
              <w:tr2bl w:val="nil"/>
            </w:tcBorders>
            <w:noWrap/>
            <w:vAlign w:val="bottom"/>
          </w:tcPr>
          <w:p w:rsidR="00120FBB" w:rsidRDefault="00281A45">
            <w:pPr>
              <w:ind w:right="60"/>
              <w:jc w:val="right"/>
              <w:rPr>
                <w:color w:val="000000"/>
                <w:sz w:val="18"/>
              </w:rPr>
            </w:pPr>
            <w:r>
              <w:rPr>
                <w:rFonts w:eastAsia="Times New Roman"/>
                <w:color w:val="000000"/>
                <w:sz w:val="18"/>
              </w:rPr>
              <w:t xml:space="preserve"> 1</w:t>
            </w:r>
          </w:p>
        </w:tc>
        <w:tc>
          <w:tcPr>
            <w:tcW w:w="52" w:type="pct"/>
            <w:tcBorders>
              <w:top w:val="nil"/>
              <w:left w:val="nil"/>
              <w:bottom w:val="nil"/>
              <w:right w:val="nil"/>
              <w:tl2br w:val="nil"/>
              <w:tr2bl w:val="nil"/>
            </w:tcBorders>
            <w:noWrap/>
            <w:vAlign w:val="bottom"/>
          </w:tcPr>
          <w:p w:rsidR="00120FBB" w:rsidRDefault="00120FBB">
            <w:pPr>
              <w:rPr>
                <w:color w:val="000000"/>
                <w:sz w:val="18"/>
              </w:rPr>
            </w:pPr>
          </w:p>
        </w:tc>
      </w:tr>
      <w:tr w:rsidR="00120FBB">
        <w:tc>
          <w:tcPr>
            <w:tcW w:w="1232" w:type="pct"/>
            <w:tcBorders>
              <w:top w:val="nil"/>
              <w:left w:val="nil"/>
              <w:bottom w:val="nil"/>
              <w:right w:val="nil"/>
              <w:tl2br w:val="nil"/>
              <w:tr2bl w:val="nil"/>
            </w:tcBorders>
            <w:shd w:val="clear" w:color="auto" w:fill="CCEEFF"/>
            <w:vAlign w:val="bottom"/>
          </w:tcPr>
          <w:p w:rsidR="00120FBB" w:rsidRDefault="00281A45">
            <w:pPr>
              <w:rPr>
                <w:color w:val="000000"/>
                <w:sz w:val="18"/>
              </w:rPr>
            </w:pPr>
            <w:r>
              <w:rPr>
                <w:rFonts w:eastAsia="Times New Roman"/>
                <w:color w:val="000000"/>
                <w:sz w:val="18"/>
              </w:rPr>
              <w:t>Interest rate contracts</w:t>
            </w:r>
          </w:p>
        </w:tc>
        <w:tc>
          <w:tcPr>
            <w:tcW w:w="4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47" w:type="pct"/>
            <w:tcBorders>
              <w:top w:val="nil"/>
              <w:left w:val="nil"/>
              <w:bottom w:val="single" w:sz="4" w:space="0" w:color="000000"/>
              <w:right w:val="nil"/>
              <w:tl2br w:val="nil"/>
              <w:tr2bl w:val="nil"/>
            </w:tcBorders>
            <w:shd w:val="clear" w:color="auto" w:fill="CCEEFF"/>
            <w:noWrap/>
            <w:vAlign w:val="bottom"/>
          </w:tcPr>
          <w:p w:rsidR="00120FBB" w:rsidRDefault="00120FBB">
            <w:pPr>
              <w:jc w:val="right"/>
              <w:rPr>
                <w:color w:val="000000"/>
                <w:sz w:val="18"/>
              </w:rPr>
            </w:pPr>
          </w:p>
        </w:tc>
        <w:tc>
          <w:tcPr>
            <w:tcW w:w="670" w:type="pct"/>
            <w:tcBorders>
              <w:top w:val="nil"/>
              <w:left w:val="nil"/>
              <w:bottom w:val="single" w:sz="4" w:space="0" w:color="000000"/>
              <w:right w:val="nil"/>
              <w:tl2br w:val="nil"/>
              <w:tr2bl w:val="nil"/>
            </w:tcBorders>
            <w:shd w:val="clear" w:color="auto" w:fill="CCEEFF"/>
            <w:noWrap/>
            <w:vAlign w:val="bottom"/>
          </w:tcPr>
          <w:p w:rsidR="00120FBB" w:rsidRDefault="00281A45">
            <w:pPr>
              <w:ind w:right="60"/>
              <w:jc w:val="right"/>
              <w:rPr>
                <w:color w:val="000000"/>
                <w:sz w:val="18"/>
              </w:rPr>
            </w:pPr>
            <w:r>
              <w:rPr>
                <w:rFonts w:eastAsia="Times New Roman"/>
                <w:color w:val="000000"/>
                <w:sz w:val="18"/>
              </w:rPr>
              <w:t>—</w:t>
            </w:r>
          </w:p>
        </w:tc>
        <w:tc>
          <w:tcPr>
            <w:tcW w:w="4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65" w:type="pct"/>
            <w:tcBorders>
              <w:top w:val="nil"/>
              <w:left w:val="nil"/>
              <w:bottom w:val="single" w:sz="4" w:space="0" w:color="000000"/>
              <w:right w:val="nil"/>
              <w:tl2br w:val="nil"/>
              <w:tr2bl w:val="nil"/>
            </w:tcBorders>
            <w:shd w:val="clear" w:color="auto" w:fill="CCEEFF"/>
            <w:noWrap/>
            <w:vAlign w:val="bottom"/>
          </w:tcPr>
          <w:p w:rsidR="00120FBB" w:rsidRDefault="00120FBB">
            <w:pPr>
              <w:jc w:val="right"/>
              <w:rPr>
                <w:color w:val="000000"/>
                <w:sz w:val="18"/>
              </w:rPr>
            </w:pPr>
          </w:p>
        </w:tc>
        <w:tc>
          <w:tcPr>
            <w:tcW w:w="671" w:type="pct"/>
            <w:tcBorders>
              <w:top w:val="nil"/>
              <w:left w:val="nil"/>
              <w:bottom w:val="single" w:sz="4" w:space="0" w:color="000000"/>
              <w:right w:val="nil"/>
              <w:tl2br w:val="nil"/>
              <w:tr2bl w:val="nil"/>
            </w:tcBorders>
            <w:shd w:val="clear" w:color="auto" w:fill="CCEEFF"/>
            <w:noWrap/>
            <w:vAlign w:val="bottom"/>
          </w:tcPr>
          <w:p w:rsidR="00120FBB" w:rsidRDefault="00281A45">
            <w:pPr>
              <w:ind w:right="60"/>
              <w:jc w:val="right"/>
              <w:rPr>
                <w:color w:val="000000"/>
                <w:sz w:val="18"/>
              </w:rPr>
            </w:pPr>
            <w:r>
              <w:rPr>
                <w:rFonts w:eastAsia="Times New Roman"/>
                <w:color w:val="000000"/>
                <w:sz w:val="18"/>
              </w:rPr>
              <w:t>—</w:t>
            </w:r>
          </w:p>
        </w:tc>
        <w:tc>
          <w:tcPr>
            <w:tcW w:w="44"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628" w:type="pct"/>
            <w:tcBorders>
              <w:top w:val="nil"/>
              <w:left w:val="nil"/>
              <w:bottom w:val="nil"/>
              <w:right w:val="nil"/>
              <w:tl2br w:val="nil"/>
              <w:tr2bl w:val="nil"/>
            </w:tcBorders>
            <w:shd w:val="clear" w:color="auto" w:fill="CCEEFF"/>
            <w:vAlign w:val="bottom"/>
          </w:tcPr>
          <w:p w:rsidR="00120FBB" w:rsidRDefault="00281A45">
            <w:pPr>
              <w:rPr>
                <w:i/>
                <w:color w:val="000000"/>
                <w:sz w:val="18"/>
              </w:rPr>
            </w:pPr>
            <w:r>
              <w:rPr>
                <w:rFonts w:eastAsia="Times New Roman"/>
                <w:i/>
                <w:color w:val="000000"/>
                <w:sz w:val="18"/>
              </w:rPr>
              <w:t>Financing costs, net</w:t>
            </w:r>
          </w:p>
        </w:tc>
        <w:tc>
          <w:tcPr>
            <w:tcW w:w="87" w:type="pct"/>
            <w:tcBorders>
              <w:top w:val="nil"/>
              <w:left w:val="nil"/>
              <w:bottom w:val="nil"/>
              <w:right w:val="nil"/>
              <w:tl2br w:val="nil"/>
              <w:tr2bl w:val="nil"/>
            </w:tcBorders>
            <w:shd w:val="clear" w:color="auto" w:fill="CCEEFF"/>
            <w:noWrap/>
            <w:vAlign w:val="bottom"/>
          </w:tcPr>
          <w:p w:rsidR="00120FBB" w:rsidRDefault="00120FBB">
            <w:pPr>
              <w:rPr>
                <w:i/>
                <w:color w:val="000000"/>
                <w:sz w:val="18"/>
              </w:rPr>
            </w:pPr>
          </w:p>
        </w:tc>
        <w:tc>
          <w:tcPr>
            <w:tcW w:w="65" w:type="pct"/>
            <w:tcBorders>
              <w:top w:val="nil"/>
              <w:left w:val="nil"/>
              <w:bottom w:val="single" w:sz="4" w:space="0" w:color="000000"/>
              <w:right w:val="nil"/>
              <w:tl2br w:val="nil"/>
              <w:tr2bl w:val="nil"/>
            </w:tcBorders>
            <w:shd w:val="clear" w:color="auto" w:fill="CCEEFF"/>
            <w:noWrap/>
            <w:vAlign w:val="bottom"/>
          </w:tcPr>
          <w:p w:rsidR="00120FBB" w:rsidRDefault="00120FBB">
            <w:pPr>
              <w:jc w:val="right"/>
              <w:rPr>
                <w:color w:val="000000"/>
                <w:sz w:val="18"/>
              </w:rPr>
            </w:pPr>
          </w:p>
        </w:tc>
        <w:tc>
          <w:tcPr>
            <w:tcW w:w="629" w:type="pct"/>
            <w:tcBorders>
              <w:top w:val="nil"/>
              <w:left w:val="nil"/>
              <w:bottom w:val="single" w:sz="4" w:space="0" w:color="000000"/>
              <w:right w:val="nil"/>
              <w:tl2br w:val="nil"/>
              <w:tr2bl w:val="nil"/>
            </w:tcBorders>
            <w:shd w:val="clear" w:color="auto" w:fill="CCEEFF"/>
            <w:noWrap/>
            <w:vAlign w:val="bottom"/>
          </w:tcPr>
          <w:p w:rsidR="00120FBB" w:rsidRDefault="00281A45">
            <w:pPr>
              <w:jc w:val="right"/>
              <w:rPr>
                <w:color w:val="000000"/>
                <w:sz w:val="18"/>
              </w:rPr>
            </w:pPr>
            <w:r>
              <w:rPr>
                <w:rFonts w:eastAsia="Times New Roman"/>
                <w:color w:val="000000"/>
                <w:sz w:val="18"/>
              </w:rPr>
              <w:t xml:space="preserve"> (1)</w:t>
            </w:r>
          </w:p>
        </w:tc>
        <w:tc>
          <w:tcPr>
            <w:tcW w:w="4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c>
          <w:tcPr>
            <w:tcW w:w="46" w:type="pct"/>
            <w:tcBorders>
              <w:top w:val="nil"/>
              <w:left w:val="nil"/>
              <w:bottom w:val="single" w:sz="4" w:space="0" w:color="000000"/>
              <w:right w:val="nil"/>
              <w:tl2br w:val="nil"/>
              <w:tr2bl w:val="nil"/>
            </w:tcBorders>
            <w:shd w:val="clear" w:color="auto" w:fill="CCEEFF"/>
            <w:noWrap/>
            <w:vAlign w:val="bottom"/>
          </w:tcPr>
          <w:p w:rsidR="00120FBB" w:rsidRDefault="00120FBB">
            <w:pPr>
              <w:jc w:val="right"/>
              <w:rPr>
                <w:color w:val="000000"/>
                <w:sz w:val="18"/>
              </w:rPr>
            </w:pPr>
          </w:p>
        </w:tc>
        <w:tc>
          <w:tcPr>
            <w:tcW w:w="638" w:type="pct"/>
            <w:tcBorders>
              <w:top w:val="nil"/>
              <w:left w:val="nil"/>
              <w:bottom w:val="single" w:sz="4" w:space="0" w:color="000000"/>
              <w:right w:val="nil"/>
              <w:tl2br w:val="nil"/>
              <w:tr2bl w:val="nil"/>
            </w:tcBorders>
            <w:shd w:val="clear" w:color="auto" w:fill="CCEEFF"/>
            <w:noWrap/>
            <w:vAlign w:val="bottom"/>
          </w:tcPr>
          <w:p w:rsidR="00120FBB" w:rsidRDefault="00281A45">
            <w:pPr>
              <w:jc w:val="right"/>
              <w:rPr>
                <w:color w:val="000000"/>
                <w:sz w:val="18"/>
              </w:rPr>
            </w:pPr>
            <w:r>
              <w:rPr>
                <w:rFonts w:eastAsia="Times New Roman"/>
                <w:color w:val="000000"/>
                <w:sz w:val="18"/>
              </w:rPr>
              <w:t xml:space="preserve"> (1)</w:t>
            </w:r>
          </w:p>
        </w:tc>
        <w:tc>
          <w:tcPr>
            <w:tcW w:w="52" w:type="pct"/>
            <w:tcBorders>
              <w:top w:val="nil"/>
              <w:left w:val="nil"/>
              <w:bottom w:val="nil"/>
              <w:right w:val="nil"/>
              <w:tl2br w:val="nil"/>
              <w:tr2bl w:val="nil"/>
            </w:tcBorders>
            <w:shd w:val="clear" w:color="auto" w:fill="CCEEFF"/>
            <w:noWrap/>
            <w:vAlign w:val="bottom"/>
          </w:tcPr>
          <w:p w:rsidR="00120FBB" w:rsidRDefault="00120FBB">
            <w:pPr>
              <w:rPr>
                <w:color w:val="000000"/>
                <w:sz w:val="18"/>
              </w:rPr>
            </w:pPr>
          </w:p>
        </w:tc>
      </w:tr>
      <w:tr w:rsidR="00120FBB">
        <w:tc>
          <w:tcPr>
            <w:tcW w:w="1232" w:type="pct"/>
            <w:tcBorders>
              <w:top w:val="nil"/>
              <w:left w:val="nil"/>
              <w:bottom w:val="nil"/>
              <w:right w:val="nil"/>
              <w:tl2br w:val="nil"/>
              <w:tr2bl w:val="nil"/>
            </w:tcBorders>
            <w:vAlign w:val="bottom"/>
          </w:tcPr>
          <w:p w:rsidR="00120FBB" w:rsidRDefault="00281A45">
            <w:pPr>
              <w:ind w:left="120"/>
              <w:rPr>
                <w:color w:val="000000"/>
                <w:sz w:val="18"/>
              </w:rPr>
            </w:pPr>
            <w:r>
              <w:rPr>
                <w:rFonts w:eastAsia="Times New Roman"/>
                <w:color w:val="000000"/>
                <w:sz w:val="18"/>
              </w:rPr>
              <w:t>Total</w:t>
            </w:r>
          </w:p>
        </w:tc>
        <w:tc>
          <w:tcPr>
            <w:tcW w:w="42" w:type="pct"/>
            <w:tcBorders>
              <w:top w:val="nil"/>
              <w:left w:val="nil"/>
              <w:bottom w:val="nil"/>
              <w:right w:val="nil"/>
              <w:tl2br w:val="nil"/>
              <w:tr2bl w:val="nil"/>
            </w:tcBorders>
            <w:noWrap/>
            <w:vAlign w:val="bottom"/>
          </w:tcPr>
          <w:p w:rsidR="00120FBB" w:rsidRDefault="00120FBB">
            <w:pPr>
              <w:rPr>
                <w:color w:val="000000"/>
                <w:sz w:val="18"/>
              </w:rPr>
            </w:pPr>
          </w:p>
        </w:tc>
        <w:tc>
          <w:tcPr>
            <w:tcW w:w="47" w:type="pct"/>
            <w:tcBorders>
              <w:top w:val="nil"/>
              <w:left w:val="nil"/>
              <w:bottom w:val="double" w:sz="4" w:space="0" w:color="000000"/>
              <w:right w:val="nil"/>
              <w:tl2br w:val="nil"/>
              <w:tr2bl w:val="nil"/>
            </w:tcBorders>
            <w:noWrap/>
            <w:vAlign w:val="bottom"/>
          </w:tcPr>
          <w:p w:rsidR="00120FBB" w:rsidRDefault="00281A45">
            <w:pPr>
              <w:rPr>
                <w:color w:val="000000"/>
                <w:sz w:val="18"/>
              </w:rPr>
            </w:pPr>
            <w:r>
              <w:rPr>
                <w:rFonts w:eastAsia="Times New Roman"/>
                <w:color w:val="000000"/>
                <w:sz w:val="18"/>
              </w:rPr>
              <w:t>$</w:t>
            </w:r>
          </w:p>
        </w:tc>
        <w:tc>
          <w:tcPr>
            <w:tcW w:w="670" w:type="pct"/>
            <w:tcBorders>
              <w:top w:val="nil"/>
              <w:left w:val="nil"/>
              <w:bottom w:val="double" w:sz="4" w:space="0" w:color="000000"/>
              <w:right w:val="nil"/>
              <w:tl2br w:val="nil"/>
              <w:tr2bl w:val="nil"/>
            </w:tcBorders>
            <w:noWrap/>
            <w:vAlign w:val="bottom"/>
          </w:tcPr>
          <w:p w:rsidR="00120FBB" w:rsidRDefault="00281A45">
            <w:pPr>
              <w:ind w:right="60"/>
              <w:jc w:val="right"/>
              <w:rPr>
                <w:color w:val="000000"/>
                <w:sz w:val="18"/>
              </w:rPr>
            </w:pPr>
            <w:r>
              <w:rPr>
                <w:rFonts w:eastAsia="Times New Roman"/>
                <w:color w:val="000000"/>
                <w:sz w:val="18"/>
              </w:rPr>
              <w:t xml:space="preserve"> 1</w:t>
            </w:r>
          </w:p>
        </w:tc>
        <w:tc>
          <w:tcPr>
            <w:tcW w:w="42" w:type="pct"/>
            <w:tcBorders>
              <w:top w:val="nil"/>
              <w:left w:val="nil"/>
              <w:bottom w:val="nil"/>
              <w:right w:val="nil"/>
              <w:tl2br w:val="nil"/>
              <w:tr2bl w:val="nil"/>
            </w:tcBorders>
            <w:noWrap/>
            <w:vAlign w:val="bottom"/>
          </w:tcPr>
          <w:p w:rsidR="00120FBB" w:rsidRDefault="00120FBB">
            <w:pPr>
              <w:rPr>
                <w:color w:val="000000"/>
                <w:sz w:val="18"/>
              </w:rPr>
            </w:pPr>
          </w:p>
        </w:tc>
        <w:tc>
          <w:tcPr>
            <w:tcW w:w="65" w:type="pct"/>
            <w:tcBorders>
              <w:top w:val="nil"/>
              <w:left w:val="nil"/>
              <w:bottom w:val="double" w:sz="4" w:space="0" w:color="000000"/>
              <w:right w:val="nil"/>
              <w:tl2br w:val="nil"/>
              <w:tr2bl w:val="nil"/>
            </w:tcBorders>
            <w:noWrap/>
            <w:vAlign w:val="bottom"/>
          </w:tcPr>
          <w:p w:rsidR="00120FBB" w:rsidRDefault="00281A45">
            <w:pPr>
              <w:rPr>
                <w:color w:val="000000"/>
                <w:sz w:val="18"/>
              </w:rPr>
            </w:pPr>
            <w:r>
              <w:rPr>
                <w:rFonts w:eastAsia="Times New Roman"/>
                <w:color w:val="000000"/>
                <w:sz w:val="18"/>
              </w:rPr>
              <w:t>$</w:t>
            </w:r>
          </w:p>
        </w:tc>
        <w:tc>
          <w:tcPr>
            <w:tcW w:w="671" w:type="pct"/>
            <w:tcBorders>
              <w:top w:val="nil"/>
              <w:left w:val="nil"/>
              <w:bottom w:val="double" w:sz="4" w:space="0" w:color="000000"/>
              <w:right w:val="nil"/>
              <w:tl2br w:val="nil"/>
              <w:tr2bl w:val="nil"/>
            </w:tcBorders>
            <w:noWrap/>
            <w:vAlign w:val="bottom"/>
          </w:tcPr>
          <w:p w:rsidR="00120FBB" w:rsidRDefault="00281A45">
            <w:pPr>
              <w:ind w:right="60"/>
              <w:jc w:val="right"/>
              <w:rPr>
                <w:color w:val="000000"/>
                <w:sz w:val="18"/>
              </w:rPr>
            </w:pPr>
            <w:r>
              <w:rPr>
                <w:rFonts w:eastAsia="Times New Roman"/>
                <w:color w:val="000000"/>
                <w:sz w:val="18"/>
              </w:rPr>
              <w:t xml:space="preserve"> 1</w:t>
            </w:r>
          </w:p>
        </w:tc>
        <w:tc>
          <w:tcPr>
            <w:tcW w:w="44" w:type="pct"/>
            <w:tcBorders>
              <w:top w:val="nil"/>
              <w:left w:val="nil"/>
              <w:bottom w:val="nil"/>
              <w:right w:val="nil"/>
              <w:tl2br w:val="nil"/>
              <w:tr2bl w:val="nil"/>
            </w:tcBorders>
            <w:noWrap/>
            <w:vAlign w:val="bottom"/>
          </w:tcPr>
          <w:p w:rsidR="00120FBB" w:rsidRDefault="00120FBB">
            <w:pPr>
              <w:rPr>
                <w:color w:val="000000"/>
                <w:sz w:val="18"/>
              </w:rPr>
            </w:pPr>
          </w:p>
        </w:tc>
        <w:tc>
          <w:tcPr>
            <w:tcW w:w="628" w:type="pct"/>
            <w:tcBorders>
              <w:top w:val="nil"/>
              <w:left w:val="nil"/>
              <w:bottom w:val="nil"/>
              <w:right w:val="nil"/>
              <w:tl2br w:val="nil"/>
              <w:tr2bl w:val="nil"/>
            </w:tcBorders>
            <w:noWrap/>
            <w:vAlign w:val="bottom"/>
          </w:tcPr>
          <w:p w:rsidR="00120FBB" w:rsidRDefault="00120FBB">
            <w:pPr>
              <w:rPr>
                <w:color w:val="000000"/>
                <w:sz w:val="18"/>
              </w:rPr>
            </w:pPr>
          </w:p>
        </w:tc>
        <w:tc>
          <w:tcPr>
            <w:tcW w:w="87" w:type="pct"/>
            <w:tcBorders>
              <w:top w:val="nil"/>
              <w:left w:val="nil"/>
              <w:bottom w:val="nil"/>
              <w:right w:val="nil"/>
              <w:tl2br w:val="nil"/>
              <w:tr2bl w:val="nil"/>
            </w:tcBorders>
            <w:noWrap/>
            <w:vAlign w:val="bottom"/>
          </w:tcPr>
          <w:p w:rsidR="00120FBB" w:rsidRDefault="00120FBB">
            <w:pPr>
              <w:rPr>
                <w:color w:val="000000"/>
                <w:sz w:val="18"/>
              </w:rPr>
            </w:pPr>
          </w:p>
        </w:tc>
        <w:tc>
          <w:tcPr>
            <w:tcW w:w="65" w:type="pct"/>
            <w:tcBorders>
              <w:top w:val="nil"/>
              <w:left w:val="nil"/>
              <w:bottom w:val="double" w:sz="4" w:space="0" w:color="000000"/>
              <w:right w:val="nil"/>
              <w:tl2br w:val="nil"/>
              <w:tr2bl w:val="nil"/>
            </w:tcBorders>
            <w:noWrap/>
            <w:vAlign w:val="bottom"/>
          </w:tcPr>
          <w:p w:rsidR="00120FBB" w:rsidRDefault="00281A45">
            <w:pPr>
              <w:rPr>
                <w:color w:val="000000"/>
                <w:sz w:val="18"/>
              </w:rPr>
            </w:pPr>
            <w:r>
              <w:rPr>
                <w:rFonts w:eastAsia="Times New Roman"/>
                <w:color w:val="000000"/>
                <w:sz w:val="18"/>
              </w:rPr>
              <w:t>$</w:t>
            </w:r>
          </w:p>
        </w:tc>
        <w:tc>
          <w:tcPr>
            <w:tcW w:w="629" w:type="pct"/>
            <w:tcBorders>
              <w:top w:val="nil"/>
              <w:left w:val="nil"/>
              <w:bottom w:val="double" w:sz="4" w:space="0" w:color="000000"/>
              <w:right w:val="nil"/>
              <w:tl2br w:val="nil"/>
              <w:tr2bl w:val="nil"/>
            </w:tcBorders>
            <w:noWrap/>
            <w:vAlign w:val="bottom"/>
          </w:tcPr>
          <w:p w:rsidR="00120FBB" w:rsidRDefault="00281A45">
            <w:pPr>
              <w:jc w:val="right"/>
              <w:rPr>
                <w:color w:val="000000"/>
                <w:sz w:val="18"/>
              </w:rPr>
            </w:pPr>
            <w:r>
              <w:rPr>
                <w:rFonts w:eastAsia="Times New Roman"/>
                <w:color w:val="000000"/>
                <w:sz w:val="18"/>
              </w:rPr>
              <w:t xml:space="preserve"> (6)</w:t>
            </w:r>
          </w:p>
        </w:tc>
        <w:tc>
          <w:tcPr>
            <w:tcW w:w="42" w:type="pct"/>
            <w:tcBorders>
              <w:top w:val="nil"/>
              <w:left w:val="nil"/>
              <w:bottom w:val="nil"/>
              <w:right w:val="nil"/>
              <w:tl2br w:val="nil"/>
              <w:tr2bl w:val="nil"/>
            </w:tcBorders>
            <w:noWrap/>
            <w:vAlign w:val="bottom"/>
          </w:tcPr>
          <w:p w:rsidR="00120FBB" w:rsidRDefault="00120FBB">
            <w:pPr>
              <w:rPr>
                <w:color w:val="000000"/>
                <w:sz w:val="18"/>
              </w:rPr>
            </w:pPr>
          </w:p>
        </w:tc>
        <w:tc>
          <w:tcPr>
            <w:tcW w:w="46" w:type="pct"/>
            <w:tcBorders>
              <w:top w:val="nil"/>
              <w:left w:val="nil"/>
              <w:bottom w:val="double" w:sz="4" w:space="0" w:color="000000"/>
              <w:right w:val="nil"/>
              <w:tl2br w:val="nil"/>
              <w:tr2bl w:val="nil"/>
            </w:tcBorders>
            <w:noWrap/>
            <w:vAlign w:val="bottom"/>
          </w:tcPr>
          <w:p w:rsidR="00120FBB" w:rsidRDefault="00281A45">
            <w:pPr>
              <w:rPr>
                <w:color w:val="000000"/>
                <w:sz w:val="18"/>
              </w:rPr>
            </w:pPr>
            <w:r>
              <w:rPr>
                <w:rFonts w:eastAsia="Times New Roman"/>
                <w:color w:val="000000"/>
                <w:sz w:val="18"/>
              </w:rPr>
              <w:t>$</w:t>
            </w:r>
          </w:p>
        </w:tc>
        <w:tc>
          <w:tcPr>
            <w:tcW w:w="638" w:type="pct"/>
            <w:tcBorders>
              <w:top w:val="nil"/>
              <w:left w:val="nil"/>
              <w:bottom w:val="double" w:sz="4" w:space="0" w:color="000000"/>
              <w:right w:val="nil"/>
              <w:tl2br w:val="nil"/>
              <w:tr2bl w:val="nil"/>
            </w:tcBorders>
            <w:noWrap/>
            <w:vAlign w:val="bottom"/>
          </w:tcPr>
          <w:p w:rsidR="00120FBB" w:rsidRDefault="00281A45">
            <w:pPr>
              <w:jc w:val="right"/>
              <w:rPr>
                <w:color w:val="000000"/>
                <w:sz w:val="18"/>
              </w:rPr>
            </w:pPr>
            <w:r>
              <w:rPr>
                <w:rFonts w:eastAsia="Times New Roman"/>
                <w:color w:val="000000"/>
                <w:sz w:val="18"/>
              </w:rPr>
              <w:t xml:space="preserve"> (3)</w:t>
            </w:r>
          </w:p>
        </w:tc>
        <w:tc>
          <w:tcPr>
            <w:tcW w:w="52" w:type="pct"/>
            <w:tcBorders>
              <w:top w:val="nil"/>
              <w:left w:val="nil"/>
              <w:bottom w:val="nil"/>
              <w:right w:val="nil"/>
              <w:tl2br w:val="nil"/>
              <w:tr2bl w:val="nil"/>
            </w:tcBorders>
            <w:noWrap/>
            <w:vAlign w:val="bottom"/>
          </w:tcPr>
          <w:p w:rsidR="00120FBB" w:rsidRDefault="00120FBB">
            <w:pPr>
              <w:rPr>
                <w:color w:val="000000"/>
                <w:sz w:val="18"/>
              </w:rPr>
            </w:pPr>
          </w:p>
        </w:tc>
      </w:tr>
    </w:tbl>
    <w:p w:rsidR="00120FBB" w:rsidRDefault="00120FBB">
      <w:pPr>
        <w:jc w:val="both"/>
        <w:rPr>
          <w:sz w:val="2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8"/>
        <w:gridCol w:w="115"/>
        <w:gridCol w:w="119"/>
        <w:gridCol w:w="973"/>
        <w:gridCol w:w="119"/>
        <w:gridCol w:w="119"/>
        <w:gridCol w:w="647"/>
        <w:gridCol w:w="119"/>
        <w:gridCol w:w="119"/>
        <w:gridCol w:w="688"/>
        <w:gridCol w:w="119"/>
        <w:gridCol w:w="119"/>
        <w:gridCol w:w="975"/>
        <w:gridCol w:w="119"/>
        <w:gridCol w:w="119"/>
        <w:gridCol w:w="647"/>
        <w:gridCol w:w="119"/>
        <w:gridCol w:w="119"/>
        <w:gridCol w:w="688"/>
        <w:gridCol w:w="119"/>
      </w:tblGrid>
      <w:tr w:rsidR="00120FBB">
        <w:trPr>
          <w:trHeight w:val="20"/>
        </w:trPr>
        <w:tc>
          <w:tcPr>
            <w:tcW w:w="1840" w:type="pct"/>
            <w:tcBorders>
              <w:top w:val="nil"/>
              <w:left w:val="nil"/>
              <w:bottom w:val="nil"/>
              <w:right w:val="nil"/>
            </w:tcBorders>
            <w:vAlign w:val="bottom"/>
          </w:tcPr>
          <w:p w:rsidR="00120FBB" w:rsidRDefault="00120FBB">
            <w:pPr>
              <w:keepNext/>
              <w:rPr>
                <w:sz w:val="2"/>
              </w:rPr>
            </w:pPr>
          </w:p>
        </w:tc>
        <w:tc>
          <w:tcPr>
            <w:tcW w:w="59"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499"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332"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353"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500"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332"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c>
          <w:tcPr>
            <w:tcW w:w="353" w:type="pct"/>
            <w:tcBorders>
              <w:top w:val="nil"/>
              <w:left w:val="nil"/>
              <w:bottom w:val="nil"/>
              <w:right w:val="nil"/>
            </w:tcBorders>
            <w:noWrap/>
            <w:vAlign w:val="bottom"/>
          </w:tcPr>
          <w:p w:rsidR="00120FBB" w:rsidRDefault="00120FBB">
            <w:pPr>
              <w:keepNext/>
              <w:rPr>
                <w:sz w:val="2"/>
              </w:rPr>
            </w:pPr>
          </w:p>
        </w:tc>
        <w:tc>
          <w:tcPr>
            <w:tcW w:w="61" w:type="pct"/>
            <w:tcBorders>
              <w:top w:val="nil"/>
              <w:left w:val="nil"/>
              <w:bottom w:val="nil"/>
              <w:right w:val="nil"/>
            </w:tcBorders>
            <w:noWrap/>
            <w:vAlign w:val="bottom"/>
          </w:tcPr>
          <w:p w:rsidR="00120FBB" w:rsidRDefault="00120FBB">
            <w:pPr>
              <w:keepNext/>
              <w:rPr>
                <w:sz w:val="2"/>
              </w:rPr>
            </w:pPr>
          </w:p>
        </w:tc>
      </w:tr>
      <w:tr w:rsidR="00120FBB">
        <w:tc>
          <w:tcPr>
            <w:tcW w:w="1840"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59"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1489" w:type="pct"/>
            <w:gridSpan w:val="8"/>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For the three months ended June 30, 2019</w:t>
            </w:r>
          </w:p>
        </w:tc>
        <w:tc>
          <w:tcPr>
            <w:tcW w:w="6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1490" w:type="pct"/>
            <w:gridSpan w:val="8"/>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For the three months ended June 30, 2018</w:t>
            </w:r>
          </w:p>
        </w:tc>
        <w:tc>
          <w:tcPr>
            <w:tcW w:w="6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1840"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Location and Amount of Gain or (Loss) Recognized in Income on Fair Value and Cash Flow Hedging Relationships (in millions, pre-tax)</w:t>
            </w:r>
          </w:p>
        </w:tc>
        <w:tc>
          <w:tcPr>
            <w:tcW w:w="59"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60"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Net sales before shipping and handling costs</w:t>
            </w:r>
          </w:p>
        </w:tc>
        <w:tc>
          <w:tcPr>
            <w:tcW w:w="61"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1"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332"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Cost of Sales</w:t>
            </w:r>
          </w:p>
        </w:tc>
        <w:tc>
          <w:tcPr>
            <w:tcW w:w="61"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1" w:type="pct"/>
            <w:tcBorders>
              <w:top w:val="nil"/>
              <w:left w:val="nil"/>
              <w:bottom w:val="single" w:sz="4" w:space="0" w:color="000000"/>
              <w:right w:val="nil"/>
              <w:tl2br w:val="nil"/>
              <w:tr2bl w:val="nil"/>
            </w:tcBorders>
            <w:shd w:val="clear" w:color="auto" w:fill="auto"/>
            <w:vAlign w:val="bottom"/>
          </w:tcPr>
          <w:p w:rsidR="00120FBB" w:rsidRDefault="00120FBB">
            <w:pPr>
              <w:keepNext/>
              <w:jc w:val="center"/>
              <w:rPr>
                <w:b/>
                <w:color w:val="000000"/>
                <w:sz w:val="16"/>
              </w:rPr>
            </w:pPr>
          </w:p>
        </w:tc>
        <w:tc>
          <w:tcPr>
            <w:tcW w:w="353"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Financing costs, net</w:t>
            </w:r>
          </w:p>
        </w:tc>
        <w:tc>
          <w:tcPr>
            <w:tcW w:w="61"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61"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Net sales before shipping and handling costs</w:t>
            </w:r>
          </w:p>
        </w:tc>
        <w:tc>
          <w:tcPr>
            <w:tcW w:w="61"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1"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332"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Cost of Sales</w:t>
            </w:r>
          </w:p>
        </w:tc>
        <w:tc>
          <w:tcPr>
            <w:tcW w:w="61"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1" w:type="pct"/>
            <w:tcBorders>
              <w:top w:val="nil"/>
              <w:left w:val="nil"/>
              <w:bottom w:val="single" w:sz="4" w:space="0" w:color="000000"/>
              <w:right w:val="nil"/>
              <w:tl2br w:val="nil"/>
              <w:tr2bl w:val="nil"/>
            </w:tcBorders>
            <w:shd w:val="clear" w:color="auto" w:fill="auto"/>
            <w:vAlign w:val="bottom"/>
          </w:tcPr>
          <w:p w:rsidR="00120FBB" w:rsidRDefault="00120FBB">
            <w:pPr>
              <w:keepNext/>
              <w:jc w:val="center"/>
              <w:rPr>
                <w:b/>
                <w:color w:val="000000"/>
                <w:sz w:val="16"/>
              </w:rPr>
            </w:pPr>
          </w:p>
        </w:tc>
        <w:tc>
          <w:tcPr>
            <w:tcW w:w="353"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Financing costs, net</w:t>
            </w:r>
          </w:p>
        </w:tc>
        <w:tc>
          <w:tcPr>
            <w:tcW w:w="61"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Income (expense) reported in earnings</w:t>
            </w:r>
          </w:p>
        </w:tc>
        <w:tc>
          <w:tcPr>
            <w:tcW w:w="59"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61"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499"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1,550</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3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(1,105)</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5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(16)</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500"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1,608</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3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(1,136)</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5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(25)</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Gains or (losses) on fair value hedging relationships:</w:t>
            </w:r>
          </w:p>
        </w:tc>
        <w:tc>
          <w:tcPr>
            <w:tcW w:w="59" w:type="pct"/>
            <w:tcBorders>
              <w:top w:val="nil"/>
              <w:left w:val="nil"/>
              <w:bottom w:val="nil"/>
              <w:right w:val="nil"/>
              <w:tl2br w:val="nil"/>
              <w:tr2bl w:val="nil"/>
            </w:tcBorders>
            <w:noWrap/>
            <w:vAlign w:val="bottom"/>
          </w:tcPr>
          <w:p w:rsidR="00120FBB" w:rsidRDefault="00120FBB">
            <w:pPr>
              <w:keepNext/>
              <w:jc w:val="center"/>
              <w:rPr>
                <w:b/>
                <w:color w:val="000000"/>
                <w:sz w:val="16"/>
              </w:rPr>
            </w:pPr>
          </w:p>
        </w:tc>
        <w:tc>
          <w:tcPr>
            <w:tcW w:w="61" w:type="pct"/>
            <w:tcBorders>
              <w:top w:val="nil"/>
              <w:left w:val="nil"/>
              <w:bottom w:val="nil"/>
              <w:right w:val="nil"/>
              <w:tl2br w:val="nil"/>
              <w:tr2bl w:val="nil"/>
            </w:tcBorders>
            <w:noWrap/>
            <w:vAlign w:val="bottom"/>
          </w:tcPr>
          <w:p w:rsidR="00120FBB" w:rsidRDefault="00120FBB">
            <w:pPr>
              <w:keepNext/>
              <w:jc w:val="center"/>
              <w:rPr>
                <w:b/>
                <w:color w:val="000000"/>
                <w:sz w:val="16"/>
              </w:rPr>
            </w:pPr>
          </w:p>
        </w:tc>
        <w:tc>
          <w:tcPr>
            <w:tcW w:w="49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center"/>
              <w:rPr>
                <w:b/>
                <w:color w:val="000000"/>
                <w:sz w:val="16"/>
              </w:rPr>
            </w:pPr>
          </w:p>
        </w:tc>
        <w:tc>
          <w:tcPr>
            <w:tcW w:w="3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5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center"/>
              <w:rPr>
                <w:b/>
                <w:color w:val="000000"/>
                <w:sz w:val="16"/>
              </w:rPr>
            </w:pPr>
          </w:p>
        </w:tc>
        <w:tc>
          <w:tcPr>
            <w:tcW w:w="50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5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Interest Rate Contracts:</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1"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1"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Hedged Items</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499"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vAlign w:val="bottom"/>
          </w:tcPr>
          <w:p w:rsidR="00120FBB" w:rsidRDefault="00120FBB">
            <w:pPr>
              <w:keepNext/>
              <w:rPr>
                <w:i/>
                <w:color w:val="000000"/>
                <w:sz w:val="16"/>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00"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vAlign w:val="bottom"/>
          </w:tcPr>
          <w:p w:rsidR="00120FBB" w:rsidRDefault="00120FBB">
            <w:pPr>
              <w:keepNext/>
              <w:rPr>
                <w:i/>
                <w:color w:val="000000"/>
                <w:sz w:val="16"/>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5</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360"/>
              <w:rPr>
                <w:color w:val="000000"/>
                <w:sz w:val="20"/>
              </w:rPr>
            </w:pPr>
            <w:r>
              <w:rPr>
                <w:rFonts w:eastAsia="Times New Roman"/>
                <w:color w:val="000000"/>
                <w:sz w:val="20"/>
              </w:rPr>
              <w:t>Derivatives designated as hedging instruments</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center"/>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3</w:t>
            </w: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(5)</w:t>
            </w: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Gains or (losses) on cash flow hedging relationships:</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Commodity Contracts:</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Gain/(loss) reclassified from other comprehensive income into earnings</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499"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(5)</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00"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2</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Foreign Exchange Contracts:</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Gain/(loss) reclassified from other comprehensive income into earnings</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noWrap/>
            <w:vAlign w:val="bottom"/>
          </w:tcPr>
          <w:p w:rsidR="00120FBB" w:rsidRDefault="00281A45">
            <w:pPr>
              <w:keepNext/>
              <w:ind w:left="240"/>
              <w:rPr>
                <w:color w:val="000000"/>
                <w:sz w:val="20"/>
              </w:rPr>
            </w:pPr>
            <w:r>
              <w:rPr>
                <w:rFonts w:eastAsia="Times New Roman"/>
                <w:color w:val="000000"/>
                <w:sz w:val="20"/>
              </w:rPr>
              <w:t>Interest Rate Contracts:</w:t>
            </w: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Gain/(loss) reclassified from other comprehensive income into earnings</w:t>
            </w: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499"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jc w:val="center"/>
              <w:rPr>
                <w:color w:val="000000"/>
                <w:sz w:val="20"/>
              </w:rPr>
            </w:pPr>
          </w:p>
        </w:tc>
        <w:tc>
          <w:tcPr>
            <w:tcW w:w="353"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500"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3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c>
          <w:tcPr>
            <w:tcW w:w="35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61"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jc w:val="both"/>
        <w:rPr>
          <w:sz w:val="20"/>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17"/>
        <w:gridCol w:w="117"/>
        <w:gridCol w:w="978"/>
        <w:gridCol w:w="117"/>
        <w:gridCol w:w="117"/>
        <w:gridCol w:w="646"/>
        <w:gridCol w:w="117"/>
        <w:gridCol w:w="117"/>
        <w:gridCol w:w="688"/>
        <w:gridCol w:w="129"/>
        <w:gridCol w:w="117"/>
        <w:gridCol w:w="978"/>
        <w:gridCol w:w="117"/>
        <w:gridCol w:w="117"/>
        <w:gridCol w:w="646"/>
        <w:gridCol w:w="117"/>
        <w:gridCol w:w="117"/>
        <w:gridCol w:w="688"/>
        <w:gridCol w:w="129"/>
      </w:tblGrid>
      <w:tr w:rsidR="00120FBB">
        <w:trPr>
          <w:trHeight w:hRule="exact" w:val="20"/>
        </w:trPr>
        <w:tc>
          <w:tcPr>
            <w:tcW w:w="1840" w:type="pct"/>
            <w:tcBorders>
              <w:top w:val="nil"/>
              <w:left w:val="nil"/>
              <w:bottom w:val="nil"/>
              <w:right w:val="nil"/>
            </w:tcBorders>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501"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331"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352" w:type="pct"/>
            <w:tcBorders>
              <w:top w:val="nil"/>
              <w:left w:val="nil"/>
              <w:bottom w:val="nil"/>
              <w:right w:val="nil"/>
            </w:tcBorders>
            <w:noWrap/>
            <w:vAlign w:val="bottom"/>
          </w:tcPr>
          <w:p w:rsidR="00120FBB" w:rsidRDefault="00120FBB">
            <w:pPr>
              <w:keepNext/>
              <w:rPr>
                <w:sz w:val="2"/>
              </w:rPr>
            </w:pPr>
          </w:p>
        </w:tc>
        <w:tc>
          <w:tcPr>
            <w:tcW w:w="66"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501"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331"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352" w:type="pct"/>
            <w:tcBorders>
              <w:top w:val="nil"/>
              <w:left w:val="nil"/>
              <w:bottom w:val="nil"/>
              <w:right w:val="nil"/>
            </w:tcBorders>
            <w:noWrap/>
            <w:vAlign w:val="bottom"/>
          </w:tcPr>
          <w:p w:rsidR="00120FBB" w:rsidRDefault="00120FBB">
            <w:pPr>
              <w:keepNext/>
              <w:rPr>
                <w:sz w:val="2"/>
              </w:rPr>
            </w:pPr>
          </w:p>
        </w:tc>
        <w:tc>
          <w:tcPr>
            <w:tcW w:w="66" w:type="pct"/>
            <w:tcBorders>
              <w:top w:val="nil"/>
              <w:left w:val="nil"/>
              <w:bottom w:val="nil"/>
              <w:right w:val="nil"/>
            </w:tcBorders>
            <w:noWrap/>
            <w:vAlign w:val="bottom"/>
          </w:tcPr>
          <w:p w:rsidR="00120FBB" w:rsidRDefault="00120FBB">
            <w:pPr>
              <w:keepNext/>
              <w:rPr>
                <w:sz w:val="2"/>
              </w:rPr>
            </w:pPr>
          </w:p>
        </w:tc>
      </w:tr>
      <w:tr w:rsidR="00120FBB">
        <w:tc>
          <w:tcPr>
            <w:tcW w:w="184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484" w:type="pct"/>
            <w:gridSpan w:val="8"/>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For the six months ended June 30, 2019</w:t>
            </w:r>
          </w:p>
        </w:tc>
        <w:tc>
          <w:tcPr>
            <w:tcW w:w="66"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483" w:type="pct"/>
            <w:gridSpan w:val="8"/>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For the six months ended June 30, 2018</w:t>
            </w:r>
          </w:p>
        </w:tc>
        <w:tc>
          <w:tcPr>
            <w:tcW w:w="66"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1840"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Location and Amount of Gain or (Loss) Recognized in Income on Fair Value and Cash Flow Hedging Relationships (in millions, pre-tax)</w:t>
            </w:r>
          </w:p>
        </w:tc>
        <w:tc>
          <w:tcPr>
            <w:tcW w:w="6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561"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Net sales before shipping and handling costs</w:t>
            </w:r>
          </w:p>
        </w:tc>
        <w:tc>
          <w:tcPr>
            <w:tcW w:w="60"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0"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331"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Cost of Sales</w:t>
            </w:r>
          </w:p>
        </w:tc>
        <w:tc>
          <w:tcPr>
            <w:tcW w:w="60"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0" w:type="pct"/>
            <w:tcBorders>
              <w:top w:val="nil"/>
              <w:left w:val="nil"/>
              <w:bottom w:val="single" w:sz="4" w:space="0" w:color="000000"/>
              <w:right w:val="nil"/>
              <w:tl2br w:val="nil"/>
              <w:tr2bl w:val="nil"/>
            </w:tcBorders>
            <w:shd w:val="clear" w:color="auto" w:fill="auto"/>
            <w:vAlign w:val="bottom"/>
          </w:tcPr>
          <w:p w:rsidR="00120FBB" w:rsidRDefault="00120FBB">
            <w:pPr>
              <w:keepNext/>
              <w:jc w:val="center"/>
              <w:rPr>
                <w:b/>
                <w:color w:val="000000"/>
                <w:sz w:val="16"/>
              </w:rPr>
            </w:pPr>
          </w:p>
        </w:tc>
        <w:tc>
          <w:tcPr>
            <w:tcW w:w="352"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Financing costs, net</w:t>
            </w:r>
          </w:p>
        </w:tc>
        <w:tc>
          <w:tcPr>
            <w:tcW w:w="66"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561"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Net sales before shipping and handling costs</w:t>
            </w:r>
          </w:p>
        </w:tc>
        <w:tc>
          <w:tcPr>
            <w:tcW w:w="60"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0" w:type="pct"/>
            <w:tcBorders>
              <w:top w:val="nil"/>
              <w:left w:val="nil"/>
              <w:bottom w:val="single" w:sz="4" w:space="0" w:color="000000"/>
              <w:right w:val="nil"/>
              <w:tl2br w:val="nil"/>
              <w:tr2bl w:val="nil"/>
            </w:tcBorders>
            <w:shd w:val="clear" w:color="auto" w:fill="auto"/>
            <w:noWrap/>
            <w:vAlign w:val="bottom"/>
          </w:tcPr>
          <w:p w:rsidR="00120FBB" w:rsidRDefault="00120FBB">
            <w:pPr>
              <w:keepNext/>
              <w:jc w:val="center"/>
              <w:rPr>
                <w:b/>
                <w:color w:val="000000"/>
                <w:sz w:val="16"/>
              </w:rPr>
            </w:pPr>
          </w:p>
        </w:tc>
        <w:tc>
          <w:tcPr>
            <w:tcW w:w="331"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Cost of Sales</w:t>
            </w:r>
          </w:p>
        </w:tc>
        <w:tc>
          <w:tcPr>
            <w:tcW w:w="60"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60" w:type="pct"/>
            <w:tcBorders>
              <w:top w:val="nil"/>
              <w:left w:val="nil"/>
              <w:bottom w:val="single" w:sz="4" w:space="0" w:color="000000"/>
              <w:right w:val="nil"/>
              <w:tl2br w:val="nil"/>
              <w:tr2bl w:val="nil"/>
            </w:tcBorders>
            <w:shd w:val="clear" w:color="auto" w:fill="auto"/>
            <w:vAlign w:val="bottom"/>
          </w:tcPr>
          <w:p w:rsidR="00120FBB" w:rsidRDefault="00120FBB">
            <w:pPr>
              <w:keepNext/>
              <w:jc w:val="center"/>
              <w:rPr>
                <w:b/>
                <w:color w:val="000000"/>
                <w:sz w:val="16"/>
              </w:rPr>
            </w:pPr>
          </w:p>
        </w:tc>
        <w:tc>
          <w:tcPr>
            <w:tcW w:w="352"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Financing costs, net</w:t>
            </w:r>
          </w:p>
        </w:tc>
        <w:tc>
          <w:tcPr>
            <w:tcW w:w="66"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Income (expense) reported in earnings</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501"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3,086</w:t>
            </w: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31"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(2,209)</w:t>
            </w: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5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(38)</w:t>
            </w: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501"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3,189</w:t>
            </w: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31"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(2,251)</w:t>
            </w: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jc w:val="center"/>
              <w:rPr>
                <w:color w:val="000000"/>
                <w:sz w:val="20"/>
              </w:rPr>
            </w:pPr>
            <w:r>
              <w:rPr>
                <w:rFonts w:eastAsia="Times New Roman"/>
                <w:color w:val="000000"/>
                <w:sz w:val="20"/>
              </w:rPr>
              <w:t>$</w:t>
            </w:r>
          </w:p>
        </w:tc>
        <w:tc>
          <w:tcPr>
            <w:tcW w:w="35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(41)</w:t>
            </w: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Gains or (losses) on fair value hedging relationships:</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0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center"/>
              <w:rPr>
                <w:b/>
                <w:color w:val="000000"/>
                <w:sz w:val="16"/>
              </w:rPr>
            </w:pPr>
          </w:p>
        </w:tc>
        <w:tc>
          <w:tcPr>
            <w:tcW w:w="33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50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3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3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Interest Rate Contracts:</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0"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0"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Hedged Items</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vAlign w:val="bottom"/>
          </w:tcPr>
          <w:p w:rsidR="00120FBB" w:rsidRDefault="00120FBB">
            <w:pPr>
              <w:keepNext/>
              <w:rPr>
                <w:i/>
                <w:color w:val="000000"/>
                <w:sz w:val="16"/>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vAlign w:val="bottom"/>
          </w:tcPr>
          <w:p w:rsidR="00120FBB" w:rsidRDefault="00120FBB">
            <w:pPr>
              <w:keepNext/>
              <w:rPr>
                <w:i/>
                <w:color w:val="000000"/>
                <w:sz w:val="16"/>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3</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360"/>
              <w:rPr>
                <w:color w:val="000000"/>
                <w:sz w:val="20"/>
              </w:rPr>
            </w:pPr>
            <w:r>
              <w:rPr>
                <w:rFonts w:eastAsia="Times New Roman"/>
                <w:color w:val="000000"/>
                <w:sz w:val="20"/>
              </w:rPr>
              <w:t>Derivatives designated as hedging instruments</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center"/>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3</w:t>
            </w: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shd w:val="clear" w:color="auto" w:fill="CCEEFF"/>
            <w:vAlign w:val="bottom"/>
          </w:tcPr>
          <w:p w:rsidR="00120FBB" w:rsidRDefault="00120FBB">
            <w:pPr>
              <w:keepNext/>
              <w:rPr>
                <w:i/>
                <w:color w:val="000000"/>
                <w:sz w:val="16"/>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Gains or (losses) on cash flow hedging relationships:</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Commodity Contracts:</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Gain/(loss) reclassified from other comprehensive income into earnings</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1"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31"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281A45">
            <w:pPr>
              <w:keepNext/>
              <w:jc w:val="center"/>
              <w:rPr>
                <w:color w:val="000000"/>
                <w:sz w:val="20"/>
              </w:rPr>
            </w:pPr>
            <w:r>
              <w:rPr>
                <w:rFonts w:eastAsia="Times New Roman"/>
                <w:color w:val="000000"/>
                <w:sz w:val="20"/>
              </w:rPr>
              <w:t>$</w:t>
            </w:r>
          </w:p>
        </w:tc>
        <w:tc>
          <w:tcPr>
            <w:tcW w:w="35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Foreign Exchange Contracts:</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Gain/(loss) reclassified from other comprehensive income into earnings</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center"/>
              <w:rPr>
                <w:color w:val="000000"/>
                <w:sz w:val="20"/>
              </w:rPr>
            </w:pPr>
          </w:p>
        </w:tc>
        <w:tc>
          <w:tcPr>
            <w:tcW w:w="501"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center"/>
              <w:rPr>
                <w:color w:val="000000"/>
                <w:sz w:val="20"/>
              </w:rPr>
            </w:pP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1</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shd w:val="clear" w:color="auto" w:fill="CCEEFF"/>
            <w:noWrap/>
            <w:vAlign w:val="bottom"/>
          </w:tcPr>
          <w:p w:rsidR="00120FBB" w:rsidRDefault="00281A45">
            <w:pPr>
              <w:keepNext/>
              <w:ind w:left="240"/>
              <w:rPr>
                <w:color w:val="000000"/>
                <w:sz w:val="20"/>
              </w:rPr>
            </w:pPr>
            <w:r>
              <w:rPr>
                <w:rFonts w:eastAsia="Times New Roman"/>
                <w:color w:val="000000"/>
                <w:sz w:val="20"/>
              </w:rPr>
              <w:t>Interest Rate Contracts:</w:t>
            </w: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84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Gain/(loss) reclassified from other comprehensive income into earnings</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center"/>
              <w:rPr>
                <w:color w:val="000000"/>
                <w:sz w:val="20"/>
              </w:rPr>
            </w:pPr>
          </w:p>
        </w:tc>
        <w:tc>
          <w:tcPr>
            <w:tcW w:w="35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50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31" w:type="pct"/>
            <w:tcBorders>
              <w:top w:val="nil"/>
              <w:left w:val="nil"/>
              <w:bottom w:val="nil"/>
              <w:right w:val="nil"/>
              <w:tl2br w:val="nil"/>
              <w:tr2bl w:val="nil"/>
            </w:tcBorders>
            <w:noWrap/>
            <w:vAlign w:val="bottom"/>
          </w:tcPr>
          <w:p w:rsidR="00120FBB" w:rsidRDefault="00281A45">
            <w:pPr>
              <w:keepNext/>
              <w:ind w:right="72"/>
              <w:jc w:val="right"/>
              <w:rPr>
                <w:color w:val="000000"/>
                <w:sz w:val="20"/>
              </w:rPr>
            </w:pPr>
            <w:r>
              <w:rPr>
                <w:rFonts w:eastAsia="Times New Roman"/>
                <w:color w:val="000000"/>
                <w:sz w:val="20"/>
              </w:rPr>
              <w:t xml:space="preserve"> —</w:t>
            </w: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rPr>
                <w:color w:val="000000"/>
                <w:sz w:val="20"/>
              </w:rPr>
            </w:pPr>
          </w:p>
        </w:tc>
        <w:tc>
          <w:tcPr>
            <w:tcW w:w="352"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jc w:val="both"/>
        <w:rPr>
          <w:sz w:val="20"/>
        </w:rPr>
      </w:pPr>
    </w:p>
    <w:p w:rsidR="00120FBB" w:rsidRDefault="00281A45">
      <w:pPr>
        <w:ind w:firstLine="720"/>
        <w:jc w:val="both"/>
        <w:rPr>
          <w:sz w:val="20"/>
        </w:rPr>
      </w:pPr>
      <w:r>
        <w:rPr>
          <w:sz w:val="20"/>
        </w:rPr>
        <w:t xml:space="preserve">As of </w:t>
      </w:r>
      <w:r>
        <w:rPr>
          <w:rFonts w:eastAsia="Times New Roman"/>
          <w:sz w:val="20"/>
          <w:szCs w:val="20"/>
        </w:rPr>
        <w:t>June 30, 2019</w:t>
      </w:r>
      <w:r>
        <w:rPr>
          <w:sz w:val="20"/>
        </w:rPr>
        <w:t xml:space="preserve">, AOCI included $2 million of net gains (net of an insignificant amount of income tax expense) on commodities-related derivative instruments designated as cash-flow hedges that are expected to be reclassified into earnings during the next 12 months. </w:t>
      </w:r>
      <w:r>
        <w:rPr>
          <w:color w:val="000000"/>
          <w:sz w:val="20"/>
          <w:szCs w:val="20"/>
          <w:shd w:val="clear" w:color="auto" w:fill="FFFFFF"/>
        </w:rPr>
        <w:t>Transactions and events expected to occur over the next 12 months that will necessitate reclassifying these derivative losses to earnings include the sale of finished goods inventory, which includes previously hedged purchases of corn and natural gas.</w:t>
      </w:r>
      <w:r>
        <w:rPr>
          <w:rStyle w:val="apple-converted-space"/>
          <w:color w:val="000000"/>
          <w:sz w:val="20"/>
          <w:szCs w:val="20"/>
          <w:shd w:val="clear" w:color="auto" w:fill="FFFFFF"/>
        </w:rPr>
        <w:t> </w:t>
      </w:r>
      <w:r>
        <w:rPr>
          <w:sz w:val="20"/>
        </w:rPr>
        <w:t xml:space="preserve">The Company expects the losses to be offset by changes in the underlying commodities costs. Additionally, as of June 30, 2019, AOCI included $1 million of net losses (net of an insignificant amount of income tax benefit) on settled T-Locks and $3 million of net gains (net of $1 million of income tax expense) related to foreign currency hedges which are expected to be reclassified into earnings during the next 12 months. </w:t>
      </w:r>
    </w:p>
    <w:p w:rsidR="00120FBB" w:rsidRDefault="00120FBB">
      <w:pPr>
        <w:suppressAutoHyphens/>
        <w:jc w:val="both"/>
        <w:rPr>
          <w:sz w:val="20"/>
        </w:rPr>
      </w:pPr>
    </w:p>
    <w:p w:rsidR="00120FBB" w:rsidRDefault="00281A45">
      <w:pPr>
        <w:keepNext/>
        <w:keepLines/>
        <w:suppressAutoHyphens/>
        <w:ind w:firstLine="720"/>
        <w:jc w:val="both"/>
        <w:rPr>
          <w:sz w:val="20"/>
        </w:rPr>
      </w:pPr>
      <w:r>
        <w:rPr>
          <w:sz w:val="20"/>
        </w:rPr>
        <w:t>Presented below are the fair values of the Company’s financial instruments and derivatives for the periods presented:</w:t>
      </w:r>
    </w:p>
    <w:p w:rsidR="00120FBB" w:rsidRDefault="00120FBB">
      <w:pPr>
        <w:keepNext/>
        <w:keepLines/>
        <w:suppressAutoHyphens/>
        <w:ind w:firstLine="720"/>
        <w:rPr>
          <w:sz w:val="20"/>
        </w:rPr>
      </w:pPr>
    </w:p>
    <w:tbl>
      <w:tblPr>
        <w:tblW w:w="5000" w:type="pct"/>
        <w:jc w:val="center"/>
        <w:tblCellMar>
          <w:left w:w="0" w:type="dxa"/>
          <w:right w:w="0" w:type="dxa"/>
        </w:tblCellMar>
        <w:tblLook w:val="04A0" w:firstRow="1" w:lastRow="0" w:firstColumn="1" w:lastColumn="0" w:noHBand="0" w:noVBand="1"/>
      </w:tblPr>
      <w:tblGrid>
        <w:gridCol w:w="2618"/>
        <w:gridCol w:w="155"/>
        <w:gridCol w:w="103"/>
        <w:gridCol w:w="573"/>
        <w:gridCol w:w="155"/>
        <w:gridCol w:w="140"/>
        <w:gridCol w:w="580"/>
        <w:gridCol w:w="157"/>
        <w:gridCol w:w="113"/>
        <w:gridCol w:w="617"/>
        <w:gridCol w:w="155"/>
        <w:gridCol w:w="146"/>
        <w:gridCol w:w="610"/>
        <w:gridCol w:w="157"/>
        <w:gridCol w:w="101"/>
        <w:gridCol w:w="573"/>
        <w:gridCol w:w="157"/>
        <w:gridCol w:w="140"/>
        <w:gridCol w:w="580"/>
        <w:gridCol w:w="157"/>
        <w:gridCol w:w="113"/>
        <w:gridCol w:w="617"/>
        <w:gridCol w:w="157"/>
        <w:gridCol w:w="146"/>
        <w:gridCol w:w="610"/>
        <w:gridCol w:w="76"/>
      </w:tblGrid>
      <w:tr w:rsidR="00120FBB">
        <w:trPr>
          <w:trHeight w:val="20"/>
          <w:jc w:val="center"/>
        </w:trPr>
        <w:tc>
          <w:tcPr>
            <w:tcW w:w="1349" w:type="pct"/>
            <w:tcBorders>
              <w:top w:val="nil"/>
              <w:left w:val="nil"/>
              <w:bottom w:val="nil"/>
              <w:right w:val="nil"/>
            </w:tcBorders>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53" w:type="pct"/>
            <w:tcBorders>
              <w:top w:val="nil"/>
              <w:left w:val="nil"/>
              <w:bottom w:val="nil"/>
              <w:right w:val="nil"/>
            </w:tcBorders>
            <w:noWrap/>
            <w:vAlign w:val="bottom"/>
          </w:tcPr>
          <w:p w:rsidR="00120FBB" w:rsidRDefault="00120FBB">
            <w:pPr>
              <w:keepNext/>
              <w:keepLines/>
              <w:rPr>
                <w:sz w:val="2"/>
              </w:rPr>
            </w:pPr>
          </w:p>
        </w:tc>
        <w:tc>
          <w:tcPr>
            <w:tcW w:w="29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72" w:type="pct"/>
            <w:tcBorders>
              <w:top w:val="nil"/>
              <w:left w:val="nil"/>
              <w:bottom w:val="nil"/>
              <w:right w:val="nil"/>
            </w:tcBorders>
            <w:noWrap/>
            <w:vAlign w:val="bottom"/>
          </w:tcPr>
          <w:p w:rsidR="00120FBB" w:rsidRDefault="00120FBB">
            <w:pPr>
              <w:keepNext/>
              <w:keepLines/>
              <w:rPr>
                <w:sz w:val="2"/>
              </w:rPr>
            </w:pPr>
          </w:p>
        </w:tc>
        <w:tc>
          <w:tcPr>
            <w:tcW w:w="299" w:type="pct"/>
            <w:tcBorders>
              <w:top w:val="nil"/>
              <w:left w:val="nil"/>
              <w:bottom w:val="nil"/>
              <w:right w:val="nil"/>
            </w:tcBorders>
            <w:noWrap/>
            <w:vAlign w:val="bottom"/>
          </w:tcPr>
          <w:p w:rsidR="00120FBB" w:rsidRDefault="00120FBB">
            <w:pPr>
              <w:keepNext/>
              <w:keepLines/>
              <w:rPr>
                <w:sz w:val="2"/>
              </w:rPr>
            </w:pPr>
          </w:p>
        </w:tc>
        <w:tc>
          <w:tcPr>
            <w:tcW w:w="81" w:type="pct"/>
            <w:tcBorders>
              <w:top w:val="nil"/>
              <w:left w:val="nil"/>
              <w:bottom w:val="nil"/>
              <w:right w:val="nil"/>
            </w:tcBorders>
            <w:noWrap/>
            <w:vAlign w:val="bottom"/>
          </w:tcPr>
          <w:p w:rsidR="00120FBB" w:rsidRDefault="00120FBB">
            <w:pPr>
              <w:keepNext/>
              <w:keepLines/>
              <w:rPr>
                <w:sz w:val="2"/>
              </w:rPr>
            </w:pPr>
          </w:p>
        </w:tc>
        <w:tc>
          <w:tcPr>
            <w:tcW w:w="58" w:type="pct"/>
            <w:tcBorders>
              <w:top w:val="nil"/>
              <w:left w:val="nil"/>
              <w:bottom w:val="nil"/>
              <w:right w:val="nil"/>
            </w:tcBorders>
            <w:noWrap/>
            <w:vAlign w:val="bottom"/>
          </w:tcPr>
          <w:p w:rsidR="00120FBB" w:rsidRDefault="00120FBB">
            <w:pPr>
              <w:keepNext/>
              <w:keepLines/>
              <w:rPr>
                <w:sz w:val="2"/>
              </w:rPr>
            </w:pPr>
          </w:p>
        </w:tc>
        <w:tc>
          <w:tcPr>
            <w:tcW w:w="318"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75" w:type="pct"/>
            <w:tcBorders>
              <w:top w:val="nil"/>
              <w:left w:val="nil"/>
              <w:bottom w:val="nil"/>
              <w:right w:val="nil"/>
            </w:tcBorders>
            <w:noWrap/>
            <w:vAlign w:val="bottom"/>
          </w:tcPr>
          <w:p w:rsidR="00120FBB" w:rsidRDefault="00120FBB">
            <w:pPr>
              <w:keepNext/>
              <w:keepLines/>
              <w:rPr>
                <w:sz w:val="2"/>
              </w:rPr>
            </w:pPr>
          </w:p>
        </w:tc>
        <w:tc>
          <w:tcPr>
            <w:tcW w:w="314" w:type="pct"/>
            <w:tcBorders>
              <w:top w:val="nil"/>
              <w:left w:val="nil"/>
              <w:bottom w:val="nil"/>
              <w:right w:val="nil"/>
            </w:tcBorders>
            <w:noWrap/>
            <w:vAlign w:val="bottom"/>
          </w:tcPr>
          <w:p w:rsidR="00120FBB" w:rsidRDefault="00120FBB">
            <w:pPr>
              <w:keepNext/>
              <w:keepLines/>
              <w:rPr>
                <w:sz w:val="2"/>
              </w:rPr>
            </w:pPr>
          </w:p>
        </w:tc>
        <w:tc>
          <w:tcPr>
            <w:tcW w:w="81" w:type="pct"/>
            <w:tcBorders>
              <w:top w:val="nil"/>
              <w:left w:val="nil"/>
              <w:bottom w:val="nil"/>
              <w:right w:val="nil"/>
            </w:tcBorders>
            <w:noWrap/>
            <w:vAlign w:val="bottom"/>
          </w:tcPr>
          <w:p w:rsidR="00120FBB" w:rsidRDefault="00120FBB">
            <w:pPr>
              <w:keepNext/>
              <w:keepLines/>
              <w:rPr>
                <w:sz w:val="2"/>
              </w:rPr>
            </w:pPr>
          </w:p>
        </w:tc>
        <w:tc>
          <w:tcPr>
            <w:tcW w:w="52" w:type="pct"/>
            <w:tcBorders>
              <w:top w:val="nil"/>
              <w:left w:val="nil"/>
              <w:bottom w:val="nil"/>
              <w:right w:val="nil"/>
            </w:tcBorders>
            <w:noWrap/>
            <w:vAlign w:val="bottom"/>
          </w:tcPr>
          <w:p w:rsidR="00120FBB" w:rsidRDefault="00120FBB">
            <w:pPr>
              <w:keepNext/>
              <w:keepLines/>
              <w:rPr>
                <w:sz w:val="2"/>
              </w:rPr>
            </w:pPr>
          </w:p>
        </w:tc>
        <w:tc>
          <w:tcPr>
            <w:tcW w:w="295" w:type="pct"/>
            <w:tcBorders>
              <w:top w:val="nil"/>
              <w:left w:val="nil"/>
              <w:bottom w:val="nil"/>
              <w:right w:val="nil"/>
            </w:tcBorders>
            <w:noWrap/>
            <w:vAlign w:val="bottom"/>
          </w:tcPr>
          <w:p w:rsidR="00120FBB" w:rsidRDefault="00120FBB">
            <w:pPr>
              <w:keepNext/>
              <w:keepLines/>
              <w:rPr>
                <w:sz w:val="2"/>
              </w:rPr>
            </w:pPr>
          </w:p>
        </w:tc>
        <w:tc>
          <w:tcPr>
            <w:tcW w:w="81" w:type="pct"/>
            <w:tcBorders>
              <w:top w:val="nil"/>
              <w:left w:val="nil"/>
              <w:bottom w:val="nil"/>
              <w:right w:val="nil"/>
            </w:tcBorders>
            <w:noWrap/>
            <w:vAlign w:val="bottom"/>
          </w:tcPr>
          <w:p w:rsidR="00120FBB" w:rsidRDefault="00120FBB">
            <w:pPr>
              <w:keepNext/>
              <w:keepLines/>
              <w:rPr>
                <w:sz w:val="2"/>
              </w:rPr>
            </w:pPr>
          </w:p>
        </w:tc>
        <w:tc>
          <w:tcPr>
            <w:tcW w:w="72" w:type="pct"/>
            <w:tcBorders>
              <w:top w:val="nil"/>
              <w:left w:val="nil"/>
              <w:bottom w:val="nil"/>
              <w:right w:val="nil"/>
            </w:tcBorders>
            <w:noWrap/>
            <w:vAlign w:val="bottom"/>
          </w:tcPr>
          <w:p w:rsidR="00120FBB" w:rsidRDefault="00120FBB">
            <w:pPr>
              <w:keepNext/>
              <w:keepLines/>
              <w:rPr>
                <w:sz w:val="2"/>
              </w:rPr>
            </w:pPr>
          </w:p>
        </w:tc>
        <w:tc>
          <w:tcPr>
            <w:tcW w:w="299" w:type="pct"/>
            <w:tcBorders>
              <w:top w:val="nil"/>
              <w:left w:val="nil"/>
              <w:bottom w:val="nil"/>
              <w:right w:val="nil"/>
            </w:tcBorders>
            <w:noWrap/>
            <w:vAlign w:val="bottom"/>
          </w:tcPr>
          <w:p w:rsidR="00120FBB" w:rsidRDefault="00120FBB">
            <w:pPr>
              <w:keepNext/>
              <w:keepLines/>
              <w:rPr>
                <w:sz w:val="2"/>
              </w:rPr>
            </w:pPr>
          </w:p>
        </w:tc>
        <w:tc>
          <w:tcPr>
            <w:tcW w:w="81" w:type="pct"/>
            <w:tcBorders>
              <w:top w:val="nil"/>
              <w:left w:val="nil"/>
              <w:bottom w:val="nil"/>
              <w:right w:val="nil"/>
            </w:tcBorders>
            <w:noWrap/>
            <w:vAlign w:val="bottom"/>
          </w:tcPr>
          <w:p w:rsidR="00120FBB" w:rsidRDefault="00120FBB">
            <w:pPr>
              <w:keepNext/>
              <w:keepLines/>
              <w:rPr>
                <w:sz w:val="2"/>
              </w:rPr>
            </w:pPr>
          </w:p>
        </w:tc>
        <w:tc>
          <w:tcPr>
            <w:tcW w:w="58" w:type="pct"/>
            <w:tcBorders>
              <w:top w:val="nil"/>
              <w:left w:val="nil"/>
              <w:bottom w:val="nil"/>
              <w:right w:val="nil"/>
            </w:tcBorders>
            <w:noWrap/>
            <w:vAlign w:val="bottom"/>
          </w:tcPr>
          <w:p w:rsidR="00120FBB" w:rsidRDefault="00120FBB">
            <w:pPr>
              <w:keepNext/>
              <w:keepLines/>
              <w:rPr>
                <w:sz w:val="2"/>
              </w:rPr>
            </w:pPr>
          </w:p>
        </w:tc>
        <w:tc>
          <w:tcPr>
            <w:tcW w:w="318" w:type="pct"/>
            <w:tcBorders>
              <w:top w:val="nil"/>
              <w:left w:val="nil"/>
              <w:bottom w:val="nil"/>
              <w:right w:val="nil"/>
            </w:tcBorders>
            <w:noWrap/>
            <w:vAlign w:val="bottom"/>
          </w:tcPr>
          <w:p w:rsidR="00120FBB" w:rsidRDefault="00120FBB">
            <w:pPr>
              <w:keepNext/>
              <w:keepLines/>
              <w:rPr>
                <w:sz w:val="2"/>
              </w:rPr>
            </w:pPr>
          </w:p>
        </w:tc>
        <w:tc>
          <w:tcPr>
            <w:tcW w:w="81" w:type="pct"/>
            <w:tcBorders>
              <w:top w:val="nil"/>
              <w:left w:val="nil"/>
              <w:bottom w:val="nil"/>
              <w:right w:val="nil"/>
            </w:tcBorders>
            <w:noWrap/>
            <w:vAlign w:val="bottom"/>
          </w:tcPr>
          <w:p w:rsidR="00120FBB" w:rsidRDefault="00120FBB">
            <w:pPr>
              <w:keepNext/>
              <w:keepLines/>
              <w:rPr>
                <w:sz w:val="2"/>
              </w:rPr>
            </w:pPr>
          </w:p>
        </w:tc>
        <w:tc>
          <w:tcPr>
            <w:tcW w:w="75" w:type="pct"/>
            <w:tcBorders>
              <w:top w:val="nil"/>
              <w:left w:val="nil"/>
              <w:bottom w:val="nil"/>
              <w:right w:val="nil"/>
            </w:tcBorders>
            <w:noWrap/>
            <w:vAlign w:val="bottom"/>
          </w:tcPr>
          <w:p w:rsidR="00120FBB" w:rsidRDefault="00120FBB">
            <w:pPr>
              <w:keepNext/>
              <w:keepLines/>
              <w:rPr>
                <w:sz w:val="2"/>
              </w:rPr>
            </w:pPr>
          </w:p>
        </w:tc>
        <w:tc>
          <w:tcPr>
            <w:tcW w:w="314" w:type="pct"/>
            <w:tcBorders>
              <w:top w:val="nil"/>
              <w:left w:val="nil"/>
              <w:bottom w:val="nil"/>
              <w:right w:val="nil"/>
            </w:tcBorders>
            <w:noWrap/>
            <w:vAlign w:val="bottom"/>
          </w:tcPr>
          <w:p w:rsidR="00120FBB" w:rsidRDefault="00120FBB">
            <w:pPr>
              <w:keepNext/>
              <w:keepLines/>
              <w:rPr>
                <w:sz w:val="2"/>
              </w:rPr>
            </w:pPr>
          </w:p>
        </w:tc>
        <w:tc>
          <w:tcPr>
            <w:tcW w:w="39"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1349" w:type="pct"/>
            <w:tcBorders>
              <w:top w:val="nil"/>
              <w:left w:val="nil"/>
              <w:bottom w:val="nil"/>
              <w:right w:val="nil"/>
              <w:tl2br w:val="nil"/>
              <w:tr2bl w:val="nil"/>
            </w:tcBorders>
            <w:shd w:val="clear" w:color="auto" w:fill="auto"/>
            <w:vAlign w:val="bottom"/>
          </w:tcPr>
          <w:p w:rsidR="00120FBB" w:rsidRDefault="00120FBB">
            <w:pPr>
              <w:keepNext/>
              <w:keepLines/>
              <w:rPr>
                <w:b/>
                <w:sz w:val="16"/>
              </w:rPr>
            </w:pPr>
          </w:p>
        </w:tc>
        <w:tc>
          <w:tcPr>
            <w:tcW w:w="80" w:type="pct"/>
            <w:tcBorders>
              <w:top w:val="nil"/>
              <w:left w:val="nil"/>
              <w:bottom w:val="nil"/>
              <w:right w:val="nil"/>
              <w:tl2br w:val="nil"/>
              <w:tr2bl w:val="nil"/>
            </w:tcBorders>
            <w:shd w:val="clear" w:color="auto" w:fill="auto"/>
            <w:noWrap/>
            <w:vAlign w:val="bottom"/>
          </w:tcPr>
          <w:p w:rsidR="00120FBB" w:rsidRDefault="00120FBB">
            <w:pPr>
              <w:keepNext/>
              <w:keepLines/>
              <w:jc w:val="center"/>
              <w:rPr>
                <w:b/>
                <w:sz w:val="16"/>
              </w:rPr>
            </w:pPr>
          </w:p>
        </w:tc>
        <w:tc>
          <w:tcPr>
            <w:tcW w:w="1725" w:type="pct"/>
            <w:gridSpan w:val="11"/>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As of June 30, 2019</w:t>
            </w:r>
          </w:p>
        </w:tc>
        <w:tc>
          <w:tcPr>
            <w:tcW w:w="81" w:type="pct"/>
            <w:tcBorders>
              <w:top w:val="nil"/>
              <w:left w:val="nil"/>
              <w:bottom w:val="nil"/>
              <w:right w:val="nil"/>
              <w:tl2br w:val="nil"/>
              <w:tr2bl w:val="nil"/>
            </w:tcBorders>
            <w:shd w:val="clear" w:color="auto" w:fill="auto"/>
            <w:noWrap/>
            <w:vAlign w:val="bottom"/>
          </w:tcPr>
          <w:p w:rsidR="00120FBB" w:rsidRDefault="00120FBB">
            <w:pPr>
              <w:keepNext/>
              <w:keepLines/>
              <w:jc w:val="center"/>
              <w:rPr>
                <w:b/>
                <w:sz w:val="16"/>
              </w:rPr>
            </w:pPr>
          </w:p>
        </w:tc>
        <w:tc>
          <w:tcPr>
            <w:tcW w:w="1726" w:type="pct"/>
            <w:gridSpan w:val="11"/>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As of December 31, 2018</w:t>
            </w:r>
          </w:p>
        </w:tc>
        <w:tc>
          <w:tcPr>
            <w:tcW w:w="39" w:type="pct"/>
            <w:tcBorders>
              <w:top w:val="nil"/>
              <w:left w:val="nil"/>
              <w:bottom w:val="nil"/>
              <w:right w:val="nil"/>
              <w:tl2br w:val="nil"/>
              <w:tr2bl w:val="nil"/>
            </w:tcBorders>
            <w:shd w:val="clear" w:color="auto" w:fill="auto"/>
            <w:noWrap/>
            <w:vAlign w:val="bottom"/>
          </w:tcPr>
          <w:p w:rsidR="00120FBB" w:rsidRDefault="00120FBB">
            <w:pPr>
              <w:keepNext/>
              <w:keepLines/>
              <w:jc w:val="center"/>
              <w:rPr>
                <w:b/>
                <w:sz w:val="16"/>
              </w:rPr>
            </w:pPr>
          </w:p>
        </w:tc>
      </w:tr>
      <w:tr w:rsidR="00120FBB">
        <w:trPr>
          <w:jc w:val="center"/>
        </w:trPr>
        <w:tc>
          <w:tcPr>
            <w:tcW w:w="1349"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sz w:val="16"/>
              </w:rPr>
            </w:pPr>
            <w:r>
              <w:rPr>
                <w:rFonts w:eastAsia="Times New Roman"/>
                <w:b/>
                <w:sz w:val="16"/>
              </w:rPr>
              <w:t>(in millions)</w:t>
            </w:r>
          </w:p>
        </w:tc>
        <w:tc>
          <w:tcPr>
            <w:tcW w:w="80"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48"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Total</w:t>
            </w:r>
          </w:p>
        </w:tc>
        <w:tc>
          <w:tcPr>
            <w:tcW w:w="80"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7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Level 1 (a)</w:t>
            </w:r>
          </w:p>
        </w:tc>
        <w:tc>
          <w:tcPr>
            <w:tcW w:w="8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7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Level 2 (b)</w:t>
            </w:r>
          </w:p>
        </w:tc>
        <w:tc>
          <w:tcPr>
            <w:tcW w:w="80"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89"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Level 3 (c)</w:t>
            </w:r>
          </w:p>
        </w:tc>
        <w:tc>
          <w:tcPr>
            <w:tcW w:w="8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4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Total</w:t>
            </w:r>
          </w:p>
        </w:tc>
        <w:tc>
          <w:tcPr>
            <w:tcW w:w="8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7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Level 1 (a)</w:t>
            </w:r>
          </w:p>
        </w:tc>
        <w:tc>
          <w:tcPr>
            <w:tcW w:w="8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7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Level 2 (b)</w:t>
            </w:r>
          </w:p>
        </w:tc>
        <w:tc>
          <w:tcPr>
            <w:tcW w:w="8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c>
          <w:tcPr>
            <w:tcW w:w="389"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Level 3 (c)</w:t>
            </w:r>
          </w:p>
        </w:tc>
        <w:tc>
          <w:tcPr>
            <w:tcW w:w="39" w:type="pct"/>
            <w:tcBorders>
              <w:top w:val="nil"/>
              <w:left w:val="nil"/>
              <w:bottom w:val="nil"/>
              <w:right w:val="nil"/>
              <w:tl2br w:val="nil"/>
              <w:tr2bl w:val="nil"/>
            </w:tcBorders>
            <w:shd w:val="clear" w:color="auto" w:fill="auto"/>
            <w:noWrap/>
            <w:vAlign w:val="bottom"/>
          </w:tcPr>
          <w:p w:rsidR="00120FBB" w:rsidRDefault="00281A45">
            <w:pPr>
              <w:keepNext/>
              <w:keepLines/>
              <w:jc w:val="center"/>
              <w:rPr>
                <w:b/>
                <w:sz w:val="16"/>
              </w:rPr>
            </w:pPr>
            <w:r>
              <w:rPr>
                <w:rFonts w:eastAsia="Times New Roman"/>
                <w:b/>
                <w:sz w:val="16"/>
              </w:rPr>
              <w:t xml:space="preserve"> </w:t>
            </w:r>
          </w:p>
        </w:tc>
      </w:tr>
      <w:tr w:rsidR="00120FBB">
        <w:trPr>
          <w:jc w:val="center"/>
        </w:trPr>
        <w:tc>
          <w:tcPr>
            <w:tcW w:w="1349" w:type="pct"/>
            <w:tcBorders>
              <w:top w:val="nil"/>
              <w:left w:val="nil"/>
              <w:bottom w:val="nil"/>
              <w:right w:val="nil"/>
              <w:tl2br w:val="nil"/>
              <w:tr2bl w:val="nil"/>
            </w:tcBorders>
            <w:shd w:val="clear" w:color="auto" w:fill="CCEEFF"/>
            <w:vAlign w:val="bottom"/>
          </w:tcPr>
          <w:p w:rsidR="00120FBB" w:rsidRDefault="00281A45">
            <w:pPr>
              <w:keepNext/>
              <w:keepLines/>
              <w:rPr>
                <w:sz w:val="20"/>
              </w:rPr>
            </w:pPr>
            <w:r>
              <w:rPr>
                <w:rFonts w:eastAsia="Times New Roman"/>
                <w:sz w:val="20"/>
              </w:rPr>
              <w:t>Available for sale securities</w:t>
            </w: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3"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295"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sz w:val="20"/>
              </w:rPr>
              <w:t xml:space="preserve"> 12</w:t>
            </w: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29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sz w:val="20"/>
              </w:rPr>
              <w:t xml:space="preserve"> 12</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8"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31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sz w:val="20"/>
              </w:rPr>
              <w:t>—</w:t>
            </w: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5"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314"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295"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 xml:space="preserve"> 11</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29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 xml:space="preserve"> 11</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8"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31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5" w:type="pct"/>
            <w:tcBorders>
              <w:top w:val="nil"/>
              <w:left w:val="nil"/>
              <w:bottom w:val="nil"/>
              <w:right w:val="nil"/>
              <w:tl2br w:val="nil"/>
              <w:tr2bl w:val="nil"/>
            </w:tcBorders>
            <w:shd w:val="clear" w:color="auto" w:fill="CCEEFF"/>
            <w:noWrap/>
            <w:vAlign w:val="bottom"/>
          </w:tcPr>
          <w:p w:rsidR="00120FBB" w:rsidRDefault="00281A45">
            <w:pPr>
              <w:keepNext/>
              <w:keepLines/>
              <w:rPr>
                <w:sz w:val="20"/>
              </w:rPr>
            </w:pPr>
            <w:r>
              <w:rPr>
                <w:rFonts w:eastAsia="Times New Roman"/>
                <w:sz w:val="20"/>
              </w:rPr>
              <w:t>$</w:t>
            </w:r>
          </w:p>
        </w:tc>
        <w:tc>
          <w:tcPr>
            <w:tcW w:w="314"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w:t>
            </w:r>
          </w:p>
        </w:tc>
        <w:tc>
          <w:tcPr>
            <w:tcW w:w="39"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r>
      <w:tr w:rsidR="00120FBB">
        <w:trPr>
          <w:jc w:val="center"/>
        </w:trPr>
        <w:tc>
          <w:tcPr>
            <w:tcW w:w="1349" w:type="pct"/>
            <w:tcBorders>
              <w:top w:val="nil"/>
              <w:left w:val="nil"/>
              <w:bottom w:val="nil"/>
              <w:right w:val="nil"/>
              <w:tl2br w:val="nil"/>
              <w:tr2bl w:val="nil"/>
            </w:tcBorders>
            <w:vAlign w:val="bottom"/>
          </w:tcPr>
          <w:p w:rsidR="00120FBB" w:rsidRDefault="00281A45">
            <w:pPr>
              <w:keepNext/>
              <w:keepLines/>
              <w:rPr>
                <w:sz w:val="20"/>
              </w:rPr>
            </w:pPr>
            <w:r>
              <w:rPr>
                <w:rFonts w:eastAsia="Times New Roman"/>
                <w:sz w:val="20"/>
              </w:rPr>
              <w:t>Derivative assets</w:t>
            </w:r>
          </w:p>
        </w:tc>
        <w:tc>
          <w:tcPr>
            <w:tcW w:w="80" w:type="pct"/>
            <w:tcBorders>
              <w:top w:val="nil"/>
              <w:left w:val="nil"/>
              <w:bottom w:val="nil"/>
              <w:right w:val="nil"/>
              <w:tl2br w:val="nil"/>
              <w:tr2bl w:val="nil"/>
            </w:tcBorders>
            <w:noWrap/>
            <w:vAlign w:val="bottom"/>
          </w:tcPr>
          <w:p w:rsidR="00120FBB" w:rsidRDefault="00120FBB">
            <w:pPr>
              <w:keepNext/>
              <w:keepLines/>
              <w:rPr>
                <w:sz w:val="20"/>
              </w:rPr>
            </w:pPr>
          </w:p>
        </w:tc>
        <w:tc>
          <w:tcPr>
            <w:tcW w:w="53"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5"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sz w:val="20"/>
              </w:rPr>
              <w:t xml:space="preserve"> 23</w:t>
            </w:r>
          </w:p>
        </w:tc>
        <w:tc>
          <w:tcPr>
            <w:tcW w:w="80" w:type="pct"/>
            <w:tcBorders>
              <w:top w:val="nil"/>
              <w:left w:val="nil"/>
              <w:bottom w:val="nil"/>
              <w:right w:val="nil"/>
              <w:tl2br w:val="nil"/>
              <w:tr2bl w:val="nil"/>
            </w:tcBorders>
            <w:noWrap/>
            <w:vAlign w:val="bottom"/>
          </w:tcPr>
          <w:p w:rsidR="00120FBB" w:rsidRDefault="00120FBB">
            <w:pPr>
              <w:keepNext/>
              <w:keepLines/>
              <w:rPr>
                <w:sz w:val="20"/>
              </w:rPr>
            </w:pPr>
          </w:p>
        </w:tc>
        <w:tc>
          <w:tcPr>
            <w:tcW w:w="72"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9"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sz w:val="20"/>
              </w:rPr>
              <w:t xml:space="preserve"> 12</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58"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8"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sz w:val="20"/>
              </w:rPr>
              <w:t xml:space="preserve"> 11</w:t>
            </w:r>
          </w:p>
        </w:tc>
        <w:tc>
          <w:tcPr>
            <w:tcW w:w="80" w:type="pct"/>
            <w:tcBorders>
              <w:top w:val="nil"/>
              <w:left w:val="nil"/>
              <w:bottom w:val="nil"/>
              <w:right w:val="nil"/>
              <w:tl2br w:val="nil"/>
              <w:tr2bl w:val="nil"/>
            </w:tcBorders>
            <w:noWrap/>
            <w:vAlign w:val="bottom"/>
          </w:tcPr>
          <w:p w:rsidR="00120FBB" w:rsidRDefault="00120FBB">
            <w:pPr>
              <w:keepNext/>
              <w:keepLines/>
              <w:rPr>
                <w:sz w:val="20"/>
              </w:rPr>
            </w:pPr>
          </w:p>
        </w:tc>
        <w:tc>
          <w:tcPr>
            <w:tcW w:w="75"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4"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52"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5"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 xml:space="preserve"> 24</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72"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9"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 xml:space="preserve"> 4</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58"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8"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 xml:space="preserve"> 20</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75"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4"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w:t>
            </w:r>
          </w:p>
        </w:tc>
        <w:tc>
          <w:tcPr>
            <w:tcW w:w="39" w:type="pct"/>
            <w:tcBorders>
              <w:top w:val="nil"/>
              <w:left w:val="nil"/>
              <w:bottom w:val="nil"/>
              <w:right w:val="nil"/>
              <w:tl2br w:val="nil"/>
              <w:tr2bl w:val="nil"/>
            </w:tcBorders>
            <w:noWrap/>
            <w:vAlign w:val="bottom"/>
          </w:tcPr>
          <w:p w:rsidR="00120FBB" w:rsidRDefault="00120FBB">
            <w:pPr>
              <w:keepNext/>
              <w:keepLines/>
              <w:rPr>
                <w:sz w:val="20"/>
              </w:rPr>
            </w:pPr>
          </w:p>
        </w:tc>
      </w:tr>
      <w:tr w:rsidR="00120FBB">
        <w:trPr>
          <w:jc w:val="center"/>
        </w:trPr>
        <w:tc>
          <w:tcPr>
            <w:tcW w:w="1349" w:type="pct"/>
            <w:tcBorders>
              <w:top w:val="nil"/>
              <w:left w:val="nil"/>
              <w:bottom w:val="nil"/>
              <w:right w:val="nil"/>
              <w:tl2br w:val="nil"/>
              <w:tr2bl w:val="nil"/>
            </w:tcBorders>
            <w:shd w:val="clear" w:color="auto" w:fill="CCEEFF"/>
            <w:vAlign w:val="bottom"/>
          </w:tcPr>
          <w:p w:rsidR="00120FBB" w:rsidRDefault="00281A45">
            <w:pPr>
              <w:keepNext/>
              <w:keepLines/>
              <w:rPr>
                <w:sz w:val="20"/>
              </w:rPr>
            </w:pPr>
            <w:r>
              <w:rPr>
                <w:rFonts w:eastAsia="Times New Roman"/>
                <w:sz w:val="20"/>
              </w:rPr>
              <w:t>Derivative liabilities</w:t>
            </w: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3"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295"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sz w:val="20"/>
              </w:rPr>
              <w:t xml:space="preserve"> 29</w:t>
            </w: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29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sz w:val="20"/>
              </w:rPr>
              <w:t xml:space="preserve"> 6</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8"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31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sz w:val="20"/>
              </w:rPr>
              <w:t xml:space="preserve"> 23</w:t>
            </w: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314"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295"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 xml:space="preserve"> 26</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29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 xml:space="preserve"> 6</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58"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31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 xml:space="preserve"> 20</w:t>
            </w: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jc w:val="right"/>
              <w:rPr>
                <w:sz w:val="20"/>
              </w:rPr>
            </w:pPr>
          </w:p>
        </w:tc>
        <w:tc>
          <w:tcPr>
            <w:tcW w:w="314"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sz w:val="20"/>
              </w:rPr>
            </w:pPr>
            <w:r>
              <w:rPr>
                <w:rFonts w:eastAsia="Times New Roman"/>
                <w:sz w:val="20"/>
              </w:rPr>
              <w:t>—</w:t>
            </w:r>
          </w:p>
        </w:tc>
        <w:tc>
          <w:tcPr>
            <w:tcW w:w="39" w:type="pct"/>
            <w:tcBorders>
              <w:top w:val="nil"/>
              <w:left w:val="nil"/>
              <w:bottom w:val="nil"/>
              <w:right w:val="nil"/>
              <w:tl2br w:val="nil"/>
              <w:tr2bl w:val="nil"/>
            </w:tcBorders>
            <w:shd w:val="clear" w:color="auto" w:fill="CCEEFF"/>
            <w:noWrap/>
            <w:vAlign w:val="bottom"/>
          </w:tcPr>
          <w:p w:rsidR="00120FBB" w:rsidRDefault="00120FBB">
            <w:pPr>
              <w:keepNext/>
              <w:keepLines/>
              <w:rPr>
                <w:sz w:val="20"/>
              </w:rPr>
            </w:pPr>
          </w:p>
        </w:tc>
      </w:tr>
      <w:tr w:rsidR="00120FBB">
        <w:trPr>
          <w:jc w:val="center"/>
        </w:trPr>
        <w:tc>
          <w:tcPr>
            <w:tcW w:w="1349" w:type="pct"/>
            <w:tcBorders>
              <w:top w:val="nil"/>
              <w:left w:val="nil"/>
              <w:bottom w:val="nil"/>
              <w:right w:val="nil"/>
              <w:tl2br w:val="nil"/>
              <w:tr2bl w:val="nil"/>
            </w:tcBorders>
            <w:vAlign w:val="bottom"/>
          </w:tcPr>
          <w:p w:rsidR="00120FBB" w:rsidRDefault="00281A45">
            <w:pPr>
              <w:keepNext/>
              <w:keepLines/>
              <w:rPr>
                <w:sz w:val="20"/>
              </w:rPr>
            </w:pPr>
            <w:r>
              <w:rPr>
                <w:rFonts w:eastAsia="Times New Roman"/>
                <w:sz w:val="20"/>
              </w:rPr>
              <w:t>Long-term debt</w:t>
            </w:r>
          </w:p>
        </w:tc>
        <w:tc>
          <w:tcPr>
            <w:tcW w:w="80" w:type="pct"/>
            <w:tcBorders>
              <w:top w:val="nil"/>
              <w:left w:val="nil"/>
              <w:bottom w:val="nil"/>
              <w:right w:val="nil"/>
              <w:tl2br w:val="nil"/>
              <w:tr2bl w:val="nil"/>
            </w:tcBorders>
            <w:noWrap/>
            <w:vAlign w:val="bottom"/>
          </w:tcPr>
          <w:p w:rsidR="00120FBB" w:rsidRDefault="00120FBB">
            <w:pPr>
              <w:keepNext/>
              <w:keepLines/>
              <w:rPr>
                <w:sz w:val="20"/>
              </w:rPr>
            </w:pPr>
          </w:p>
        </w:tc>
        <w:tc>
          <w:tcPr>
            <w:tcW w:w="53"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5"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sz w:val="20"/>
              </w:rPr>
              <w:t xml:space="preserve"> 1,959</w:t>
            </w:r>
          </w:p>
        </w:tc>
        <w:tc>
          <w:tcPr>
            <w:tcW w:w="80" w:type="pct"/>
            <w:tcBorders>
              <w:top w:val="nil"/>
              <w:left w:val="nil"/>
              <w:bottom w:val="nil"/>
              <w:right w:val="nil"/>
              <w:tl2br w:val="nil"/>
              <w:tr2bl w:val="nil"/>
            </w:tcBorders>
            <w:noWrap/>
            <w:vAlign w:val="bottom"/>
          </w:tcPr>
          <w:p w:rsidR="00120FBB" w:rsidRDefault="00120FBB">
            <w:pPr>
              <w:keepNext/>
              <w:keepLines/>
              <w:rPr>
                <w:sz w:val="20"/>
              </w:rPr>
            </w:pPr>
          </w:p>
        </w:tc>
        <w:tc>
          <w:tcPr>
            <w:tcW w:w="72"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9"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sz w:val="20"/>
              </w:rPr>
              <w:t xml:space="preserve"> —</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58"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8"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sz w:val="20"/>
              </w:rPr>
              <w:t xml:space="preserve"> 1,959</w:t>
            </w:r>
          </w:p>
        </w:tc>
        <w:tc>
          <w:tcPr>
            <w:tcW w:w="80" w:type="pct"/>
            <w:tcBorders>
              <w:top w:val="nil"/>
              <w:left w:val="nil"/>
              <w:bottom w:val="nil"/>
              <w:right w:val="nil"/>
              <w:tl2br w:val="nil"/>
              <w:tr2bl w:val="nil"/>
            </w:tcBorders>
            <w:noWrap/>
            <w:vAlign w:val="bottom"/>
          </w:tcPr>
          <w:p w:rsidR="00120FBB" w:rsidRDefault="00120FBB">
            <w:pPr>
              <w:keepNext/>
              <w:keepLines/>
              <w:rPr>
                <w:sz w:val="20"/>
              </w:rPr>
            </w:pPr>
          </w:p>
        </w:tc>
        <w:tc>
          <w:tcPr>
            <w:tcW w:w="75"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4"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52"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5"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 xml:space="preserve"> 1,954</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72"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299"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58"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8"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 xml:space="preserve"> 1,954</w:t>
            </w:r>
          </w:p>
        </w:tc>
        <w:tc>
          <w:tcPr>
            <w:tcW w:w="81" w:type="pct"/>
            <w:tcBorders>
              <w:top w:val="nil"/>
              <w:left w:val="nil"/>
              <w:bottom w:val="nil"/>
              <w:right w:val="nil"/>
              <w:tl2br w:val="nil"/>
              <w:tr2bl w:val="nil"/>
            </w:tcBorders>
            <w:noWrap/>
            <w:vAlign w:val="bottom"/>
          </w:tcPr>
          <w:p w:rsidR="00120FBB" w:rsidRDefault="00120FBB">
            <w:pPr>
              <w:keepNext/>
              <w:keepLines/>
              <w:rPr>
                <w:sz w:val="20"/>
              </w:rPr>
            </w:pPr>
          </w:p>
        </w:tc>
        <w:tc>
          <w:tcPr>
            <w:tcW w:w="75" w:type="pct"/>
            <w:tcBorders>
              <w:top w:val="nil"/>
              <w:left w:val="nil"/>
              <w:bottom w:val="nil"/>
              <w:right w:val="nil"/>
              <w:tl2br w:val="nil"/>
              <w:tr2bl w:val="nil"/>
            </w:tcBorders>
            <w:noWrap/>
            <w:vAlign w:val="bottom"/>
          </w:tcPr>
          <w:p w:rsidR="00120FBB" w:rsidRDefault="00120FBB">
            <w:pPr>
              <w:keepNext/>
              <w:keepLines/>
              <w:jc w:val="right"/>
              <w:rPr>
                <w:sz w:val="20"/>
              </w:rPr>
            </w:pPr>
          </w:p>
        </w:tc>
        <w:tc>
          <w:tcPr>
            <w:tcW w:w="314" w:type="pct"/>
            <w:tcBorders>
              <w:top w:val="nil"/>
              <w:left w:val="nil"/>
              <w:bottom w:val="nil"/>
              <w:right w:val="nil"/>
              <w:tl2br w:val="nil"/>
              <w:tr2bl w:val="nil"/>
            </w:tcBorders>
            <w:noWrap/>
            <w:vAlign w:val="bottom"/>
          </w:tcPr>
          <w:p w:rsidR="00120FBB" w:rsidRDefault="00281A45">
            <w:pPr>
              <w:keepNext/>
              <w:keepLines/>
              <w:ind w:right="72"/>
              <w:jc w:val="right"/>
              <w:rPr>
                <w:sz w:val="20"/>
              </w:rPr>
            </w:pPr>
            <w:r>
              <w:rPr>
                <w:rFonts w:eastAsia="Times New Roman"/>
                <w:sz w:val="20"/>
              </w:rPr>
              <w:t>—</w:t>
            </w:r>
          </w:p>
        </w:tc>
        <w:tc>
          <w:tcPr>
            <w:tcW w:w="39" w:type="pct"/>
            <w:tcBorders>
              <w:top w:val="nil"/>
              <w:left w:val="nil"/>
              <w:bottom w:val="nil"/>
              <w:right w:val="nil"/>
              <w:tl2br w:val="nil"/>
              <w:tr2bl w:val="nil"/>
            </w:tcBorders>
            <w:noWrap/>
            <w:vAlign w:val="bottom"/>
          </w:tcPr>
          <w:p w:rsidR="00120FBB" w:rsidRDefault="00120FBB">
            <w:pPr>
              <w:keepNext/>
              <w:keepLines/>
              <w:rPr>
                <w:sz w:val="20"/>
              </w:rPr>
            </w:pPr>
          </w:p>
        </w:tc>
      </w:tr>
    </w:tbl>
    <w:p w:rsidR="00120FBB" w:rsidRDefault="00120FBB">
      <w:pPr>
        <w:pStyle w:val="ListParagraph"/>
        <w:keepNext/>
        <w:keepLines/>
        <w:suppressAutoHyphens/>
        <w:ind w:right="346"/>
        <w:jc w:val="both"/>
        <w:rPr>
          <w:i/>
          <w:sz w:val="16"/>
          <w:szCs w:val="16"/>
        </w:rPr>
      </w:pPr>
    </w:p>
    <w:p w:rsidR="00120FBB" w:rsidRDefault="00281A45">
      <w:pPr>
        <w:pStyle w:val="ListParagraph"/>
        <w:keepLines/>
        <w:numPr>
          <w:ilvl w:val="0"/>
          <w:numId w:val="25"/>
        </w:numPr>
        <w:suppressAutoHyphens/>
        <w:ind w:left="720" w:right="346"/>
        <w:jc w:val="both"/>
        <w:rPr>
          <w:i/>
          <w:sz w:val="16"/>
          <w:szCs w:val="16"/>
        </w:rPr>
      </w:pPr>
      <w:r>
        <w:rPr>
          <w:i/>
          <w:sz w:val="16"/>
          <w:szCs w:val="16"/>
        </w:rPr>
        <w:t xml:space="preserve">Level 1 inputs consist of quoted prices (unadjusted) in active markets for identical assets or liabilities. </w:t>
      </w:r>
    </w:p>
    <w:p w:rsidR="00120FBB" w:rsidRDefault="00281A45">
      <w:pPr>
        <w:pStyle w:val="ListParagraph"/>
        <w:keepLines/>
        <w:numPr>
          <w:ilvl w:val="0"/>
          <w:numId w:val="25"/>
        </w:numPr>
        <w:suppressAutoHyphens/>
        <w:ind w:left="720" w:right="346"/>
        <w:jc w:val="both"/>
        <w:rPr>
          <w:i/>
          <w:sz w:val="16"/>
          <w:szCs w:val="16"/>
        </w:rPr>
      </w:pPr>
      <w:r>
        <w:rPr>
          <w:i/>
          <w:sz w:val="16"/>
          <w:szCs w:val="16"/>
        </w:rPr>
        <w:t xml:space="preserve">Level 2 inputs are inputs other than quoted prices included within Level 1 that are observable for the asset or liability, either directly or indirectly, for substantially the full term of the financial instrument. Level 2 inputs are based on quoted prices for similar assets or liabilities in active markets, quoted prices for identical or similar assets or liabilities in markets that are not active, or inputs other than quoted prices that are observable for the asset or liability or can be derived principally from or corroborated by observable market data.  </w:t>
      </w:r>
    </w:p>
    <w:p w:rsidR="00120FBB" w:rsidRDefault="00281A45">
      <w:pPr>
        <w:pStyle w:val="ListParagraph"/>
        <w:keepLines/>
        <w:numPr>
          <w:ilvl w:val="0"/>
          <w:numId w:val="25"/>
        </w:numPr>
        <w:suppressAutoHyphens/>
        <w:ind w:left="720" w:right="346"/>
        <w:jc w:val="both"/>
        <w:rPr>
          <w:i/>
          <w:sz w:val="16"/>
          <w:szCs w:val="16"/>
        </w:rPr>
      </w:pPr>
      <w:r>
        <w:rPr>
          <w:i/>
          <w:sz w:val="16"/>
          <w:szCs w:val="16"/>
        </w:rPr>
        <w:t xml:space="preserve">Level 3 inputs are unobservable inputs for the asset or liability. Unobservable inputs shall be used to measure fair value to the extent that observable inputs are not available, thereby allowing for situations in which there is little, if any, market activity for the asset or liability at the measurement date. </w:t>
      </w:r>
    </w:p>
    <w:p w:rsidR="00120FBB" w:rsidRDefault="00120FBB">
      <w:pPr>
        <w:suppressAutoHyphens/>
        <w:rPr>
          <w:sz w:val="20"/>
        </w:rPr>
      </w:pPr>
    </w:p>
    <w:p w:rsidR="00120FBB" w:rsidRDefault="00281A45">
      <w:pPr>
        <w:suppressAutoHyphens/>
        <w:rPr>
          <w:sz w:val="20"/>
        </w:rPr>
      </w:pPr>
      <w:r>
        <w:rPr>
          <w:sz w:val="20"/>
        </w:rPr>
        <w:tab/>
        <w:t>The carrying values of cash equivalents, short-term investments, accounts receivable, accounts payable and short-term borrowings approximate fair values. Commodity futures, options and swap contracts are recognized at fair value. Foreign currency forward contracts, swaps and options are also recognized at fair value. The fair value of the Company’s Long-term debt is estimated based on quotations of major securities dealers who are market makers in the securities. As of June 30, 2019, the carrying value and fair value of the Company’s Long-term debt was $1.9 and $2.0 billion, respectively.</w:t>
      </w:r>
    </w:p>
    <w:p w:rsidR="00120FBB" w:rsidRDefault="00120FBB">
      <w:pPr>
        <w:suppressAutoHyphens/>
        <w:rPr>
          <w:sz w:val="20"/>
        </w:rPr>
      </w:pPr>
    </w:p>
    <w:p w:rsidR="00C33D4D" w:rsidRDefault="00230E12" w:rsidP="00C33D4D">
      <w:pPr>
        <w:keepNext/>
        <w:keepLines/>
        <w:suppressAutoHyphens/>
        <w:rPr>
          <w:b/>
          <w:sz w:val="20"/>
          <w:szCs w:val="20"/>
        </w:rPr>
      </w:pPr>
      <w:r>
        <w:rPr>
          <w:b/>
          <w:sz w:val="20"/>
          <w:szCs w:val="20"/>
        </w:rPr>
        <w:t xml:space="preserve">7.    </w:t>
      </w:r>
      <w:r>
        <w:rPr>
          <w:b/>
          <w:sz w:val="10"/>
          <w:szCs w:val="20"/>
        </w:rPr>
        <w:t xml:space="preserve"> </w:t>
      </w:r>
      <w:r>
        <w:rPr>
          <w:b/>
          <w:sz w:val="20"/>
          <w:szCs w:val="20"/>
        </w:rPr>
        <w:t>Debt</w:t>
      </w:r>
    </w:p>
    <w:p w:rsidR="00C33D4D" w:rsidRDefault="007C708E" w:rsidP="00C33D4D">
      <w:pPr>
        <w:keepNext/>
        <w:keepLines/>
        <w:suppressAutoHyphens/>
        <w:rPr>
          <w:b/>
          <w:sz w:val="20"/>
          <w:szCs w:val="20"/>
        </w:rPr>
      </w:pPr>
    </w:p>
    <w:p w:rsidR="00C33D4D" w:rsidRDefault="00230E12" w:rsidP="00C33D4D">
      <w:pPr>
        <w:keepNext/>
        <w:autoSpaceDE w:val="0"/>
        <w:autoSpaceDN w:val="0"/>
        <w:adjustRightInd w:val="0"/>
        <w:spacing w:line="240" w:lineRule="atLeast"/>
        <w:ind w:firstLine="720"/>
        <w:jc w:val="both"/>
        <w:rPr>
          <w:sz w:val="20"/>
          <w:szCs w:val="20"/>
        </w:rPr>
      </w:pPr>
      <w:r>
        <w:rPr>
          <w:sz w:val="20"/>
          <w:szCs w:val="20"/>
        </w:rPr>
        <w:t>As of June 30, 2019, and December 31, 2018, the Company’s total debt consisted of the following:</w:t>
      </w:r>
    </w:p>
    <w:p w:rsidR="00C33D4D" w:rsidRDefault="007C708E" w:rsidP="00C33D4D">
      <w:pPr>
        <w:keepNext/>
        <w:autoSpaceDE w:val="0"/>
        <w:autoSpaceDN w:val="0"/>
        <w:adjustRightInd w:val="0"/>
        <w:spacing w:line="240" w:lineRule="atLeast"/>
        <w:ind w:firstLine="72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7"/>
        <w:gridCol w:w="175"/>
        <w:gridCol w:w="182"/>
        <w:gridCol w:w="1155"/>
        <w:gridCol w:w="175"/>
        <w:gridCol w:w="177"/>
        <w:gridCol w:w="1124"/>
        <w:gridCol w:w="171"/>
      </w:tblGrid>
      <w:tr w:rsidR="00C33D4D" w:rsidTr="00B05BA1">
        <w:trPr>
          <w:trHeight w:val="20"/>
        </w:trPr>
        <w:tc>
          <w:tcPr>
            <w:tcW w:w="3373" w:type="pct"/>
            <w:tcBorders>
              <w:top w:val="nil"/>
              <w:left w:val="nil"/>
              <w:bottom w:val="nil"/>
              <w:right w:val="nil"/>
            </w:tcBorders>
            <w:vAlign w:val="bottom"/>
          </w:tcPr>
          <w:p w:rsidR="00C33D4D" w:rsidRDefault="007C708E" w:rsidP="00B05BA1">
            <w:pPr>
              <w:keepNext/>
              <w:rPr>
                <w:sz w:val="2"/>
              </w:rPr>
            </w:pPr>
          </w:p>
        </w:tc>
        <w:tc>
          <w:tcPr>
            <w:tcW w:w="90" w:type="pct"/>
            <w:tcBorders>
              <w:top w:val="nil"/>
              <w:left w:val="nil"/>
              <w:bottom w:val="nil"/>
              <w:right w:val="nil"/>
            </w:tcBorders>
            <w:noWrap/>
            <w:vAlign w:val="bottom"/>
          </w:tcPr>
          <w:p w:rsidR="00C33D4D" w:rsidRDefault="007C708E" w:rsidP="00B05BA1">
            <w:pPr>
              <w:keepNext/>
              <w:rPr>
                <w:sz w:val="2"/>
              </w:rPr>
            </w:pPr>
          </w:p>
        </w:tc>
        <w:tc>
          <w:tcPr>
            <w:tcW w:w="94" w:type="pct"/>
            <w:tcBorders>
              <w:top w:val="nil"/>
              <w:left w:val="nil"/>
              <w:bottom w:val="nil"/>
              <w:right w:val="nil"/>
            </w:tcBorders>
            <w:noWrap/>
            <w:vAlign w:val="bottom"/>
          </w:tcPr>
          <w:p w:rsidR="00C33D4D" w:rsidRDefault="007C708E" w:rsidP="00B05BA1">
            <w:pPr>
              <w:keepNext/>
              <w:rPr>
                <w:sz w:val="2"/>
              </w:rPr>
            </w:pPr>
          </w:p>
        </w:tc>
        <w:tc>
          <w:tcPr>
            <w:tcW w:w="595" w:type="pct"/>
            <w:tcBorders>
              <w:top w:val="nil"/>
              <w:left w:val="nil"/>
              <w:bottom w:val="nil"/>
              <w:right w:val="nil"/>
            </w:tcBorders>
            <w:noWrap/>
            <w:vAlign w:val="bottom"/>
          </w:tcPr>
          <w:p w:rsidR="00C33D4D" w:rsidRDefault="007C708E" w:rsidP="00B05BA1">
            <w:pPr>
              <w:keepNext/>
              <w:rPr>
                <w:sz w:val="2"/>
              </w:rPr>
            </w:pPr>
          </w:p>
        </w:tc>
        <w:tc>
          <w:tcPr>
            <w:tcW w:w="90" w:type="pct"/>
            <w:tcBorders>
              <w:top w:val="nil"/>
              <w:left w:val="nil"/>
              <w:bottom w:val="nil"/>
              <w:right w:val="nil"/>
            </w:tcBorders>
            <w:noWrap/>
            <w:vAlign w:val="bottom"/>
          </w:tcPr>
          <w:p w:rsidR="00C33D4D" w:rsidRDefault="007C708E" w:rsidP="00B05BA1">
            <w:pPr>
              <w:keepNext/>
              <w:rPr>
                <w:sz w:val="2"/>
              </w:rPr>
            </w:pPr>
          </w:p>
        </w:tc>
        <w:tc>
          <w:tcPr>
            <w:tcW w:w="91" w:type="pct"/>
            <w:tcBorders>
              <w:top w:val="nil"/>
              <w:left w:val="nil"/>
              <w:bottom w:val="nil"/>
              <w:right w:val="nil"/>
            </w:tcBorders>
            <w:noWrap/>
            <w:vAlign w:val="bottom"/>
          </w:tcPr>
          <w:p w:rsidR="00C33D4D" w:rsidRDefault="007C708E" w:rsidP="00B05BA1">
            <w:pPr>
              <w:keepNext/>
              <w:rPr>
                <w:sz w:val="2"/>
              </w:rPr>
            </w:pPr>
          </w:p>
        </w:tc>
        <w:tc>
          <w:tcPr>
            <w:tcW w:w="579" w:type="pct"/>
            <w:tcBorders>
              <w:top w:val="nil"/>
              <w:left w:val="nil"/>
              <w:bottom w:val="nil"/>
              <w:right w:val="nil"/>
            </w:tcBorders>
            <w:noWrap/>
            <w:vAlign w:val="bottom"/>
          </w:tcPr>
          <w:p w:rsidR="00C33D4D" w:rsidRDefault="007C708E" w:rsidP="00B05BA1">
            <w:pPr>
              <w:keepNext/>
              <w:rPr>
                <w:sz w:val="2"/>
              </w:rPr>
            </w:pPr>
          </w:p>
        </w:tc>
        <w:tc>
          <w:tcPr>
            <w:tcW w:w="88" w:type="pct"/>
            <w:tcBorders>
              <w:top w:val="nil"/>
              <w:left w:val="nil"/>
              <w:bottom w:val="nil"/>
              <w:right w:val="nil"/>
            </w:tcBorders>
            <w:noWrap/>
            <w:vAlign w:val="bottom"/>
          </w:tcPr>
          <w:p w:rsidR="00C33D4D" w:rsidRDefault="007C708E" w:rsidP="00B05BA1">
            <w:pPr>
              <w:keepNext/>
              <w:rPr>
                <w:sz w:val="2"/>
              </w:rPr>
            </w:pPr>
          </w:p>
        </w:tc>
      </w:tr>
      <w:tr w:rsidR="00C33D4D" w:rsidTr="00B05BA1">
        <w:tc>
          <w:tcPr>
            <w:tcW w:w="3373" w:type="pct"/>
            <w:tcBorders>
              <w:top w:val="nil"/>
              <w:left w:val="nil"/>
              <w:bottom w:val="nil"/>
              <w:right w:val="nil"/>
              <w:tl2br w:val="nil"/>
              <w:tr2bl w:val="nil"/>
            </w:tcBorders>
            <w:shd w:val="clear" w:color="auto" w:fill="auto"/>
            <w:vAlign w:val="bottom"/>
          </w:tcPr>
          <w:p w:rsidR="00C33D4D" w:rsidRDefault="007C708E" w:rsidP="00B05BA1">
            <w:pPr>
              <w:keepNext/>
              <w:rPr>
                <w:color w:val="000000"/>
                <w:sz w:val="16"/>
              </w:rPr>
            </w:pPr>
          </w:p>
        </w:tc>
        <w:tc>
          <w:tcPr>
            <w:tcW w:w="90" w:type="pct"/>
            <w:tcBorders>
              <w:top w:val="nil"/>
              <w:left w:val="nil"/>
              <w:bottom w:val="nil"/>
              <w:right w:val="nil"/>
              <w:tl2br w:val="nil"/>
              <w:tr2bl w:val="nil"/>
            </w:tcBorders>
            <w:shd w:val="clear" w:color="auto" w:fill="auto"/>
            <w:noWrap/>
            <w:vAlign w:val="bottom"/>
          </w:tcPr>
          <w:p w:rsidR="00C33D4D" w:rsidRDefault="007C708E" w:rsidP="00B05BA1">
            <w:pPr>
              <w:keepNext/>
              <w:rPr>
                <w:color w:val="000000"/>
                <w:sz w:val="16"/>
              </w:rPr>
            </w:pPr>
          </w:p>
        </w:tc>
        <w:tc>
          <w:tcPr>
            <w:tcW w:w="689" w:type="pct"/>
            <w:gridSpan w:val="2"/>
            <w:tcBorders>
              <w:top w:val="nil"/>
              <w:left w:val="nil"/>
              <w:bottom w:val="nil"/>
              <w:right w:val="nil"/>
              <w:tl2br w:val="nil"/>
              <w:tr2bl w:val="nil"/>
            </w:tcBorders>
            <w:shd w:val="clear" w:color="auto" w:fill="auto"/>
            <w:noWrap/>
            <w:vAlign w:val="bottom"/>
          </w:tcPr>
          <w:p w:rsidR="00C33D4D" w:rsidRDefault="00230E12" w:rsidP="00B05BA1">
            <w:pPr>
              <w:keepNext/>
              <w:jc w:val="center"/>
              <w:rPr>
                <w:b/>
                <w:color w:val="000000"/>
                <w:sz w:val="16"/>
              </w:rPr>
            </w:pPr>
            <w:r>
              <w:rPr>
                <w:rFonts w:eastAsia="Times New Roman"/>
                <w:b/>
                <w:color w:val="000000"/>
                <w:sz w:val="16"/>
              </w:rPr>
              <w:t>As of</w:t>
            </w:r>
          </w:p>
        </w:tc>
        <w:tc>
          <w:tcPr>
            <w:tcW w:w="90" w:type="pct"/>
            <w:tcBorders>
              <w:top w:val="nil"/>
              <w:left w:val="nil"/>
              <w:bottom w:val="nil"/>
              <w:right w:val="nil"/>
              <w:tl2br w:val="nil"/>
              <w:tr2bl w:val="nil"/>
            </w:tcBorders>
            <w:shd w:val="clear" w:color="auto" w:fill="auto"/>
            <w:noWrap/>
            <w:vAlign w:val="bottom"/>
          </w:tcPr>
          <w:p w:rsidR="00C33D4D" w:rsidRDefault="007C708E" w:rsidP="00B05BA1">
            <w:pPr>
              <w:keepNext/>
              <w:jc w:val="center"/>
              <w:rPr>
                <w:b/>
                <w:color w:val="000000"/>
                <w:sz w:val="16"/>
              </w:rPr>
            </w:pPr>
          </w:p>
        </w:tc>
        <w:tc>
          <w:tcPr>
            <w:tcW w:w="670" w:type="pct"/>
            <w:gridSpan w:val="2"/>
            <w:tcBorders>
              <w:top w:val="nil"/>
              <w:left w:val="nil"/>
              <w:bottom w:val="nil"/>
              <w:right w:val="nil"/>
              <w:tl2br w:val="nil"/>
              <w:tr2bl w:val="nil"/>
            </w:tcBorders>
            <w:shd w:val="clear" w:color="auto" w:fill="auto"/>
            <w:noWrap/>
            <w:vAlign w:val="bottom"/>
          </w:tcPr>
          <w:p w:rsidR="00C33D4D" w:rsidRDefault="00230E12" w:rsidP="00B05BA1">
            <w:pPr>
              <w:keepNext/>
              <w:jc w:val="center"/>
              <w:rPr>
                <w:b/>
                <w:color w:val="000000"/>
                <w:sz w:val="16"/>
              </w:rPr>
            </w:pPr>
            <w:r>
              <w:rPr>
                <w:rFonts w:eastAsia="Times New Roman"/>
                <w:b/>
                <w:color w:val="000000"/>
                <w:sz w:val="16"/>
              </w:rPr>
              <w:t>As of</w:t>
            </w:r>
          </w:p>
        </w:tc>
        <w:tc>
          <w:tcPr>
            <w:tcW w:w="88" w:type="pct"/>
            <w:tcBorders>
              <w:top w:val="nil"/>
              <w:left w:val="nil"/>
              <w:bottom w:val="nil"/>
              <w:right w:val="nil"/>
              <w:tl2br w:val="nil"/>
              <w:tr2bl w:val="nil"/>
            </w:tcBorders>
            <w:shd w:val="clear" w:color="auto" w:fill="auto"/>
            <w:noWrap/>
            <w:vAlign w:val="bottom"/>
          </w:tcPr>
          <w:p w:rsidR="00C33D4D" w:rsidRDefault="007C708E" w:rsidP="00B05BA1">
            <w:pPr>
              <w:keepNext/>
              <w:rPr>
                <w:color w:val="000000"/>
                <w:sz w:val="16"/>
              </w:rPr>
            </w:pPr>
          </w:p>
        </w:tc>
      </w:tr>
      <w:tr w:rsidR="00C33D4D" w:rsidTr="00B05BA1">
        <w:tc>
          <w:tcPr>
            <w:tcW w:w="3373" w:type="pct"/>
            <w:tcBorders>
              <w:top w:val="nil"/>
              <w:left w:val="nil"/>
              <w:bottom w:val="single" w:sz="4" w:space="0" w:color="000000"/>
              <w:right w:val="nil"/>
              <w:tl2br w:val="nil"/>
              <w:tr2bl w:val="nil"/>
            </w:tcBorders>
            <w:shd w:val="clear" w:color="auto" w:fill="auto"/>
            <w:vAlign w:val="bottom"/>
          </w:tcPr>
          <w:p w:rsidR="00C33D4D" w:rsidRDefault="00230E12" w:rsidP="00B05BA1">
            <w:pPr>
              <w:keepNext/>
              <w:rPr>
                <w:b/>
                <w:color w:val="000000"/>
                <w:sz w:val="16"/>
              </w:rPr>
            </w:pPr>
            <w:r>
              <w:rPr>
                <w:rFonts w:eastAsia="Times New Roman"/>
                <w:b/>
                <w:color w:val="000000"/>
                <w:sz w:val="16"/>
              </w:rPr>
              <w:t>(in millions)</w:t>
            </w:r>
          </w:p>
        </w:tc>
        <w:tc>
          <w:tcPr>
            <w:tcW w:w="90" w:type="pct"/>
            <w:tcBorders>
              <w:top w:val="nil"/>
              <w:left w:val="nil"/>
              <w:bottom w:val="nil"/>
              <w:right w:val="nil"/>
              <w:tl2br w:val="nil"/>
              <w:tr2bl w:val="nil"/>
            </w:tcBorders>
            <w:shd w:val="clear" w:color="auto" w:fill="auto"/>
            <w:noWrap/>
            <w:vAlign w:val="bottom"/>
          </w:tcPr>
          <w:p w:rsidR="00C33D4D" w:rsidRDefault="007C708E" w:rsidP="00B05BA1">
            <w:pPr>
              <w:keepNext/>
              <w:jc w:val="center"/>
              <w:rPr>
                <w:b/>
                <w:color w:val="000000"/>
                <w:sz w:val="16"/>
              </w:rPr>
            </w:pPr>
          </w:p>
        </w:tc>
        <w:tc>
          <w:tcPr>
            <w:tcW w:w="689" w:type="pct"/>
            <w:gridSpan w:val="2"/>
            <w:tcBorders>
              <w:top w:val="nil"/>
              <w:left w:val="nil"/>
              <w:bottom w:val="single" w:sz="4" w:space="0" w:color="000000"/>
              <w:right w:val="nil"/>
              <w:tl2br w:val="nil"/>
              <w:tr2bl w:val="nil"/>
            </w:tcBorders>
            <w:shd w:val="clear" w:color="auto" w:fill="auto"/>
            <w:noWrap/>
            <w:vAlign w:val="bottom"/>
          </w:tcPr>
          <w:p w:rsidR="00C33D4D" w:rsidRDefault="00230E12" w:rsidP="00B05BA1">
            <w:pPr>
              <w:keepNext/>
              <w:jc w:val="center"/>
              <w:rPr>
                <w:b/>
                <w:color w:val="000000"/>
                <w:sz w:val="16"/>
              </w:rPr>
            </w:pPr>
            <w:r>
              <w:rPr>
                <w:rFonts w:eastAsia="Times New Roman"/>
                <w:b/>
                <w:color w:val="000000"/>
                <w:sz w:val="16"/>
              </w:rPr>
              <w:t>June 30, 2019</w:t>
            </w:r>
          </w:p>
        </w:tc>
        <w:tc>
          <w:tcPr>
            <w:tcW w:w="90" w:type="pct"/>
            <w:tcBorders>
              <w:top w:val="nil"/>
              <w:left w:val="nil"/>
              <w:bottom w:val="nil"/>
              <w:right w:val="nil"/>
              <w:tl2br w:val="nil"/>
              <w:tr2bl w:val="nil"/>
            </w:tcBorders>
            <w:shd w:val="clear" w:color="auto" w:fill="auto"/>
            <w:noWrap/>
            <w:vAlign w:val="bottom"/>
          </w:tcPr>
          <w:p w:rsidR="00C33D4D" w:rsidRDefault="007C708E" w:rsidP="00B05BA1">
            <w:pPr>
              <w:keepNext/>
              <w:jc w:val="center"/>
              <w:rPr>
                <w:b/>
                <w:color w:val="000000"/>
                <w:sz w:val="16"/>
              </w:rPr>
            </w:pPr>
          </w:p>
        </w:tc>
        <w:tc>
          <w:tcPr>
            <w:tcW w:w="670" w:type="pct"/>
            <w:gridSpan w:val="2"/>
            <w:tcBorders>
              <w:top w:val="nil"/>
              <w:left w:val="nil"/>
              <w:bottom w:val="single" w:sz="4" w:space="0" w:color="000000"/>
              <w:right w:val="nil"/>
              <w:tl2br w:val="nil"/>
              <w:tr2bl w:val="nil"/>
            </w:tcBorders>
            <w:shd w:val="clear" w:color="auto" w:fill="auto"/>
            <w:noWrap/>
            <w:vAlign w:val="bottom"/>
          </w:tcPr>
          <w:p w:rsidR="00C33D4D" w:rsidRDefault="00230E12" w:rsidP="00B05BA1">
            <w:pPr>
              <w:keepNext/>
              <w:jc w:val="center"/>
              <w:rPr>
                <w:b/>
                <w:color w:val="000000"/>
                <w:sz w:val="16"/>
              </w:rPr>
            </w:pPr>
            <w:r>
              <w:rPr>
                <w:rFonts w:eastAsia="Times New Roman"/>
                <w:b/>
                <w:color w:val="000000"/>
                <w:sz w:val="16"/>
              </w:rPr>
              <w:t>December 31, 2018</w:t>
            </w:r>
          </w:p>
        </w:tc>
        <w:tc>
          <w:tcPr>
            <w:tcW w:w="88" w:type="pct"/>
            <w:tcBorders>
              <w:top w:val="nil"/>
              <w:left w:val="nil"/>
              <w:bottom w:val="nil"/>
              <w:right w:val="nil"/>
              <w:tl2br w:val="nil"/>
              <w:tr2bl w:val="nil"/>
            </w:tcBorders>
            <w:shd w:val="clear" w:color="auto" w:fill="auto"/>
            <w:noWrap/>
            <w:vAlign w:val="bottom"/>
          </w:tcPr>
          <w:p w:rsidR="00C33D4D" w:rsidRDefault="007C708E" w:rsidP="00B05BA1">
            <w:pPr>
              <w:keepNext/>
              <w:jc w:val="center"/>
              <w:rPr>
                <w:b/>
                <w:color w:val="000000"/>
                <w:sz w:val="16"/>
              </w:rPr>
            </w:pPr>
          </w:p>
        </w:tc>
      </w:tr>
      <w:tr w:rsidR="00C33D4D" w:rsidTr="00B05BA1">
        <w:tc>
          <w:tcPr>
            <w:tcW w:w="3373" w:type="pct"/>
            <w:tcBorders>
              <w:top w:val="nil"/>
              <w:left w:val="nil"/>
              <w:bottom w:val="nil"/>
              <w:right w:val="nil"/>
              <w:tl2br w:val="nil"/>
              <w:tr2bl w:val="nil"/>
            </w:tcBorders>
            <w:shd w:val="clear" w:color="auto" w:fill="CCEEFF"/>
            <w:vAlign w:val="bottom"/>
          </w:tcPr>
          <w:p w:rsidR="00C33D4D" w:rsidRDefault="00230E12" w:rsidP="00B05BA1">
            <w:pPr>
              <w:keepNext/>
              <w:rPr>
                <w:color w:val="000000"/>
                <w:sz w:val="20"/>
              </w:rPr>
            </w:pPr>
            <w:r>
              <w:rPr>
                <w:rFonts w:eastAsia="Times New Roman"/>
                <w:color w:val="000000"/>
                <w:sz w:val="20"/>
              </w:rPr>
              <w:t>3.2% senior notes due October 1, 2026</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shd w:val="clear" w:color="auto" w:fill="CCEEFF"/>
            <w:noWrap/>
            <w:vAlign w:val="bottom"/>
          </w:tcPr>
          <w:p w:rsidR="00C33D4D" w:rsidRDefault="00230E12" w:rsidP="00B05BA1">
            <w:pPr>
              <w:keepNext/>
              <w:rPr>
                <w:color w:val="000000"/>
                <w:sz w:val="20"/>
              </w:rPr>
            </w:pPr>
            <w:r>
              <w:rPr>
                <w:rFonts w:eastAsia="Times New Roman"/>
                <w:color w:val="000000"/>
                <w:sz w:val="20"/>
              </w:rPr>
              <w:t>$</w:t>
            </w:r>
          </w:p>
        </w:tc>
        <w:tc>
          <w:tcPr>
            <w:tcW w:w="595" w:type="pct"/>
            <w:tcBorders>
              <w:top w:val="nil"/>
              <w:left w:val="nil"/>
              <w:bottom w:val="nil"/>
              <w:right w:val="nil"/>
              <w:tl2br w:val="nil"/>
              <w:tr2bl w:val="nil"/>
            </w:tcBorders>
            <w:shd w:val="clear" w:color="auto" w:fill="CCEEFF"/>
            <w:noWrap/>
            <w:vAlign w:val="bottom"/>
          </w:tcPr>
          <w:p w:rsidR="00C33D4D" w:rsidRDefault="00230E12" w:rsidP="00B05BA1">
            <w:pPr>
              <w:keepNext/>
              <w:ind w:right="60"/>
              <w:jc w:val="right"/>
              <w:rPr>
                <w:color w:val="000000"/>
                <w:sz w:val="20"/>
              </w:rPr>
            </w:pPr>
            <w:r>
              <w:rPr>
                <w:color w:val="000000"/>
                <w:sz w:val="20"/>
              </w:rPr>
              <w:t xml:space="preserve"> 497</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C33D4D" w:rsidRDefault="00230E12" w:rsidP="00B05BA1">
            <w:pPr>
              <w:keepNext/>
              <w:rPr>
                <w:color w:val="000000"/>
                <w:sz w:val="20"/>
              </w:rPr>
            </w:pPr>
            <w:r>
              <w:rPr>
                <w:rFonts w:eastAsia="Times New Roman"/>
                <w:color w:val="000000"/>
                <w:sz w:val="20"/>
              </w:rPr>
              <w:t>$</w:t>
            </w:r>
          </w:p>
        </w:tc>
        <w:tc>
          <w:tcPr>
            <w:tcW w:w="579" w:type="pct"/>
            <w:tcBorders>
              <w:top w:val="nil"/>
              <w:left w:val="nil"/>
              <w:bottom w:val="nil"/>
              <w:right w:val="nil"/>
              <w:tl2br w:val="nil"/>
              <w:tr2bl w:val="nil"/>
            </w:tcBorders>
            <w:shd w:val="clear" w:color="auto" w:fill="CCEEFF"/>
            <w:noWrap/>
            <w:vAlign w:val="bottom"/>
          </w:tcPr>
          <w:p w:rsidR="00C33D4D" w:rsidRDefault="00230E12" w:rsidP="00B05BA1">
            <w:pPr>
              <w:keepNext/>
              <w:ind w:right="60"/>
              <w:jc w:val="right"/>
              <w:rPr>
                <w:color w:val="000000"/>
                <w:sz w:val="20"/>
              </w:rPr>
            </w:pPr>
            <w:r>
              <w:rPr>
                <w:rFonts w:eastAsia="Times New Roman"/>
                <w:color w:val="000000"/>
                <w:sz w:val="20"/>
              </w:rPr>
              <w:t xml:space="preserve"> 496</w:t>
            </w:r>
          </w:p>
        </w:tc>
        <w:tc>
          <w:tcPr>
            <w:tcW w:w="88"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vAlign w:val="bottom"/>
          </w:tcPr>
          <w:p w:rsidR="00C33D4D" w:rsidRDefault="00230E12" w:rsidP="00B05BA1">
            <w:pPr>
              <w:keepNext/>
              <w:rPr>
                <w:color w:val="000000"/>
                <w:sz w:val="20"/>
              </w:rPr>
            </w:pPr>
            <w:r>
              <w:rPr>
                <w:rFonts w:eastAsia="Times New Roman"/>
                <w:color w:val="000000"/>
                <w:sz w:val="20"/>
              </w:rPr>
              <w:t>4.625% senior notes due November 1, 2020</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noWrap/>
            <w:vAlign w:val="bottom"/>
          </w:tcPr>
          <w:p w:rsidR="00C33D4D" w:rsidRDefault="007C708E" w:rsidP="00B05BA1">
            <w:pPr>
              <w:keepNext/>
              <w:jc w:val="right"/>
              <w:rPr>
                <w:color w:val="000000"/>
                <w:sz w:val="20"/>
              </w:rPr>
            </w:pPr>
          </w:p>
        </w:tc>
        <w:tc>
          <w:tcPr>
            <w:tcW w:w="595"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color w:val="000000"/>
                <w:sz w:val="20"/>
              </w:rPr>
              <w:t xml:space="preserve"> 399</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noWrap/>
            <w:vAlign w:val="bottom"/>
          </w:tcPr>
          <w:p w:rsidR="00C33D4D" w:rsidRDefault="007C708E" w:rsidP="00B05BA1">
            <w:pPr>
              <w:keepNext/>
              <w:jc w:val="right"/>
              <w:rPr>
                <w:color w:val="000000"/>
                <w:sz w:val="20"/>
              </w:rPr>
            </w:pPr>
          </w:p>
        </w:tc>
        <w:tc>
          <w:tcPr>
            <w:tcW w:w="579"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399</w:t>
            </w:r>
          </w:p>
        </w:tc>
        <w:tc>
          <w:tcPr>
            <w:tcW w:w="88" w:type="pct"/>
            <w:tcBorders>
              <w:top w:val="nil"/>
              <w:left w:val="nil"/>
              <w:bottom w:val="nil"/>
              <w:right w:val="nil"/>
              <w:tl2br w:val="nil"/>
              <w:tr2bl w:val="nil"/>
            </w:tcBorders>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shd w:val="clear" w:color="auto" w:fill="CCEEFF"/>
            <w:vAlign w:val="bottom"/>
          </w:tcPr>
          <w:p w:rsidR="00C33D4D" w:rsidRDefault="00230E12" w:rsidP="00B05BA1">
            <w:pPr>
              <w:keepNext/>
              <w:rPr>
                <w:color w:val="000000"/>
                <w:sz w:val="20"/>
              </w:rPr>
            </w:pPr>
            <w:r>
              <w:rPr>
                <w:rFonts w:eastAsia="Times New Roman"/>
                <w:color w:val="000000"/>
                <w:sz w:val="20"/>
              </w:rPr>
              <w:t>6.625% senior notes due April 15, 2037</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95" w:type="pct"/>
            <w:tcBorders>
              <w:top w:val="nil"/>
              <w:left w:val="nil"/>
              <w:bottom w:val="nil"/>
              <w:right w:val="nil"/>
              <w:tl2br w:val="nil"/>
              <w:tr2bl w:val="nil"/>
            </w:tcBorders>
            <w:shd w:val="clear" w:color="auto" w:fill="CCEEFF"/>
            <w:noWrap/>
            <w:vAlign w:val="bottom"/>
          </w:tcPr>
          <w:p w:rsidR="00C33D4D" w:rsidRDefault="00230E12" w:rsidP="00B05BA1">
            <w:pPr>
              <w:keepNext/>
              <w:ind w:right="60"/>
              <w:jc w:val="right"/>
              <w:rPr>
                <w:color w:val="000000"/>
                <w:sz w:val="20"/>
              </w:rPr>
            </w:pPr>
            <w:r>
              <w:rPr>
                <w:color w:val="000000"/>
                <w:sz w:val="20"/>
              </w:rPr>
              <w:t xml:space="preserve"> 254</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79" w:type="pct"/>
            <w:tcBorders>
              <w:top w:val="nil"/>
              <w:left w:val="nil"/>
              <w:bottom w:val="nil"/>
              <w:right w:val="nil"/>
              <w:tl2br w:val="nil"/>
              <w:tr2bl w:val="nil"/>
            </w:tcBorders>
            <w:shd w:val="clear" w:color="auto" w:fill="CCEEFF"/>
            <w:noWrap/>
            <w:vAlign w:val="bottom"/>
          </w:tcPr>
          <w:p w:rsidR="00C33D4D" w:rsidRDefault="00230E12" w:rsidP="00B05BA1">
            <w:pPr>
              <w:keepNext/>
              <w:ind w:right="60"/>
              <w:jc w:val="right"/>
              <w:rPr>
                <w:color w:val="000000"/>
                <w:sz w:val="20"/>
              </w:rPr>
            </w:pPr>
            <w:r>
              <w:rPr>
                <w:rFonts w:eastAsia="Times New Roman"/>
                <w:color w:val="000000"/>
                <w:sz w:val="20"/>
              </w:rPr>
              <w:t xml:space="preserve"> 254</w:t>
            </w:r>
          </w:p>
        </w:tc>
        <w:tc>
          <w:tcPr>
            <w:tcW w:w="88"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vAlign w:val="bottom"/>
          </w:tcPr>
          <w:p w:rsidR="00C33D4D" w:rsidRDefault="00230E12" w:rsidP="00B05BA1">
            <w:pPr>
              <w:keepNext/>
              <w:rPr>
                <w:color w:val="000000"/>
                <w:sz w:val="20"/>
              </w:rPr>
            </w:pPr>
            <w:r>
              <w:rPr>
                <w:rFonts w:eastAsia="Times New Roman"/>
                <w:color w:val="000000"/>
                <w:sz w:val="20"/>
              </w:rPr>
              <w:t>5.62% senior notes due March 25, 2020</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noWrap/>
            <w:vAlign w:val="bottom"/>
          </w:tcPr>
          <w:p w:rsidR="00C33D4D" w:rsidRDefault="007C708E" w:rsidP="00B05BA1">
            <w:pPr>
              <w:keepNext/>
              <w:jc w:val="right"/>
              <w:rPr>
                <w:color w:val="000000"/>
                <w:sz w:val="20"/>
              </w:rPr>
            </w:pPr>
          </w:p>
        </w:tc>
        <w:tc>
          <w:tcPr>
            <w:tcW w:w="595"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color w:val="000000"/>
                <w:sz w:val="20"/>
              </w:rPr>
              <w:t xml:space="preserve"> 200</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noWrap/>
            <w:vAlign w:val="bottom"/>
          </w:tcPr>
          <w:p w:rsidR="00C33D4D" w:rsidRDefault="007C708E" w:rsidP="00B05BA1">
            <w:pPr>
              <w:keepNext/>
              <w:jc w:val="right"/>
              <w:rPr>
                <w:color w:val="000000"/>
                <w:sz w:val="20"/>
              </w:rPr>
            </w:pPr>
          </w:p>
        </w:tc>
        <w:tc>
          <w:tcPr>
            <w:tcW w:w="579"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200</w:t>
            </w:r>
          </w:p>
        </w:tc>
        <w:tc>
          <w:tcPr>
            <w:tcW w:w="88" w:type="pct"/>
            <w:tcBorders>
              <w:top w:val="nil"/>
              <w:left w:val="nil"/>
              <w:bottom w:val="nil"/>
              <w:right w:val="nil"/>
              <w:tl2br w:val="nil"/>
              <w:tr2bl w:val="nil"/>
            </w:tcBorders>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shd w:val="clear" w:color="auto" w:fill="CCEEFF"/>
            <w:vAlign w:val="bottom"/>
          </w:tcPr>
          <w:p w:rsidR="00C33D4D" w:rsidRDefault="00230E12" w:rsidP="00B05BA1">
            <w:pPr>
              <w:keepNext/>
              <w:rPr>
                <w:color w:val="000000"/>
                <w:sz w:val="20"/>
              </w:rPr>
            </w:pPr>
            <w:r>
              <w:rPr>
                <w:rFonts w:eastAsia="Times New Roman"/>
                <w:color w:val="000000"/>
                <w:sz w:val="20"/>
              </w:rPr>
              <w:t>Term loan credit agreement due April 12, 2021</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95" w:type="pct"/>
            <w:tcBorders>
              <w:top w:val="nil"/>
              <w:left w:val="nil"/>
              <w:bottom w:val="nil"/>
              <w:right w:val="nil"/>
              <w:tl2br w:val="nil"/>
              <w:tr2bl w:val="nil"/>
            </w:tcBorders>
            <w:shd w:val="clear" w:color="auto" w:fill="CCEEFF"/>
            <w:noWrap/>
            <w:vAlign w:val="bottom"/>
          </w:tcPr>
          <w:p w:rsidR="00C33D4D" w:rsidRDefault="00230E12" w:rsidP="00B05BA1">
            <w:pPr>
              <w:keepNext/>
              <w:ind w:right="60"/>
              <w:jc w:val="right"/>
              <w:rPr>
                <w:color w:val="000000"/>
                <w:sz w:val="20"/>
              </w:rPr>
            </w:pPr>
            <w:r>
              <w:rPr>
                <w:color w:val="000000"/>
                <w:sz w:val="20"/>
              </w:rPr>
              <w:t xml:space="preserve"> 500</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79" w:type="pct"/>
            <w:tcBorders>
              <w:top w:val="nil"/>
              <w:left w:val="nil"/>
              <w:bottom w:val="nil"/>
              <w:right w:val="nil"/>
              <w:tl2br w:val="nil"/>
              <w:tr2bl w:val="nil"/>
            </w:tcBorders>
            <w:shd w:val="clear" w:color="auto" w:fill="CCEEFF"/>
            <w:noWrap/>
            <w:vAlign w:val="bottom"/>
          </w:tcPr>
          <w:p w:rsidR="00C33D4D" w:rsidRDefault="00230E12" w:rsidP="00B05BA1">
            <w:pPr>
              <w:keepNext/>
              <w:ind w:right="60"/>
              <w:jc w:val="right"/>
              <w:rPr>
                <w:color w:val="000000"/>
                <w:sz w:val="20"/>
              </w:rPr>
            </w:pPr>
            <w:r>
              <w:rPr>
                <w:rFonts w:eastAsia="Times New Roman"/>
                <w:color w:val="000000"/>
                <w:sz w:val="20"/>
              </w:rPr>
              <w:t xml:space="preserve"> 165</w:t>
            </w:r>
          </w:p>
        </w:tc>
        <w:tc>
          <w:tcPr>
            <w:tcW w:w="88"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vAlign w:val="bottom"/>
          </w:tcPr>
          <w:p w:rsidR="00C33D4D" w:rsidRDefault="00230E12" w:rsidP="00B05BA1">
            <w:pPr>
              <w:keepNext/>
              <w:rPr>
                <w:color w:val="000000"/>
                <w:sz w:val="20"/>
              </w:rPr>
            </w:pPr>
            <w:r>
              <w:rPr>
                <w:rFonts w:eastAsia="Times New Roman"/>
                <w:color w:val="000000"/>
                <w:sz w:val="20"/>
              </w:rPr>
              <w:t>Revolving credit facility</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noWrap/>
            <w:vAlign w:val="bottom"/>
          </w:tcPr>
          <w:p w:rsidR="00C33D4D" w:rsidRDefault="007C708E" w:rsidP="00B05BA1">
            <w:pPr>
              <w:keepNext/>
              <w:jc w:val="right"/>
              <w:rPr>
                <w:color w:val="000000"/>
                <w:sz w:val="20"/>
              </w:rPr>
            </w:pPr>
          </w:p>
        </w:tc>
        <w:tc>
          <w:tcPr>
            <w:tcW w:w="595"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color w:val="000000"/>
                <w:sz w:val="20"/>
              </w:rPr>
              <w:t xml:space="preserve"> 94</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noWrap/>
            <w:vAlign w:val="bottom"/>
          </w:tcPr>
          <w:p w:rsidR="00C33D4D" w:rsidRDefault="007C708E" w:rsidP="00B05BA1">
            <w:pPr>
              <w:keepNext/>
              <w:jc w:val="right"/>
              <w:rPr>
                <w:color w:val="000000"/>
                <w:sz w:val="20"/>
              </w:rPr>
            </w:pPr>
          </w:p>
        </w:tc>
        <w:tc>
          <w:tcPr>
            <w:tcW w:w="579"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418</w:t>
            </w:r>
          </w:p>
        </w:tc>
        <w:tc>
          <w:tcPr>
            <w:tcW w:w="88" w:type="pct"/>
            <w:tcBorders>
              <w:top w:val="nil"/>
              <w:left w:val="nil"/>
              <w:bottom w:val="nil"/>
              <w:right w:val="nil"/>
              <w:tl2br w:val="nil"/>
              <w:tr2bl w:val="nil"/>
            </w:tcBorders>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shd w:val="clear" w:color="auto" w:fill="CCEEFF"/>
            <w:vAlign w:val="bottom"/>
          </w:tcPr>
          <w:p w:rsidR="00C33D4D" w:rsidRDefault="00230E12" w:rsidP="00B05BA1">
            <w:pPr>
              <w:keepNext/>
              <w:rPr>
                <w:color w:val="000000"/>
                <w:sz w:val="20"/>
              </w:rPr>
            </w:pPr>
            <w:r>
              <w:rPr>
                <w:rFonts w:eastAsia="Times New Roman"/>
                <w:color w:val="000000"/>
                <w:sz w:val="20"/>
              </w:rPr>
              <w:t>Fair value adjustment related to hedged fixed rate debt instruments</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4" w:type="pct"/>
            <w:tcBorders>
              <w:top w:val="nil"/>
              <w:left w:val="nil"/>
              <w:bottom w:val="single" w:sz="4" w:space="0" w:color="000000"/>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95" w:type="pct"/>
            <w:tcBorders>
              <w:top w:val="nil"/>
              <w:left w:val="nil"/>
              <w:bottom w:val="single" w:sz="4" w:space="0" w:color="000000"/>
              <w:right w:val="nil"/>
              <w:tl2br w:val="nil"/>
              <w:tr2bl w:val="nil"/>
            </w:tcBorders>
            <w:shd w:val="clear" w:color="auto" w:fill="CCEEFF"/>
            <w:noWrap/>
            <w:vAlign w:val="bottom"/>
          </w:tcPr>
          <w:p w:rsidR="00C33D4D" w:rsidRDefault="00230E12" w:rsidP="00B05BA1">
            <w:pPr>
              <w:keepNext/>
              <w:ind w:right="60"/>
              <w:jc w:val="right"/>
              <w:rPr>
                <w:color w:val="000000"/>
                <w:sz w:val="20"/>
              </w:rPr>
            </w:pPr>
            <w:r>
              <w:rPr>
                <w:color w:val="000000"/>
                <w:sz w:val="20"/>
              </w:rPr>
              <w:t xml:space="preserve"> 2</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1" w:type="pct"/>
            <w:tcBorders>
              <w:top w:val="nil"/>
              <w:left w:val="nil"/>
              <w:bottom w:val="single" w:sz="4" w:space="0" w:color="000000"/>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79" w:type="pct"/>
            <w:tcBorders>
              <w:top w:val="nil"/>
              <w:left w:val="nil"/>
              <w:bottom w:val="single" w:sz="4" w:space="0" w:color="000000"/>
              <w:right w:val="nil"/>
              <w:tl2br w:val="nil"/>
              <w:tr2bl w:val="nil"/>
            </w:tcBorders>
            <w:shd w:val="clear" w:color="auto" w:fill="CCEEFF"/>
            <w:noWrap/>
            <w:vAlign w:val="bottom"/>
          </w:tcPr>
          <w:p w:rsidR="00C33D4D" w:rsidRDefault="00230E12" w:rsidP="00B05BA1">
            <w:pPr>
              <w:keepNext/>
              <w:jc w:val="right"/>
              <w:rPr>
                <w:color w:val="000000"/>
                <w:sz w:val="20"/>
              </w:rPr>
            </w:pPr>
            <w:r>
              <w:rPr>
                <w:rFonts w:eastAsia="Times New Roman"/>
                <w:color w:val="000000"/>
                <w:sz w:val="20"/>
              </w:rPr>
              <w:t xml:space="preserve"> (1)</w:t>
            </w:r>
          </w:p>
        </w:tc>
        <w:tc>
          <w:tcPr>
            <w:tcW w:w="88"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vAlign w:val="bottom"/>
          </w:tcPr>
          <w:p w:rsidR="00C33D4D" w:rsidRDefault="00230E12" w:rsidP="00B05BA1">
            <w:pPr>
              <w:keepNext/>
              <w:rPr>
                <w:color w:val="000000"/>
                <w:sz w:val="20"/>
              </w:rPr>
            </w:pPr>
            <w:r>
              <w:rPr>
                <w:rFonts w:eastAsia="Times New Roman"/>
                <w:color w:val="000000"/>
                <w:sz w:val="20"/>
              </w:rPr>
              <w:t>Long-term debt</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4"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595"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1,946</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1"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579" w:type="pct"/>
            <w:tcBorders>
              <w:top w:val="nil"/>
              <w:left w:val="nil"/>
              <w:bottom w:val="nil"/>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1,931</w:t>
            </w:r>
          </w:p>
        </w:tc>
        <w:tc>
          <w:tcPr>
            <w:tcW w:w="88" w:type="pct"/>
            <w:tcBorders>
              <w:top w:val="nil"/>
              <w:left w:val="nil"/>
              <w:bottom w:val="nil"/>
              <w:right w:val="nil"/>
              <w:tl2br w:val="nil"/>
              <w:tr2bl w:val="nil"/>
            </w:tcBorders>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shd w:val="clear" w:color="auto" w:fill="CCEEFF"/>
            <w:vAlign w:val="bottom"/>
          </w:tcPr>
          <w:p w:rsidR="00C33D4D" w:rsidRDefault="00230E12" w:rsidP="00B05BA1">
            <w:pPr>
              <w:keepNext/>
              <w:rPr>
                <w:color w:val="000000"/>
                <w:sz w:val="20"/>
              </w:rPr>
            </w:pPr>
            <w:r>
              <w:rPr>
                <w:rFonts w:eastAsia="Times New Roman"/>
                <w:color w:val="000000"/>
                <w:sz w:val="20"/>
              </w:rPr>
              <w:t>Short-term borrowings</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4" w:type="pct"/>
            <w:tcBorders>
              <w:top w:val="nil"/>
              <w:left w:val="nil"/>
              <w:bottom w:val="single" w:sz="4" w:space="0" w:color="000000"/>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95" w:type="pct"/>
            <w:tcBorders>
              <w:top w:val="nil"/>
              <w:left w:val="nil"/>
              <w:bottom w:val="single" w:sz="4" w:space="0" w:color="000000"/>
              <w:right w:val="nil"/>
              <w:tl2br w:val="nil"/>
              <w:tr2bl w:val="nil"/>
            </w:tcBorders>
            <w:shd w:val="clear" w:color="auto" w:fill="CCEEFF"/>
            <w:noWrap/>
            <w:vAlign w:val="bottom"/>
          </w:tcPr>
          <w:p w:rsidR="00C33D4D" w:rsidRDefault="00230E12" w:rsidP="00B05BA1">
            <w:pPr>
              <w:keepNext/>
              <w:ind w:right="60"/>
              <w:jc w:val="right"/>
              <w:rPr>
                <w:color w:val="000000"/>
                <w:sz w:val="20"/>
              </w:rPr>
            </w:pPr>
            <w:r>
              <w:rPr>
                <w:color w:val="000000"/>
                <w:sz w:val="20"/>
              </w:rPr>
              <w:t xml:space="preserve"> 107</w:t>
            </w:r>
          </w:p>
        </w:tc>
        <w:tc>
          <w:tcPr>
            <w:tcW w:w="90"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c>
          <w:tcPr>
            <w:tcW w:w="91" w:type="pct"/>
            <w:tcBorders>
              <w:top w:val="nil"/>
              <w:left w:val="nil"/>
              <w:bottom w:val="single" w:sz="4" w:space="0" w:color="000000"/>
              <w:right w:val="nil"/>
              <w:tl2br w:val="nil"/>
              <w:tr2bl w:val="nil"/>
            </w:tcBorders>
            <w:shd w:val="clear" w:color="auto" w:fill="CCEEFF"/>
            <w:noWrap/>
            <w:vAlign w:val="bottom"/>
          </w:tcPr>
          <w:p w:rsidR="00C33D4D" w:rsidRDefault="007C708E" w:rsidP="00B05BA1">
            <w:pPr>
              <w:keepNext/>
              <w:jc w:val="right"/>
              <w:rPr>
                <w:color w:val="000000"/>
                <w:sz w:val="20"/>
              </w:rPr>
            </w:pPr>
          </w:p>
        </w:tc>
        <w:tc>
          <w:tcPr>
            <w:tcW w:w="579" w:type="pct"/>
            <w:tcBorders>
              <w:top w:val="nil"/>
              <w:left w:val="nil"/>
              <w:bottom w:val="single" w:sz="4" w:space="0" w:color="000000"/>
              <w:right w:val="nil"/>
              <w:tl2br w:val="nil"/>
              <w:tr2bl w:val="nil"/>
            </w:tcBorders>
            <w:shd w:val="clear" w:color="auto" w:fill="CCEEFF"/>
            <w:noWrap/>
            <w:vAlign w:val="bottom"/>
          </w:tcPr>
          <w:p w:rsidR="00C33D4D" w:rsidRDefault="00230E12" w:rsidP="00B05BA1">
            <w:pPr>
              <w:keepNext/>
              <w:ind w:right="60"/>
              <w:jc w:val="right"/>
              <w:rPr>
                <w:color w:val="000000"/>
                <w:sz w:val="20"/>
              </w:rPr>
            </w:pPr>
            <w:r>
              <w:rPr>
                <w:rFonts w:eastAsia="Times New Roman"/>
                <w:color w:val="000000"/>
                <w:sz w:val="20"/>
              </w:rPr>
              <w:t xml:space="preserve"> 169</w:t>
            </w:r>
          </w:p>
        </w:tc>
        <w:tc>
          <w:tcPr>
            <w:tcW w:w="88" w:type="pct"/>
            <w:tcBorders>
              <w:top w:val="nil"/>
              <w:left w:val="nil"/>
              <w:bottom w:val="nil"/>
              <w:right w:val="nil"/>
              <w:tl2br w:val="nil"/>
              <w:tr2bl w:val="nil"/>
            </w:tcBorders>
            <w:shd w:val="clear" w:color="auto" w:fill="CCEEFF"/>
            <w:noWrap/>
            <w:vAlign w:val="bottom"/>
          </w:tcPr>
          <w:p w:rsidR="00C33D4D" w:rsidRDefault="007C708E" w:rsidP="00B05BA1">
            <w:pPr>
              <w:keepNext/>
              <w:rPr>
                <w:color w:val="000000"/>
                <w:sz w:val="20"/>
              </w:rPr>
            </w:pPr>
          </w:p>
        </w:tc>
      </w:tr>
      <w:tr w:rsidR="00C33D4D" w:rsidTr="00B05BA1">
        <w:tc>
          <w:tcPr>
            <w:tcW w:w="3373" w:type="pct"/>
            <w:tcBorders>
              <w:top w:val="nil"/>
              <w:left w:val="nil"/>
              <w:bottom w:val="nil"/>
              <w:right w:val="nil"/>
              <w:tl2br w:val="nil"/>
              <w:tr2bl w:val="nil"/>
            </w:tcBorders>
            <w:vAlign w:val="bottom"/>
          </w:tcPr>
          <w:p w:rsidR="00C33D4D" w:rsidRDefault="00230E12" w:rsidP="00B05BA1">
            <w:pPr>
              <w:keepNext/>
              <w:rPr>
                <w:color w:val="000000"/>
                <w:sz w:val="20"/>
              </w:rPr>
            </w:pPr>
            <w:r>
              <w:rPr>
                <w:rFonts w:eastAsia="Times New Roman"/>
                <w:color w:val="000000"/>
                <w:sz w:val="20"/>
              </w:rPr>
              <w:t>Total debt</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4" w:type="pct"/>
            <w:tcBorders>
              <w:top w:val="nil"/>
              <w:left w:val="nil"/>
              <w:bottom w:val="double" w:sz="4" w:space="0" w:color="000000"/>
              <w:right w:val="nil"/>
              <w:tl2br w:val="nil"/>
              <w:tr2bl w:val="nil"/>
            </w:tcBorders>
            <w:noWrap/>
            <w:vAlign w:val="bottom"/>
          </w:tcPr>
          <w:p w:rsidR="00C33D4D" w:rsidRDefault="00230E12" w:rsidP="00B05BA1">
            <w:pPr>
              <w:keepNext/>
              <w:rPr>
                <w:color w:val="000000"/>
                <w:sz w:val="20"/>
              </w:rPr>
            </w:pPr>
            <w:r>
              <w:rPr>
                <w:rFonts w:eastAsia="Times New Roman"/>
                <w:color w:val="000000"/>
                <w:sz w:val="20"/>
              </w:rPr>
              <w:t>$</w:t>
            </w:r>
          </w:p>
        </w:tc>
        <w:tc>
          <w:tcPr>
            <w:tcW w:w="595" w:type="pct"/>
            <w:tcBorders>
              <w:top w:val="nil"/>
              <w:left w:val="nil"/>
              <w:bottom w:val="double" w:sz="4" w:space="0" w:color="000000"/>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2,053</w:t>
            </w:r>
          </w:p>
        </w:tc>
        <w:tc>
          <w:tcPr>
            <w:tcW w:w="90" w:type="pct"/>
            <w:tcBorders>
              <w:top w:val="nil"/>
              <w:left w:val="nil"/>
              <w:bottom w:val="nil"/>
              <w:right w:val="nil"/>
              <w:tl2br w:val="nil"/>
              <w:tr2bl w:val="nil"/>
            </w:tcBorders>
            <w:noWrap/>
            <w:vAlign w:val="bottom"/>
          </w:tcPr>
          <w:p w:rsidR="00C33D4D" w:rsidRDefault="007C708E" w:rsidP="00B05BA1">
            <w:pPr>
              <w:keepNext/>
              <w:rPr>
                <w:color w:val="000000"/>
                <w:sz w:val="20"/>
              </w:rPr>
            </w:pPr>
          </w:p>
        </w:tc>
        <w:tc>
          <w:tcPr>
            <w:tcW w:w="91" w:type="pct"/>
            <w:tcBorders>
              <w:top w:val="nil"/>
              <w:left w:val="nil"/>
              <w:bottom w:val="double" w:sz="4" w:space="0" w:color="000000"/>
              <w:right w:val="nil"/>
              <w:tl2br w:val="nil"/>
              <w:tr2bl w:val="nil"/>
            </w:tcBorders>
            <w:noWrap/>
            <w:vAlign w:val="bottom"/>
          </w:tcPr>
          <w:p w:rsidR="00C33D4D" w:rsidRDefault="00230E12" w:rsidP="00B05BA1">
            <w:pPr>
              <w:keepNext/>
              <w:rPr>
                <w:color w:val="000000"/>
                <w:sz w:val="20"/>
              </w:rPr>
            </w:pPr>
            <w:r>
              <w:rPr>
                <w:rFonts w:eastAsia="Times New Roman"/>
                <w:color w:val="000000"/>
                <w:sz w:val="20"/>
              </w:rPr>
              <w:t>$</w:t>
            </w:r>
          </w:p>
        </w:tc>
        <w:tc>
          <w:tcPr>
            <w:tcW w:w="579" w:type="pct"/>
            <w:tcBorders>
              <w:top w:val="nil"/>
              <w:left w:val="nil"/>
              <w:bottom w:val="double" w:sz="4" w:space="0" w:color="000000"/>
              <w:right w:val="nil"/>
              <w:tl2br w:val="nil"/>
              <w:tr2bl w:val="nil"/>
            </w:tcBorders>
            <w:noWrap/>
            <w:vAlign w:val="bottom"/>
          </w:tcPr>
          <w:p w:rsidR="00C33D4D" w:rsidRDefault="00230E12" w:rsidP="00B05BA1">
            <w:pPr>
              <w:keepNext/>
              <w:ind w:right="60"/>
              <w:jc w:val="right"/>
              <w:rPr>
                <w:color w:val="000000"/>
                <w:sz w:val="20"/>
              </w:rPr>
            </w:pPr>
            <w:r>
              <w:rPr>
                <w:rFonts w:eastAsia="Times New Roman"/>
                <w:color w:val="000000"/>
                <w:sz w:val="20"/>
              </w:rPr>
              <w:t xml:space="preserve"> 2,100</w:t>
            </w:r>
          </w:p>
        </w:tc>
        <w:tc>
          <w:tcPr>
            <w:tcW w:w="88" w:type="pct"/>
            <w:tcBorders>
              <w:top w:val="nil"/>
              <w:left w:val="nil"/>
              <w:bottom w:val="nil"/>
              <w:right w:val="nil"/>
              <w:tl2br w:val="nil"/>
              <w:tr2bl w:val="nil"/>
            </w:tcBorders>
            <w:noWrap/>
            <w:vAlign w:val="bottom"/>
          </w:tcPr>
          <w:p w:rsidR="00C33D4D" w:rsidRDefault="007C708E" w:rsidP="00B05BA1">
            <w:pPr>
              <w:keepNext/>
              <w:rPr>
                <w:color w:val="000000"/>
                <w:sz w:val="20"/>
              </w:rPr>
            </w:pPr>
          </w:p>
        </w:tc>
      </w:tr>
    </w:tbl>
    <w:p w:rsidR="00C33D4D" w:rsidRDefault="007C708E" w:rsidP="00C33D4D">
      <w:pPr>
        <w:autoSpaceDE w:val="0"/>
        <w:autoSpaceDN w:val="0"/>
        <w:adjustRightInd w:val="0"/>
        <w:spacing w:line="240" w:lineRule="atLeast"/>
        <w:ind w:firstLine="720"/>
        <w:jc w:val="both"/>
        <w:rPr>
          <w:sz w:val="20"/>
          <w:szCs w:val="20"/>
        </w:rPr>
      </w:pPr>
    </w:p>
    <w:p w:rsidR="00050FBD" w:rsidRPr="00C33D4D" w:rsidRDefault="00230E12" w:rsidP="00C33D4D">
      <w:pPr>
        <w:ind w:firstLine="720"/>
        <w:rPr>
          <w:sz w:val="20"/>
          <w:szCs w:val="20"/>
        </w:rPr>
      </w:pPr>
      <w:r>
        <w:rPr>
          <w:sz w:val="20"/>
          <w:szCs w:val="20"/>
        </w:rPr>
        <w:t>On April 12, 2019, the Company amended and restated the Term Loan Credit Agreement that was set to mature on April 25, 2019 (“Term Loan”) of $165 million to establish a 24-month senior unsecured term loan credit facility (“Amended Term Loan”) in an amount up to $500 million that matures on April 12, 2021. The Company has drawn down the entire $500 million and used the proceeds to pay down the Revolving Credit Facility (“Revolving Credit Facility”) and to pay off the Term Loan. The Company’s long-term debt as of June 30, 2019, includes the 5.62% senior notes due March 25, 2020, as the Company has the ability and intent to refinance it on a long-term basis using our Revolving Credit Facility or other means prior to the maturity date.</w:t>
      </w:r>
    </w:p>
    <w:p w:rsidR="00120FBB" w:rsidRDefault="00120FBB">
      <w:pPr>
        <w:autoSpaceDE w:val="0"/>
        <w:autoSpaceDN w:val="0"/>
        <w:adjustRightInd w:val="0"/>
        <w:spacing w:line="240" w:lineRule="atLeast"/>
        <w:ind w:firstLine="720"/>
        <w:jc w:val="both"/>
        <w:rPr>
          <w:sz w:val="20"/>
          <w:szCs w:val="20"/>
        </w:rPr>
      </w:pPr>
    </w:p>
    <w:p w:rsidR="00120FBB" w:rsidRDefault="00281A45" w:rsidP="0014000A">
      <w:pPr>
        <w:keepNext/>
        <w:suppressAutoHyphens/>
        <w:rPr>
          <w:sz w:val="20"/>
        </w:rPr>
      </w:pPr>
      <w:bookmarkStart w:id="5" w:name="_Hlk15289144"/>
      <w:r>
        <w:rPr>
          <w:b/>
          <w:sz w:val="20"/>
        </w:rPr>
        <w:t xml:space="preserve">8.    </w:t>
      </w:r>
      <w:r>
        <w:rPr>
          <w:b/>
          <w:sz w:val="10"/>
        </w:rPr>
        <w:t xml:space="preserve"> </w:t>
      </w:r>
      <w:r>
        <w:rPr>
          <w:b/>
          <w:sz w:val="20"/>
        </w:rPr>
        <w:t>Leases</w:t>
      </w:r>
    </w:p>
    <w:p w:rsidR="00120FBB" w:rsidRDefault="00120FBB" w:rsidP="0014000A">
      <w:pPr>
        <w:keepNext/>
        <w:suppressAutoHyphens/>
        <w:rPr>
          <w:b/>
          <w:sz w:val="20"/>
        </w:rPr>
      </w:pPr>
    </w:p>
    <w:p w:rsidR="00120FBB" w:rsidRDefault="00281A45" w:rsidP="0014000A">
      <w:pPr>
        <w:keepNext/>
        <w:suppressAutoHyphens/>
        <w:ind w:firstLine="720"/>
        <w:rPr>
          <w:sz w:val="20"/>
        </w:rPr>
      </w:pPr>
      <w:r>
        <w:rPr>
          <w:sz w:val="20"/>
        </w:rPr>
        <w:t>The Company determines if an arrangement is a lease at inception of the agreement. Operating leases are included in operating lease assets, and current and non-current operating lease liabilities in the Company’s Condensed Consolidated Balance Sheets. Lease assets represent the Company’s right to use an underlying asset for the lease term and lease liabilities represent our obligation to make lease payments arising from the lease. Lease assets and liabilities are recognized at commencement date based on the present value of lease payments over the lease term. As most of the Company’s leases do not provide an implicit rate, the Company uses an incremental borrowing rate based on the information available at commencement date in determining the present value of lease payments. The operating lease asset also includes in its calculation any prepaid lease payments made and excludes any lease incentives received from the arrangement.  The Company’s lease terms may include options to extend or terminate the lease, and the impact of these options are included in the lease liability and lease asset calculations when the exercise of the option is at the Company’s sole discretion and it is reasonably certain that the Company will exercise that option. The Company will not separate lease and non-lease components for its leases when it is impractical to separate the two, such as leases with variable payment arrangements. Leases with an initial term of 12 months or less are not recorded on the balance sheet.</w:t>
      </w:r>
    </w:p>
    <w:p w:rsidR="00120FBB" w:rsidRDefault="00120FBB" w:rsidP="0014000A">
      <w:pPr>
        <w:keepNext/>
        <w:suppressAutoHyphens/>
        <w:ind w:firstLine="720"/>
        <w:rPr>
          <w:sz w:val="20"/>
        </w:rPr>
      </w:pPr>
    </w:p>
    <w:p w:rsidR="00120FBB" w:rsidRDefault="00281A45" w:rsidP="0014000A">
      <w:pPr>
        <w:suppressAutoHyphens/>
        <w:ind w:firstLine="720"/>
        <w:rPr>
          <w:sz w:val="20"/>
        </w:rPr>
      </w:pPr>
      <w:r>
        <w:rPr>
          <w:sz w:val="20"/>
        </w:rPr>
        <w:t>The Company has operating leases for certain rail cars, office space, warehouses, and machinery and equipment.  The commencement date used for the calculation of the lease obligation is the latter of the commencement date of the new standard (January 1, 2019) or the lease start date.  Certain of the leases have options to extend the life of the lease, which are included in the liability calculation when the option is at the sole discretion of the Company and it is reasonably certain that the Company will exercise the option.  The Company has certain leases that have variable payments based solely on output or usage of the leased asset.  These variable operating lease assets are excluded from the Company’s balance sheet presentation and expensed as incurred.  The Company currently has no finance leases.</w:t>
      </w:r>
    </w:p>
    <w:p w:rsidR="00120FBB" w:rsidRDefault="00120FBB" w:rsidP="0014000A">
      <w:pPr>
        <w:suppressAutoHyphens/>
        <w:ind w:left="720"/>
        <w:rPr>
          <w:sz w:val="20"/>
        </w:rPr>
      </w:pPr>
    </w:p>
    <w:p w:rsidR="00120FBB" w:rsidRDefault="00281A45" w:rsidP="0014000A">
      <w:pPr>
        <w:keepNext/>
        <w:suppressAutoHyphens/>
        <w:ind w:firstLine="720"/>
        <w:rPr>
          <w:sz w:val="20"/>
        </w:rPr>
      </w:pPr>
      <w:r>
        <w:rPr>
          <w:sz w:val="20"/>
        </w:rPr>
        <w:t>Lease expense for lease payments is recognized on a straight-line basis over the lease term. The components of lease expense were as follows:</w:t>
      </w:r>
    </w:p>
    <w:p w:rsidR="00120FBB" w:rsidRPr="0014000A" w:rsidRDefault="00120FBB" w:rsidP="0014000A">
      <w:pPr>
        <w:keepNext/>
        <w:suppressAutoHyphens/>
        <w:spacing w:line="140" w:lineRule="exact"/>
        <w:ind w:firstLine="720"/>
        <w:rPr>
          <w:sz w:val="14"/>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0"/>
        <w:gridCol w:w="190"/>
        <w:gridCol w:w="152"/>
        <w:gridCol w:w="1402"/>
        <w:gridCol w:w="160"/>
        <w:gridCol w:w="152"/>
        <w:gridCol w:w="1402"/>
        <w:gridCol w:w="74"/>
      </w:tblGrid>
      <w:tr w:rsidR="00120FBB">
        <w:trPr>
          <w:trHeight w:val="20"/>
        </w:trPr>
        <w:tc>
          <w:tcPr>
            <w:tcW w:w="3184" w:type="pct"/>
            <w:tcBorders>
              <w:top w:val="nil"/>
              <w:left w:val="nil"/>
              <w:bottom w:val="nil"/>
              <w:right w:val="nil"/>
            </w:tcBorders>
            <w:vAlign w:val="bottom"/>
          </w:tcPr>
          <w:p w:rsidR="00120FBB" w:rsidRDefault="00120FBB" w:rsidP="00672052">
            <w:pPr>
              <w:keepNext/>
              <w:spacing w:line="20" w:lineRule="exact"/>
              <w:rPr>
                <w:sz w:val="2"/>
              </w:rPr>
            </w:pPr>
            <w:bookmarkStart w:id="6" w:name="_Hlk7529848"/>
          </w:p>
        </w:tc>
        <w:tc>
          <w:tcPr>
            <w:tcW w:w="98" w:type="pct"/>
            <w:tcBorders>
              <w:top w:val="nil"/>
              <w:left w:val="nil"/>
              <w:bottom w:val="nil"/>
              <w:right w:val="nil"/>
            </w:tcBorders>
            <w:noWrap/>
            <w:vAlign w:val="bottom"/>
          </w:tcPr>
          <w:p w:rsidR="00120FBB" w:rsidRDefault="00120FBB" w:rsidP="00672052">
            <w:pPr>
              <w:keepNext/>
              <w:spacing w:line="20" w:lineRule="exact"/>
              <w:rPr>
                <w:sz w:val="2"/>
              </w:rPr>
            </w:pPr>
          </w:p>
        </w:tc>
        <w:tc>
          <w:tcPr>
            <w:tcW w:w="78" w:type="pct"/>
            <w:tcBorders>
              <w:top w:val="nil"/>
              <w:left w:val="nil"/>
              <w:bottom w:val="nil"/>
              <w:right w:val="nil"/>
            </w:tcBorders>
            <w:noWrap/>
            <w:vAlign w:val="bottom"/>
          </w:tcPr>
          <w:p w:rsidR="00120FBB" w:rsidRDefault="00120FBB" w:rsidP="00672052">
            <w:pPr>
              <w:keepNext/>
              <w:spacing w:line="20" w:lineRule="exact"/>
              <w:rPr>
                <w:sz w:val="2"/>
              </w:rPr>
            </w:pPr>
          </w:p>
        </w:tc>
        <w:tc>
          <w:tcPr>
            <w:tcW w:w="721" w:type="pct"/>
            <w:tcBorders>
              <w:top w:val="nil"/>
              <w:left w:val="nil"/>
              <w:bottom w:val="nil"/>
              <w:right w:val="nil"/>
            </w:tcBorders>
            <w:noWrap/>
            <w:vAlign w:val="bottom"/>
          </w:tcPr>
          <w:p w:rsidR="00120FBB" w:rsidRDefault="00120FBB" w:rsidP="00672052">
            <w:pPr>
              <w:keepNext/>
              <w:spacing w:line="20" w:lineRule="exact"/>
              <w:rPr>
                <w:sz w:val="2"/>
              </w:rPr>
            </w:pPr>
          </w:p>
        </w:tc>
        <w:tc>
          <w:tcPr>
            <w:tcW w:w="82" w:type="pct"/>
            <w:tcBorders>
              <w:top w:val="nil"/>
              <w:left w:val="nil"/>
              <w:bottom w:val="nil"/>
              <w:right w:val="nil"/>
            </w:tcBorders>
            <w:noWrap/>
            <w:vAlign w:val="bottom"/>
          </w:tcPr>
          <w:p w:rsidR="00120FBB" w:rsidRDefault="00120FBB" w:rsidP="00672052">
            <w:pPr>
              <w:keepNext/>
              <w:spacing w:line="20" w:lineRule="exact"/>
              <w:rPr>
                <w:sz w:val="2"/>
              </w:rPr>
            </w:pPr>
          </w:p>
        </w:tc>
        <w:tc>
          <w:tcPr>
            <w:tcW w:w="78" w:type="pct"/>
            <w:tcBorders>
              <w:top w:val="nil"/>
              <w:left w:val="nil"/>
              <w:bottom w:val="nil"/>
              <w:right w:val="nil"/>
            </w:tcBorders>
            <w:noWrap/>
            <w:vAlign w:val="bottom"/>
          </w:tcPr>
          <w:p w:rsidR="00120FBB" w:rsidRDefault="00120FBB" w:rsidP="00672052">
            <w:pPr>
              <w:keepNext/>
              <w:spacing w:line="20" w:lineRule="exact"/>
              <w:rPr>
                <w:sz w:val="2"/>
              </w:rPr>
            </w:pPr>
          </w:p>
        </w:tc>
        <w:tc>
          <w:tcPr>
            <w:tcW w:w="721" w:type="pct"/>
            <w:tcBorders>
              <w:top w:val="nil"/>
              <w:left w:val="nil"/>
              <w:bottom w:val="nil"/>
              <w:right w:val="nil"/>
            </w:tcBorders>
            <w:noWrap/>
            <w:vAlign w:val="bottom"/>
          </w:tcPr>
          <w:p w:rsidR="00120FBB" w:rsidRDefault="00120FBB" w:rsidP="00672052">
            <w:pPr>
              <w:keepNext/>
              <w:spacing w:line="20" w:lineRule="exact"/>
              <w:rPr>
                <w:sz w:val="2"/>
              </w:rPr>
            </w:pPr>
          </w:p>
        </w:tc>
        <w:tc>
          <w:tcPr>
            <w:tcW w:w="38" w:type="pct"/>
            <w:tcBorders>
              <w:top w:val="nil"/>
              <w:left w:val="nil"/>
              <w:bottom w:val="nil"/>
              <w:right w:val="nil"/>
            </w:tcBorders>
            <w:noWrap/>
            <w:vAlign w:val="bottom"/>
          </w:tcPr>
          <w:p w:rsidR="00120FBB" w:rsidRDefault="00120FBB" w:rsidP="00672052">
            <w:pPr>
              <w:keepNext/>
              <w:spacing w:line="20" w:lineRule="exact"/>
              <w:rPr>
                <w:sz w:val="2"/>
              </w:rPr>
            </w:pPr>
          </w:p>
        </w:tc>
      </w:tr>
      <w:tr w:rsidR="00120FBB">
        <w:tc>
          <w:tcPr>
            <w:tcW w:w="3184" w:type="pct"/>
            <w:tcBorders>
              <w:top w:val="nil"/>
              <w:left w:val="nil"/>
              <w:bottom w:val="nil"/>
              <w:right w:val="nil"/>
              <w:tl2br w:val="nil"/>
              <w:tr2bl w:val="nil"/>
            </w:tcBorders>
            <w:shd w:val="clear" w:color="auto" w:fill="auto"/>
            <w:vAlign w:val="bottom"/>
          </w:tcPr>
          <w:p w:rsidR="00120FBB" w:rsidRDefault="00281A45" w:rsidP="00672052">
            <w:pPr>
              <w:keepNext/>
              <w:spacing w:line="180" w:lineRule="exact"/>
              <w:rPr>
                <w:b/>
                <w:color w:val="000000"/>
                <w:sz w:val="18"/>
              </w:rPr>
            </w:pPr>
            <w:r>
              <w:rPr>
                <w:rFonts w:eastAsia="Times New Roman"/>
                <w:b/>
                <w:color w:val="000000"/>
                <w:sz w:val="18"/>
              </w:rPr>
              <w:t xml:space="preserve">Lease Cost   </w:t>
            </w:r>
          </w:p>
        </w:tc>
        <w:tc>
          <w:tcPr>
            <w:tcW w:w="98" w:type="pct"/>
            <w:tcBorders>
              <w:top w:val="nil"/>
              <w:left w:val="nil"/>
              <w:bottom w:val="nil"/>
              <w:right w:val="nil"/>
              <w:tl2br w:val="nil"/>
              <w:tr2bl w:val="nil"/>
            </w:tcBorders>
            <w:shd w:val="clear" w:color="auto" w:fill="auto"/>
            <w:noWrap/>
            <w:vAlign w:val="bottom"/>
          </w:tcPr>
          <w:p w:rsidR="00120FBB" w:rsidRDefault="00120FBB" w:rsidP="00672052">
            <w:pPr>
              <w:keepNext/>
              <w:spacing w:line="180" w:lineRule="exact"/>
              <w:jc w:val="center"/>
              <w:rPr>
                <w:b/>
                <w:color w:val="000000"/>
                <w:sz w:val="16"/>
              </w:rPr>
            </w:pPr>
          </w:p>
        </w:tc>
        <w:tc>
          <w:tcPr>
            <w:tcW w:w="799" w:type="pct"/>
            <w:gridSpan w:val="2"/>
            <w:tcBorders>
              <w:top w:val="nil"/>
              <w:left w:val="nil"/>
              <w:bottom w:val="nil"/>
              <w:right w:val="nil"/>
              <w:tl2br w:val="nil"/>
              <w:tr2bl w:val="nil"/>
            </w:tcBorders>
            <w:shd w:val="clear" w:color="auto" w:fill="auto"/>
            <w:vAlign w:val="bottom"/>
          </w:tcPr>
          <w:p w:rsidR="00120FBB" w:rsidRDefault="00281A45" w:rsidP="00672052">
            <w:pPr>
              <w:keepNext/>
              <w:spacing w:line="180" w:lineRule="exact"/>
              <w:jc w:val="center"/>
              <w:rPr>
                <w:b/>
                <w:color w:val="000000"/>
                <w:sz w:val="16"/>
              </w:rPr>
            </w:pPr>
            <w:r>
              <w:rPr>
                <w:rFonts w:eastAsia="Times New Roman"/>
                <w:b/>
                <w:color w:val="000000"/>
                <w:sz w:val="16"/>
              </w:rPr>
              <w:t>Three Months Ended June 30, </w:t>
            </w:r>
          </w:p>
        </w:tc>
        <w:tc>
          <w:tcPr>
            <w:tcW w:w="82"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16"/>
              </w:rPr>
            </w:pPr>
          </w:p>
        </w:tc>
        <w:tc>
          <w:tcPr>
            <w:tcW w:w="799" w:type="pct"/>
            <w:gridSpan w:val="2"/>
            <w:tcBorders>
              <w:top w:val="nil"/>
              <w:left w:val="nil"/>
              <w:bottom w:val="nil"/>
              <w:right w:val="nil"/>
              <w:tl2br w:val="nil"/>
              <w:tr2bl w:val="nil"/>
            </w:tcBorders>
            <w:shd w:val="clear" w:color="auto" w:fill="auto"/>
            <w:vAlign w:val="bottom"/>
          </w:tcPr>
          <w:p w:rsidR="00120FBB" w:rsidRDefault="00281A45" w:rsidP="00672052">
            <w:pPr>
              <w:keepNext/>
              <w:spacing w:line="180" w:lineRule="exact"/>
              <w:jc w:val="center"/>
              <w:rPr>
                <w:b/>
                <w:color w:val="000000"/>
                <w:sz w:val="16"/>
              </w:rPr>
            </w:pPr>
            <w:r>
              <w:rPr>
                <w:rFonts w:eastAsia="Times New Roman"/>
                <w:b/>
                <w:color w:val="000000"/>
                <w:sz w:val="16"/>
              </w:rPr>
              <w:t>Six Months Ended June 30, </w:t>
            </w:r>
          </w:p>
        </w:tc>
        <w:tc>
          <w:tcPr>
            <w:tcW w:w="38"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16"/>
              </w:rPr>
            </w:pPr>
          </w:p>
        </w:tc>
      </w:tr>
      <w:tr w:rsidR="00120FBB">
        <w:tc>
          <w:tcPr>
            <w:tcW w:w="3184" w:type="pct"/>
            <w:tcBorders>
              <w:top w:val="nil"/>
              <w:left w:val="nil"/>
              <w:bottom w:val="single" w:sz="4" w:space="0" w:color="000000"/>
              <w:right w:val="nil"/>
              <w:tl2br w:val="nil"/>
              <w:tr2bl w:val="nil"/>
            </w:tcBorders>
            <w:shd w:val="clear" w:color="auto" w:fill="auto"/>
            <w:vAlign w:val="bottom"/>
          </w:tcPr>
          <w:p w:rsidR="00120FBB" w:rsidRDefault="00281A45" w:rsidP="00672052">
            <w:pPr>
              <w:keepNext/>
              <w:spacing w:line="180" w:lineRule="exact"/>
              <w:rPr>
                <w:b/>
                <w:color w:val="000000"/>
                <w:sz w:val="16"/>
              </w:rPr>
            </w:pPr>
            <w:r>
              <w:rPr>
                <w:rFonts w:eastAsia="Times New Roman"/>
                <w:b/>
                <w:color w:val="000000"/>
                <w:sz w:val="16"/>
              </w:rPr>
              <w:t>(in millions)</w:t>
            </w:r>
          </w:p>
        </w:tc>
        <w:tc>
          <w:tcPr>
            <w:tcW w:w="98" w:type="pct"/>
            <w:tcBorders>
              <w:top w:val="nil"/>
              <w:left w:val="nil"/>
              <w:bottom w:val="nil"/>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    </w:t>
            </w:r>
          </w:p>
        </w:tc>
        <w:tc>
          <w:tcPr>
            <w:tcW w:w="799" w:type="pct"/>
            <w:gridSpan w:val="2"/>
            <w:tcBorders>
              <w:top w:val="nil"/>
              <w:left w:val="nil"/>
              <w:bottom w:val="single" w:sz="4" w:space="0" w:color="000000"/>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2019</w:t>
            </w:r>
          </w:p>
        </w:tc>
        <w:tc>
          <w:tcPr>
            <w:tcW w:w="82" w:type="pct"/>
            <w:tcBorders>
              <w:top w:val="nil"/>
              <w:left w:val="nil"/>
              <w:bottom w:val="nil"/>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    </w:t>
            </w:r>
          </w:p>
        </w:tc>
        <w:tc>
          <w:tcPr>
            <w:tcW w:w="799" w:type="pct"/>
            <w:gridSpan w:val="2"/>
            <w:tcBorders>
              <w:top w:val="nil"/>
              <w:left w:val="nil"/>
              <w:bottom w:val="single" w:sz="4" w:space="0" w:color="000000"/>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2019</w:t>
            </w:r>
          </w:p>
        </w:tc>
        <w:tc>
          <w:tcPr>
            <w:tcW w:w="38" w:type="pct"/>
            <w:tcBorders>
              <w:top w:val="nil"/>
              <w:left w:val="nil"/>
              <w:bottom w:val="nil"/>
              <w:right w:val="nil"/>
              <w:tl2br w:val="nil"/>
              <w:tr2bl w:val="nil"/>
            </w:tcBorders>
            <w:shd w:val="clear" w:color="auto" w:fill="auto"/>
            <w:noWrap/>
            <w:vAlign w:val="bottom"/>
          </w:tcPr>
          <w:p w:rsidR="00120FBB" w:rsidRDefault="00120FBB" w:rsidP="00672052">
            <w:pPr>
              <w:keepNext/>
              <w:spacing w:line="180" w:lineRule="exact"/>
              <w:rPr>
                <w:color w:val="000000"/>
                <w:sz w:val="20"/>
              </w:rPr>
            </w:pPr>
          </w:p>
        </w:tc>
      </w:tr>
      <w:tr w:rsidR="00120FBB">
        <w:tc>
          <w:tcPr>
            <w:tcW w:w="3184" w:type="pct"/>
            <w:tcBorders>
              <w:top w:val="nil"/>
              <w:left w:val="nil"/>
              <w:bottom w:val="nil"/>
              <w:right w:val="nil"/>
              <w:tl2br w:val="nil"/>
              <w:tr2bl w:val="nil"/>
            </w:tcBorders>
            <w:shd w:val="clear" w:color="auto" w:fill="CCEEFF"/>
            <w:vAlign w:val="bottom"/>
          </w:tcPr>
          <w:p w:rsidR="00120FBB" w:rsidRDefault="00281A45" w:rsidP="0014000A">
            <w:pPr>
              <w:keepNext/>
              <w:rPr>
                <w:color w:val="000000"/>
                <w:sz w:val="20"/>
              </w:rPr>
            </w:pPr>
            <w:r>
              <w:rPr>
                <w:rFonts w:eastAsia="Times New Roman"/>
                <w:color w:val="000000"/>
                <w:sz w:val="20"/>
              </w:rPr>
              <w:t xml:space="preserve">Operating lease cost </w:t>
            </w:r>
          </w:p>
        </w:tc>
        <w:tc>
          <w:tcPr>
            <w:tcW w:w="9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t>
            </w:r>
          </w:p>
        </w:tc>
        <w:tc>
          <w:tcPr>
            <w:tcW w:w="721"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14</w:t>
            </w:r>
          </w:p>
        </w:tc>
        <w:tc>
          <w:tcPr>
            <w:tcW w:w="82"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t>
            </w:r>
          </w:p>
        </w:tc>
        <w:tc>
          <w:tcPr>
            <w:tcW w:w="721"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27</w:t>
            </w:r>
          </w:p>
        </w:tc>
        <w:tc>
          <w:tcPr>
            <w:tcW w:w="3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184" w:type="pct"/>
            <w:tcBorders>
              <w:top w:val="nil"/>
              <w:left w:val="nil"/>
              <w:bottom w:val="nil"/>
              <w:right w:val="nil"/>
              <w:tl2br w:val="nil"/>
              <w:tr2bl w:val="nil"/>
            </w:tcBorders>
            <w:vAlign w:val="bottom"/>
          </w:tcPr>
          <w:p w:rsidR="00120FBB" w:rsidRDefault="00281A45" w:rsidP="0014000A">
            <w:pPr>
              <w:keepNext/>
              <w:rPr>
                <w:color w:val="000000"/>
                <w:sz w:val="20"/>
              </w:rPr>
            </w:pPr>
            <w:r>
              <w:rPr>
                <w:rFonts w:eastAsia="Times New Roman"/>
                <w:color w:val="000000"/>
                <w:sz w:val="20"/>
              </w:rPr>
              <w:t>Variable operating lease cost</w:t>
            </w:r>
          </w:p>
        </w:tc>
        <w:tc>
          <w:tcPr>
            <w:tcW w:w="98"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21"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6</w:t>
            </w:r>
          </w:p>
        </w:tc>
        <w:tc>
          <w:tcPr>
            <w:tcW w:w="82"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21"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12</w:t>
            </w:r>
          </w:p>
        </w:tc>
        <w:tc>
          <w:tcPr>
            <w:tcW w:w="3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184" w:type="pct"/>
            <w:tcBorders>
              <w:top w:val="nil"/>
              <w:left w:val="nil"/>
              <w:bottom w:val="nil"/>
              <w:right w:val="nil"/>
              <w:tl2br w:val="nil"/>
              <w:tr2bl w:val="nil"/>
            </w:tcBorders>
            <w:shd w:val="clear" w:color="auto" w:fill="CCEEFF"/>
            <w:vAlign w:val="bottom"/>
          </w:tcPr>
          <w:p w:rsidR="00120FBB" w:rsidRDefault="00281A45" w:rsidP="0014000A">
            <w:pPr>
              <w:keepNext/>
              <w:rPr>
                <w:color w:val="000000"/>
                <w:sz w:val="20"/>
              </w:rPr>
            </w:pPr>
            <w:r>
              <w:rPr>
                <w:rFonts w:eastAsia="Times New Roman"/>
                <w:color w:val="000000"/>
                <w:sz w:val="20"/>
              </w:rPr>
              <w:t>Short term lease cost</w:t>
            </w:r>
          </w:p>
        </w:tc>
        <w:tc>
          <w:tcPr>
            <w:tcW w:w="9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single" w:sz="4" w:space="0" w:color="000000"/>
              <w:right w:val="nil"/>
              <w:tl2br w:val="nil"/>
              <w:tr2bl w:val="nil"/>
            </w:tcBorders>
            <w:shd w:val="clear" w:color="auto" w:fill="CCEEFF"/>
            <w:noWrap/>
            <w:vAlign w:val="bottom"/>
          </w:tcPr>
          <w:p w:rsidR="00120FBB" w:rsidRDefault="00120FBB" w:rsidP="0014000A">
            <w:pPr>
              <w:keepNext/>
              <w:rPr>
                <w:color w:val="000000"/>
                <w:sz w:val="20"/>
              </w:rPr>
            </w:pPr>
          </w:p>
        </w:tc>
        <w:tc>
          <w:tcPr>
            <w:tcW w:w="721" w:type="pct"/>
            <w:tcBorders>
              <w:top w:val="nil"/>
              <w:left w:val="nil"/>
              <w:bottom w:val="single" w:sz="4" w:space="0" w:color="000000"/>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single" w:sz="4" w:space="0" w:color="000000"/>
              <w:right w:val="nil"/>
              <w:tl2br w:val="nil"/>
              <w:tr2bl w:val="nil"/>
            </w:tcBorders>
            <w:shd w:val="clear" w:color="auto" w:fill="CCEEFF"/>
            <w:noWrap/>
            <w:vAlign w:val="bottom"/>
          </w:tcPr>
          <w:p w:rsidR="00120FBB" w:rsidRDefault="00120FBB" w:rsidP="0014000A">
            <w:pPr>
              <w:keepNext/>
              <w:rPr>
                <w:color w:val="000000"/>
                <w:sz w:val="20"/>
              </w:rPr>
            </w:pPr>
          </w:p>
        </w:tc>
        <w:tc>
          <w:tcPr>
            <w:tcW w:w="721" w:type="pct"/>
            <w:tcBorders>
              <w:top w:val="nil"/>
              <w:left w:val="nil"/>
              <w:bottom w:val="single" w:sz="4" w:space="0" w:color="000000"/>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w:t>
            </w:r>
          </w:p>
        </w:tc>
        <w:tc>
          <w:tcPr>
            <w:tcW w:w="3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184" w:type="pct"/>
            <w:tcBorders>
              <w:top w:val="nil"/>
              <w:left w:val="nil"/>
              <w:bottom w:val="nil"/>
              <w:right w:val="nil"/>
              <w:tl2br w:val="nil"/>
              <w:tr2bl w:val="nil"/>
            </w:tcBorders>
            <w:vAlign w:val="bottom"/>
          </w:tcPr>
          <w:p w:rsidR="00120FBB" w:rsidRDefault="00281A45" w:rsidP="0014000A">
            <w:pPr>
              <w:keepNext/>
              <w:rPr>
                <w:color w:val="000000"/>
                <w:sz w:val="20"/>
              </w:rPr>
            </w:pPr>
            <w:r>
              <w:rPr>
                <w:rFonts w:eastAsia="Times New Roman"/>
                <w:color w:val="000000"/>
                <w:sz w:val="20"/>
              </w:rPr>
              <w:t>Lease cost</w:t>
            </w:r>
          </w:p>
        </w:tc>
        <w:tc>
          <w:tcPr>
            <w:tcW w:w="98"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double" w:sz="4" w:space="0" w:color="000000"/>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21" w:type="pct"/>
            <w:tcBorders>
              <w:top w:val="nil"/>
              <w:left w:val="nil"/>
              <w:bottom w:val="doub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21</w:t>
            </w:r>
          </w:p>
        </w:tc>
        <w:tc>
          <w:tcPr>
            <w:tcW w:w="82"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double" w:sz="4" w:space="0" w:color="000000"/>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21" w:type="pct"/>
            <w:tcBorders>
              <w:top w:val="nil"/>
              <w:left w:val="nil"/>
              <w:bottom w:val="doub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40</w:t>
            </w:r>
          </w:p>
        </w:tc>
        <w:tc>
          <w:tcPr>
            <w:tcW w:w="3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bl>
    <w:p w:rsidR="00120FBB" w:rsidRPr="0014000A" w:rsidRDefault="00120FBB" w:rsidP="00672052">
      <w:pPr>
        <w:spacing w:line="140" w:lineRule="exact"/>
        <w:rPr>
          <w:sz w:val="14"/>
        </w:rPr>
      </w:pPr>
    </w:p>
    <w:p w:rsidR="00120FBB" w:rsidRDefault="00281A45" w:rsidP="0014000A">
      <w:pPr>
        <w:keepNext/>
        <w:suppressAutoHyphens/>
        <w:ind w:firstLine="720"/>
        <w:rPr>
          <w:sz w:val="20"/>
        </w:rPr>
      </w:pPr>
      <w:r>
        <w:rPr>
          <w:sz w:val="20"/>
        </w:rPr>
        <w:t xml:space="preserve">The following is a reconciliation of future undiscounted cash flows to the operating lease liabilities and the related operating lease assets as presented on our Condensed Consolidated Balance Sheet as of June 30, 2019. </w:t>
      </w:r>
    </w:p>
    <w:bookmarkEnd w:id="6"/>
    <w:p w:rsidR="00120FBB" w:rsidRPr="0014000A" w:rsidRDefault="00120FBB" w:rsidP="0014000A">
      <w:pPr>
        <w:keepNext/>
        <w:suppressAutoHyphens/>
        <w:spacing w:line="140" w:lineRule="exact"/>
        <w:ind w:firstLine="720"/>
        <w:rPr>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7"/>
        <w:gridCol w:w="219"/>
        <w:gridCol w:w="177"/>
        <w:gridCol w:w="1530"/>
        <w:gridCol w:w="93"/>
      </w:tblGrid>
      <w:tr w:rsidR="00120FBB">
        <w:trPr>
          <w:trHeight w:hRule="exact" w:val="20"/>
        </w:trPr>
        <w:tc>
          <w:tcPr>
            <w:tcW w:w="3960" w:type="pct"/>
            <w:tcBorders>
              <w:top w:val="nil"/>
              <w:left w:val="nil"/>
              <w:bottom w:val="nil"/>
              <w:right w:val="nil"/>
            </w:tcBorders>
            <w:noWrap/>
            <w:vAlign w:val="bottom"/>
          </w:tcPr>
          <w:p w:rsidR="00120FBB" w:rsidRDefault="00120FBB" w:rsidP="0014000A">
            <w:pPr>
              <w:keepNext/>
              <w:rPr>
                <w:sz w:val="2"/>
              </w:rPr>
            </w:pPr>
          </w:p>
        </w:tc>
        <w:tc>
          <w:tcPr>
            <w:tcW w:w="113" w:type="pct"/>
            <w:tcBorders>
              <w:top w:val="nil"/>
              <w:left w:val="nil"/>
              <w:bottom w:val="nil"/>
              <w:right w:val="nil"/>
            </w:tcBorders>
            <w:vAlign w:val="bottom"/>
          </w:tcPr>
          <w:p w:rsidR="00120FBB" w:rsidRDefault="00120FBB" w:rsidP="0014000A">
            <w:pPr>
              <w:keepNext/>
              <w:rPr>
                <w:sz w:val="2"/>
              </w:rPr>
            </w:pPr>
          </w:p>
        </w:tc>
        <w:tc>
          <w:tcPr>
            <w:tcW w:w="91" w:type="pct"/>
            <w:tcBorders>
              <w:top w:val="nil"/>
              <w:left w:val="nil"/>
              <w:bottom w:val="nil"/>
              <w:right w:val="nil"/>
            </w:tcBorders>
            <w:vAlign w:val="bottom"/>
          </w:tcPr>
          <w:p w:rsidR="00120FBB" w:rsidRDefault="00120FBB" w:rsidP="0014000A">
            <w:pPr>
              <w:keepNext/>
              <w:rPr>
                <w:sz w:val="2"/>
              </w:rPr>
            </w:pPr>
          </w:p>
        </w:tc>
        <w:tc>
          <w:tcPr>
            <w:tcW w:w="788" w:type="pct"/>
            <w:tcBorders>
              <w:top w:val="nil"/>
              <w:left w:val="nil"/>
              <w:bottom w:val="nil"/>
              <w:right w:val="nil"/>
            </w:tcBorders>
            <w:noWrap/>
            <w:vAlign w:val="bottom"/>
          </w:tcPr>
          <w:p w:rsidR="00120FBB" w:rsidRDefault="00120FBB" w:rsidP="0014000A">
            <w:pPr>
              <w:keepNext/>
              <w:rPr>
                <w:sz w:val="2"/>
              </w:rPr>
            </w:pPr>
          </w:p>
        </w:tc>
        <w:tc>
          <w:tcPr>
            <w:tcW w:w="48" w:type="pct"/>
            <w:tcBorders>
              <w:top w:val="nil"/>
              <w:left w:val="nil"/>
              <w:bottom w:val="nil"/>
              <w:right w:val="nil"/>
            </w:tcBorders>
            <w:noWrap/>
            <w:vAlign w:val="bottom"/>
          </w:tcPr>
          <w:p w:rsidR="00120FBB" w:rsidRDefault="00120FBB" w:rsidP="0014000A">
            <w:pPr>
              <w:keepNext/>
              <w:rPr>
                <w:sz w:val="2"/>
              </w:rPr>
            </w:pPr>
          </w:p>
        </w:tc>
      </w:tr>
      <w:tr w:rsidR="00120FBB">
        <w:tc>
          <w:tcPr>
            <w:tcW w:w="3960" w:type="pct"/>
            <w:tcBorders>
              <w:top w:val="nil"/>
              <w:left w:val="nil"/>
              <w:bottom w:val="nil"/>
              <w:right w:val="nil"/>
              <w:tl2br w:val="nil"/>
              <w:tr2bl w:val="nil"/>
            </w:tcBorders>
            <w:shd w:val="clear" w:color="auto" w:fill="auto"/>
            <w:noWrap/>
            <w:vAlign w:val="bottom"/>
          </w:tcPr>
          <w:p w:rsidR="00120FBB" w:rsidRDefault="00281A45" w:rsidP="00672052">
            <w:pPr>
              <w:keepNext/>
              <w:spacing w:line="180" w:lineRule="exact"/>
              <w:rPr>
                <w:b/>
                <w:color w:val="000000"/>
                <w:sz w:val="18"/>
              </w:rPr>
            </w:pPr>
            <w:r>
              <w:rPr>
                <w:rFonts w:eastAsia="Times New Roman"/>
                <w:b/>
                <w:color w:val="000000"/>
                <w:sz w:val="18"/>
              </w:rPr>
              <w:t xml:space="preserve">Operating Leases         </w:t>
            </w:r>
          </w:p>
        </w:tc>
        <w:tc>
          <w:tcPr>
            <w:tcW w:w="113"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20"/>
              </w:rPr>
            </w:pPr>
          </w:p>
        </w:tc>
        <w:tc>
          <w:tcPr>
            <w:tcW w:w="91"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20"/>
              </w:rPr>
            </w:pPr>
          </w:p>
        </w:tc>
        <w:tc>
          <w:tcPr>
            <w:tcW w:w="788" w:type="pct"/>
            <w:tcBorders>
              <w:top w:val="nil"/>
              <w:left w:val="nil"/>
              <w:bottom w:val="nil"/>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As of</w:t>
            </w:r>
          </w:p>
        </w:tc>
        <w:tc>
          <w:tcPr>
            <w:tcW w:w="48" w:type="pct"/>
            <w:tcBorders>
              <w:top w:val="nil"/>
              <w:left w:val="nil"/>
              <w:bottom w:val="nil"/>
              <w:right w:val="nil"/>
              <w:tl2br w:val="nil"/>
              <w:tr2bl w:val="nil"/>
            </w:tcBorders>
            <w:shd w:val="clear" w:color="auto" w:fill="auto"/>
            <w:noWrap/>
            <w:vAlign w:val="bottom"/>
          </w:tcPr>
          <w:p w:rsidR="00120FBB" w:rsidRDefault="00120FBB" w:rsidP="00672052">
            <w:pPr>
              <w:keepNext/>
              <w:spacing w:line="180" w:lineRule="exact"/>
              <w:rPr>
                <w:color w:val="000000"/>
                <w:sz w:val="20"/>
              </w:rPr>
            </w:pPr>
          </w:p>
        </w:tc>
      </w:tr>
      <w:tr w:rsidR="00120FBB">
        <w:tc>
          <w:tcPr>
            <w:tcW w:w="3960" w:type="pct"/>
            <w:tcBorders>
              <w:top w:val="nil"/>
              <w:left w:val="nil"/>
              <w:bottom w:val="single" w:sz="4" w:space="0" w:color="000000"/>
              <w:right w:val="nil"/>
              <w:tl2br w:val="nil"/>
              <w:tr2bl w:val="nil"/>
            </w:tcBorders>
            <w:shd w:val="clear" w:color="auto" w:fill="auto"/>
            <w:vAlign w:val="bottom"/>
          </w:tcPr>
          <w:p w:rsidR="00120FBB" w:rsidRDefault="00281A45" w:rsidP="00672052">
            <w:pPr>
              <w:keepNext/>
              <w:spacing w:line="180" w:lineRule="exact"/>
              <w:rPr>
                <w:b/>
                <w:color w:val="000000"/>
                <w:sz w:val="16"/>
              </w:rPr>
            </w:pPr>
            <w:r>
              <w:rPr>
                <w:rFonts w:eastAsia="Times New Roman"/>
                <w:b/>
                <w:color w:val="000000"/>
                <w:sz w:val="16"/>
              </w:rPr>
              <w:t>(in millions)</w:t>
            </w:r>
          </w:p>
        </w:tc>
        <w:tc>
          <w:tcPr>
            <w:tcW w:w="113"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16"/>
              </w:rPr>
            </w:pPr>
          </w:p>
        </w:tc>
        <w:tc>
          <w:tcPr>
            <w:tcW w:w="91" w:type="pct"/>
            <w:tcBorders>
              <w:top w:val="nil"/>
              <w:left w:val="nil"/>
              <w:bottom w:val="single" w:sz="4" w:space="0" w:color="000000"/>
              <w:right w:val="nil"/>
              <w:tl2br w:val="nil"/>
              <w:tr2bl w:val="nil"/>
            </w:tcBorders>
            <w:shd w:val="clear" w:color="auto" w:fill="auto"/>
            <w:vAlign w:val="bottom"/>
          </w:tcPr>
          <w:p w:rsidR="00120FBB" w:rsidRDefault="00120FBB" w:rsidP="00672052">
            <w:pPr>
              <w:keepNext/>
              <w:spacing w:line="180" w:lineRule="exact"/>
              <w:rPr>
                <w:b/>
                <w:color w:val="000000"/>
                <w:sz w:val="16"/>
              </w:rPr>
            </w:pPr>
          </w:p>
        </w:tc>
        <w:tc>
          <w:tcPr>
            <w:tcW w:w="788" w:type="pct"/>
            <w:tcBorders>
              <w:top w:val="nil"/>
              <w:left w:val="nil"/>
              <w:bottom w:val="single" w:sz="4" w:space="0" w:color="000000"/>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June 30, 2019</w:t>
            </w:r>
          </w:p>
        </w:tc>
        <w:tc>
          <w:tcPr>
            <w:tcW w:w="48" w:type="pct"/>
            <w:tcBorders>
              <w:top w:val="nil"/>
              <w:left w:val="nil"/>
              <w:bottom w:val="nil"/>
              <w:right w:val="nil"/>
              <w:tl2br w:val="nil"/>
              <w:tr2bl w:val="nil"/>
            </w:tcBorders>
            <w:shd w:val="clear" w:color="auto" w:fill="auto"/>
            <w:noWrap/>
            <w:vAlign w:val="bottom"/>
          </w:tcPr>
          <w:p w:rsidR="00120FBB" w:rsidRDefault="00120FBB" w:rsidP="00672052">
            <w:pPr>
              <w:keepNext/>
              <w:spacing w:line="180" w:lineRule="exact"/>
              <w:rPr>
                <w:color w:val="000000"/>
                <w:sz w:val="20"/>
              </w:rPr>
            </w:pPr>
          </w:p>
        </w:tc>
      </w:tr>
      <w:tr w:rsidR="00120FBB">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2019 (Excluding the six months ended June 30, 2019)</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t>
            </w: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26</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2020</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42</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2021</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32</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2022</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24</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2023</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18</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Thereafter</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single" w:sz="4" w:space="0" w:color="000000"/>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sing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35</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Total future lease payments</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177</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Less imputed interest</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single" w:sz="4" w:space="0" w:color="000000"/>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sing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25</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Present value of future lease payments</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152</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Less current lease liabilities</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single" w:sz="4" w:space="0" w:color="000000"/>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sing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41</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Non-current operating lease liabilities</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single" w:sz="4" w:space="0" w:color="000000"/>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t>
            </w:r>
          </w:p>
        </w:tc>
        <w:tc>
          <w:tcPr>
            <w:tcW w:w="788" w:type="pct"/>
            <w:tcBorders>
              <w:top w:val="nil"/>
              <w:left w:val="nil"/>
              <w:bottom w:val="single" w:sz="4" w:space="0" w:color="000000"/>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111</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 xml:space="preserve">Operating lease assets         </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single" w:sz="4" w:space="0" w:color="000000"/>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88" w:type="pct"/>
            <w:tcBorders>
              <w:top w:val="nil"/>
              <w:left w:val="nil"/>
              <w:bottom w:val="sing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143</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bl>
    <w:p w:rsidR="00120FBB" w:rsidRPr="0014000A" w:rsidRDefault="00120FBB" w:rsidP="00672052">
      <w:pPr>
        <w:spacing w:line="140" w:lineRule="exact"/>
        <w:rPr>
          <w:sz w:val="14"/>
        </w:rPr>
      </w:pPr>
    </w:p>
    <w:p w:rsidR="00120FBB" w:rsidRDefault="00281A45" w:rsidP="0014000A">
      <w:pPr>
        <w:keepNext/>
        <w:ind w:firstLine="720"/>
        <w:rPr>
          <w:color w:val="000000"/>
          <w:sz w:val="20"/>
          <w:szCs w:val="20"/>
        </w:rPr>
      </w:pPr>
      <w:bookmarkStart w:id="7" w:name="_Hlk7529860"/>
      <w:r>
        <w:rPr>
          <w:color w:val="000000"/>
          <w:sz w:val="20"/>
          <w:szCs w:val="20"/>
        </w:rPr>
        <w:t xml:space="preserve">Additional information related to the Company’s operating leases is </w:t>
      </w:r>
      <w:bookmarkEnd w:id="7"/>
      <w:r>
        <w:rPr>
          <w:color w:val="000000"/>
          <w:sz w:val="20"/>
          <w:szCs w:val="20"/>
        </w:rPr>
        <w:t>listed below. The right-of-use assets obtained in exchange for lease liabilities for the six months ended June 30, 2019 includes the initial recognition of $161 million of operating lease assets as part of the adoption of the new lease standard.</w:t>
      </w:r>
    </w:p>
    <w:p w:rsidR="00120FBB" w:rsidRPr="0014000A" w:rsidRDefault="00120FBB" w:rsidP="0014000A">
      <w:pPr>
        <w:keepNext/>
        <w:suppressAutoHyphens/>
        <w:spacing w:line="140" w:lineRule="exact"/>
        <w:ind w:firstLine="720"/>
        <w:rPr>
          <w:sz w:val="14"/>
        </w:rPr>
      </w:pPr>
    </w:p>
    <w:p w:rsidR="00120FBB" w:rsidRDefault="00281A45" w:rsidP="00672052">
      <w:pPr>
        <w:keepNext/>
        <w:suppressAutoHyphens/>
        <w:spacing w:line="20" w:lineRule="exact"/>
        <w:rPr>
          <w:b/>
          <w:sz w:val="2"/>
        </w:rPr>
      </w:pPr>
      <w:r>
        <w:rPr>
          <w:b/>
          <w:sz w:val="2"/>
        </w:rPr>
        <w:t>(a)</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4"/>
        <w:gridCol w:w="177"/>
        <w:gridCol w:w="152"/>
        <w:gridCol w:w="1371"/>
        <w:gridCol w:w="160"/>
        <w:gridCol w:w="136"/>
        <w:gridCol w:w="1386"/>
        <w:gridCol w:w="167"/>
      </w:tblGrid>
      <w:tr w:rsidR="00120FBB">
        <w:trPr>
          <w:trHeight w:hRule="exact" w:val="20"/>
        </w:trPr>
        <w:tc>
          <w:tcPr>
            <w:tcW w:w="3175" w:type="pct"/>
            <w:tcBorders>
              <w:top w:val="nil"/>
              <w:left w:val="nil"/>
              <w:bottom w:val="nil"/>
              <w:right w:val="nil"/>
            </w:tcBorders>
            <w:noWrap/>
            <w:vAlign w:val="bottom"/>
          </w:tcPr>
          <w:p w:rsidR="00120FBB" w:rsidRDefault="00120FBB" w:rsidP="0014000A">
            <w:pPr>
              <w:keepNext/>
              <w:rPr>
                <w:sz w:val="2"/>
              </w:rPr>
            </w:pPr>
          </w:p>
        </w:tc>
        <w:tc>
          <w:tcPr>
            <w:tcW w:w="91" w:type="pct"/>
            <w:tcBorders>
              <w:top w:val="nil"/>
              <w:left w:val="nil"/>
              <w:bottom w:val="nil"/>
              <w:right w:val="nil"/>
            </w:tcBorders>
            <w:noWrap/>
            <w:vAlign w:val="bottom"/>
          </w:tcPr>
          <w:p w:rsidR="00120FBB" w:rsidRDefault="00120FBB" w:rsidP="0014000A">
            <w:pPr>
              <w:keepNext/>
              <w:rPr>
                <w:sz w:val="2"/>
              </w:rPr>
            </w:pPr>
          </w:p>
        </w:tc>
        <w:tc>
          <w:tcPr>
            <w:tcW w:w="78" w:type="pct"/>
            <w:tcBorders>
              <w:top w:val="nil"/>
              <w:left w:val="nil"/>
              <w:bottom w:val="nil"/>
              <w:right w:val="nil"/>
            </w:tcBorders>
            <w:noWrap/>
            <w:vAlign w:val="bottom"/>
          </w:tcPr>
          <w:p w:rsidR="00120FBB" w:rsidRDefault="00120FBB" w:rsidP="0014000A">
            <w:pPr>
              <w:keepNext/>
              <w:rPr>
                <w:sz w:val="2"/>
              </w:rPr>
            </w:pPr>
          </w:p>
        </w:tc>
        <w:tc>
          <w:tcPr>
            <w:tcW w:w="705" w:type="pct"/>
            <w:tcBorders>
              <w:top w:val="nil"/>
              <w:left w:val="nil"/>
              <w:bottom w:val="nil"/>
              <w:right w:val="nil"/>
            </w:tcBorders>
            <w:noWrap/>
            <w:vAlign w:val="bottom"/>
          </w:tcPr>
          <w:p w:rsidR="00120FBB" w:rsidRDefault="00120FBB" w:rsidP="0014000A">
            <w:pPr>
              <w:keepNext/>
              <w:rPr>
                <w:sz w:val="2"/>
              </w:rPr>
            </w:pPr>
          </w:p>
        </w:tc>
        <w:tc>
          <w:tcPr>
            <w:tcW w:w="82" w:type="pct"/>
            <w:tcBorders>
              <w:top w:val="nil"/>
              <w:left w:val="nil"/>
              <w:bottom w:val="nil"/>
              <w:right w:val="nil"/>
            </w:tcBorders>
            <w:noWrap/>
            <w:vAlign w:val="bottom"/>
          </w:tcPr>
          <w:p w:rsidR="00120FBB" w:rsidRDefault="00120FBB" w:rsidP="0014000A">
            <w:pPr>
              <w:keepNext/>
              <w:rPr>
                <w:sz w:val="2"/>
              </w:rPr>
            </w:pPr>
          </w:p>
        </w:tc>
        <w:tc>
          <w:tcPr>
            <w:tcW w:w="70" w:type="pct"/>
            <w:tcBorders>
              <w:top w:val="nil"/>
              <w:left w:val="nil"/>
              <w:bottom w:val="nil"/>
              <w:right w:val="nil"/>
            </w:tcBorders>
            <w:noWrap/>
            <w:vAlign w:val="bottom"/>
          </w:tcPr>
          <w:p w:rsidR="00120FBB" w:rsidRDefault="00120FBB" w:rsidP="0014000A">
            <w:pPr>
              <w:keepNext/>
              <w:rPr>
                <w:sz w:val="2"/>
              </w:rPr>
            </w:pPr>
          </w:p>
        </w:tc>
        <w:tc>
          <w:tcPr>
            <w:tcW w:w="713" w:type="pct"/>
            <w:tcBorders>
              <w:top w:val="nil"/>
              <w:left w:val="nil"/>
              <w:bottom w:val="nil"/>
              <w:right w:val="nil"/>
            </w:tcBorders>
            <w:noWrap/>
            <w:vAlign w:val="bottom"/>
          </w:tcPr>
          <w:p w:rsidR="00120FBB" w:rsidRDefault="00120FBB" w:rsidP="0014000A">
            <w:pPr>
              <w:keepNext/>
              <w:rPr>
                <w:sz w:val="2"/>
              </w:rPr>
            </w:pPr>
          </w:p>
        </w:tc>
        <w:tc>
          <w:tcPr>
            <w:tcW w:w="86" w:type="pct"/>
            <w:tcBorders>
              <w:top w:val="nil"/>
              <w:left w:val="nil"/>
              <w:bottom w:val="nil"/>
              <w:right w:val="nil"/>
            </w:tcBorders>
            <w:noWrap/>
            <w:vAlign w:val="bottom"/>
          </w:tcPr>
          <w:p w:rsidR="00120FBB" w:rsidRDefault="00120FBB" w:rsidP="0014000A">
            <w:pPr>
              <w:keepNext/>
              <w:rPr>
                <w:sz w:val="2"/>
              </w:rPr>
            </w:pPr>
          </w:p>
        </w:tc>
      </w:tr>
      <w:tr w:rsidR="00120FBB">
        <w:tc>
          <w:tcPr>
            <w:tcW w:w="3175" w:type="pct"/>
            <w:tcBorders>
              <w:top w:val="nil"/>
              <w:left w:val="nil"/>
              <w:bottom w:val="nil"/>
              <w:right w:val="nil"/>
              <w:tl2br w:val="nil"/>
              <w:tr2bl w:val="nil"/>
            </w:tcBorders>
            <w:shd w:val="clear" w:color="auto" w:fill="auto"/>
            <w:vAlign w:val="bottom"/>
          </w:tcPr>
          <w:p w:rsidR="00120FBB" w:rsidRDefault="00281A45" w:rsidP="00672052">
            <w:pPr>
              <w:keepNext/>
              <w:spacing w:line="180" w:lineRule="exact"/>
              <w:rPr>
                <w:b/>
                <w:color w:val="000000"/>
                <w:sz w:val="18"/>
              </w:rPr>
            </w:pPr>
            <w:r>
              <w:rPr>
                <w:rFonts w:eastAsia="Times New Roman"/>
                <w:b/>
                <w:color w:val="000000"/>
                <w:sz w:val="18"/>
              </w:rPr>
              <w:t xml:space="preserve">Other Information                                                            </w:t>
            </w:r>
          </w:p>
        </w:tc>
        <w:tc>
          <w:tcPr>
            <w:tcW w:w="91" w:type="pct"/>
            <w:tcBorders>
              <w:top w:val="nil"/>
              <w:left w:val="nil"/>
              <w:bottom w:val="nil"/>
              <w:right w:val="nil"/>
              <w:tl2br w:val="nil"/>
              <w:tr2bl w:val="nil"/>
            </w:tcBorders>
            <w:shd w:val="clear" w:color="auto" w:fill="auto"/>
            <w:noWrap/>
            <w:vAlign w:val="bottom"/>
          </w:tcPr>
          <w:p w:rsidR="00120FBB" w:rsidRDefault="00120FBB" w:rsidP="00672052">
            <w:pPr>
              <w:keepNext/>
              <w:spacing w:line="180" w:lineRule="exact"/>
              <w:jc w:val="center"/>
              <w:rPr>
                <w:b/>
                <w:color w:val="000000"/>
                <w:sz w:val="16"/>
              </w:rPr>
            </w:pPr>
          </w:p>
        </w:tc>
        <w:tc>
          <w:tcPr>
            <w:tcW w:w="783" w:type="pct"/>
            <w:gridSpan w:val="2"/>
            <w:tcBorders>
              <w:top w:val="nil"/>
              <w:left w:val="nil"/>
              <w:bottom w:val="nil"/>
              <w:right w:val="nil"/>
              <w:tl2br w:val="nil"/>
              <w:tr2bl w:val="nil"/>
            </w:tcBorders>
            <w:shd w:val="clear" w:color="auto" w:fill="auto"/>
            <w:vAlign w:val="bottom"/>
          </w:tcPr>
          <w:p w:rsidR="00120FBB" w:rsidRDefault="00281A45" w:rsidP="00672052">
            <w:pPr>
              <w:keepNext/>
              <w:spacing w:line="180" w:lineRule="exact"/>
              <w:jc w:val="center"/>
              <w:rPr>
                <w:b/>
                <w:color w:val="000000"/>
                <w:sz w:val="16"/>
              </w:rPr>
            </w:pPr>
            <w:r>
              <w:rPr>
                <w:rFonts w:eastAsia="Times New Roman"/>
                <w:b/>
                <w:color w:val="000000"/>
                <w:sz w:val="16"/>
              </w:rPr>
              <w:t>Three Months Ended June 30, </w:t>
            </w:r>
          </w:p>
        </w:tc>
        <w:tc>
          <w:tcPr>
            <w:tcW w:w="82"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16"/>
              </w:rPr>
            </w:pPr>
          </w:p>
        </w:tc>
        <w:tc>
          <w:tcPr>
            <w:tcW w:w="783" w:type="pct"/>
            <w:gridSpan w:val="2"/>
            <w:tcBorders>
              <w:top w:val="nil"/>
              <w:left w:val="nil"/>
              <w:bottom w:val="nil"/>
              <w:right w:val="nil"/>
              <w:tl2br w:val="nil"/>
              <w:tr2bl w:val="nil"/>
            </w:tcBorders>
            <w:shd w:val="clear" w:color="auto" w:fill="auto"/>
            <w:vAlign w:val="bottom"/>
          </w:tcPr>
          <w:p w:rsidR="00120FBB" w:rsidRDefault="00281A45" w:rsidP="00672052">
            <w:pPr>
              <w:keepNext/>
              <w:spacing w:line="180" w:lineRule="exact"/>
              <w:jc w:val="center"/>
              <w:rPr>
                <w:b/>
                <w:color w:val="000000"/>
                <w:sz w:val="16"/>
              </w:rPr>
            </w:pPr>
            <w:r>
              <w:rPr>
                <w:rFonts w:eastAsia="Times New Roman"/>
                <w:b/>
                <w:color w:val="000000"/>
                <w:sz w:val="16"/>
              </w:rPr>
              <w:t>Six Months Ended June 30, </w:t>
            </w:r>
          </w:p>
        </w:tc>
        <w:tc>
          <w:tcPr>
            <w:tcW w:w="86" w:type="pct"/>
            <w:tcBorders>
              <w:top w:val="nil"/>
              <w:left w:val="nil"/>
              <w:bottom w:val="nil"/>
              <w:right w:val="nil"/>
              <w:tl2br w:val="nil"/>
              <w:tr2bl w:val="nil"/>
            </w:tcBorders>
            <w:shd w:val="clear" w:color="auto" w:fill="auto"/>
            <w:vAlign w:val="bottom"/>
          </w:tcPr>
          <w:p w:rsidR="00120FBB" w:rsidRDefault="00120FBB" w:rsidP="00672052">
            <w:pPr>
              <w:keepNext/>
              <w:spacing w:line="180" w:lineRule="exact"/>
              <w:rPr>
                <w:b/>
                <w:color w:val="000000"/>
                <w:sz w:val="16"/>
              </w:rPr>
            </w:pPr>
          </w:p>
        </w:tc>
      </w:tr>
      <w:tr w:rsidR="00120FBB">
        <w:tc>
          <w:tcPr>
            <w:tcW w:w="3175" w:type="pct"/>
            <w:tcBorders>
              <w:top w:val="nil"/>
              <w:left w:val="nil"/>
              <w:bottom w:val="single" w:sz="4" w:space="0" w:color="000000"/>
              <w:right w:val="nil"/>
              <w:tl2br w:val="nil"/>
              <w:tr2bl w:val="nil"/>
            </w:tcBorders>
            <w:shd w:val="clear" w:color="auto" w:fill="auto"/>
            <w:vAlign w:val="bottom"/>
          </w:tcPr>
          <w:p w:rsidR="00120FBB" w:rsidRDefault="00281A45" w:rsidP="00672052">
            <w:pPr>
              <w:keepNext/>
              <w:spacing w:line="180" w:lineRule="exact"/>
              <w:rPr>
                <w:b/>
                <w:color w:val="000000"/>
                <w:sz w:val="16"/>
              </w:rPr>
            </w:pPr>
            <w:r>
              <w:rPr>
                <w:rFonts w:eastAsia="Times New Roman"/>
                <w:b/>
                <w:color w:val="000000"/>
                <w:sz w:val="16"/>
              </w:rPr>
              <w:t>($ in millions)</w:t>
            </w:r>
          </w:p>
        </w:tc>
        <w:tc>
          <w:tcPr>
            <w:tcW w:w="91" w:type="pct"/>
            <w:tcBorders>
              <w:top w:val="nil"/>
              <w:left w:val="nil"/>
              <w:bottom w:val="nil"/>
              <w:right w:val="nil"/>
              <w:tl2br w:val="nil"/>
              <w:tr2bl w:val="nil"/>
            </w:tcBorders>
            <w:shd w:val="clear" w:color="auto" w:fill="auto"/>
            <w:noWrap/>
            <w:vAlign w:val="bottom"/>
          </w:tcPr>
          <w:p w:rsidR="00120FBB" w:rsidRDefault="00120FBB" w:rsidP="00672052">
            <w:pPr>
              <w:keepNext/>
              <w:spacing w:line="180" w:lineRule="exact"/>
              <w:jc w:val="center"/>
              <w:rPr>
                <w:b/>
                <w:color w:val="000000"/>
                <w:sz w:val="16"/>
              </w:rPr>
            </w:pPr>
          </w:p>
        </w:tc>
        <w:tc>
          <w:tcPr>
            <w:tcW w:w="783" w:type="pct"/>
            <w:gridSpan w:val="2"/>
            <w:tcBorders>
              <w:top w:val="nil"/>
              <w:left w:val="nil"/>
              <w:bottom w:val="single" w:sz="4" w:space="0" w:color="000000"/>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2019</w:t>
            </w:r>
          </w:p>
        </w:tc>
        <w:tc>
          <w:tcPr>
            <w:tcW w:w="82" w:type="pct"/>
            <w:tcBorders>
              <w:top w:val="nil"/>
              <w:left w:val="nil"/>
              <w:bottom w:val="nil"/>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    </w:t>
            </w:r>
          </w:p>
        </w:tc>
        <w:tc>
          <w:tcPr>
            <w:tcW w:w="783" w:type="pct"/>
            <w:gridSpan w:val="2"/>
            <w:tcBorders>
              <w:top w:val="nil"/>
              <w:left w:val="nil"/>
              <w:bottom w:val="single" w:sz="4" w:space="0" w:color="000000"/>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2019</w:t>
            </w:r>
          </w:p>
        </w:tc>
        <w:tc>
          <w:tcPr>
            <w:tcW w:w="86" w:type="pct"/>
            <w:tcBorders>
              <w:top w:val="nil"/>
              <w:left w:val="nil"/>
              <w:bottom w:val="nil"/>
              <w:right w:val="nil"/>
              <w:tl2br w:val="nil"/>
              <w:tr2bl w:val="nil"/>
            </w:tcBorders>
            <w:shd w:val="clear" w:color="auto" w:fill="auto"/>
            <w:noWrap/>
            <w:vAlign w:val="bottom"/>
          </w:tcPr>
          <w:p w:rsidR="00120FBB" w:rsidRDefault="00281A45" w:rsidP="00672052">
            <w:pPr>
              <w:keepNext/>
              <w:spacing w:line="180" w:lineRule="exact"/>
              <w:jc w:val="center"/>
              <w:rPr>
                <w:b/>
                <w:color w:val="000000"/>
                <w:sz w:val="16"/>
              </w:rPr>
            </w:pPr>
            <w:r>
              <w:rPr>
                <w:rFonts w:eastAsia="Times New Roman"/>
                <w:b/>
                <w:color w:val="000000"/>
                <w:sz w:val="16"/>
              </w:rPr>
              <w:t>    </w:t>
            </w:r>
          </w:p>
        </w:tc>
      </w:tr>
      <w:tr w:rsidR="00120FBB">
        <w:tc>
          <w:tcPr>
            <w:tcW w:w="3175"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Cash paid for amounts included in the measurement of lease liabilities:</w:t>
            </w: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5"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6"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175"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 xml:space="preserve">   Operating cash flows from operating leases</w:t>
            </w: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05"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14</w:t>
            </w:r>
          </w:p>
        </w:tc>
        <w:tc>
          <w:tcPr>
            <w:tcW w:w="82"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13"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29</w:t>
            </w:r>
          </w:p>
        </w:tc>
        <w:tc>
          <w:tcPr>
            <w:tcW w:w="86"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175"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Right-of-use assets obtained in exchange for lease liabilities:</w:t>
            </w: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jc w:val="center"/>
              <w:rPr>
                <w:b/>
                <w:color w:val="000000"/>
                <w:sz w:val="16"/>
              </w:rPr>
            </w:pPr>
          </w:p>
        </w:tc>
        <w:tc>
          <w:tcPr>
            <w:tcW w:w="7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5"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6"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175"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 xml:space="preserve">   Operating leases</w:t>
            </w: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05"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6</w:t>
            </w:r>
          </w:p>
        </w:tc>
        <w:tc>
          <w:tcPr>
            <w:tcW w:w="82"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c>
          <w:tcPr>
            <w:tcW w:w="713"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167</w:t>
            </w:r>
          </w:p>
        </w:tc>
        <w:tc>
          <w:tcPr>
            <w:tcW w:w="86"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rsidRPr="00672052">
        <w:tc>
          <w:tcPr>
            <w:tcW w:w="3175"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91"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78"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705" w:type="pct"/>
            <w:tcBorders>
              <w:top w:val="nil"/>
              <w:left w:val="nil"/>
              <w:bottom w:val="nil"/>
              <w:right w:val="nil"/>
              <w:tl2br w:val="nil"/>
              <w:tr2bl w:val="nil"/>
            </w:tcBorders>
            <w:noWrap/>
            <w:vAlign w:val="bottom"/>
          </w:tcPr>
          <w:p w:rsidR="00120FBB" w:rsidRPr="00672052" w:rsidRDefault="00120FBB" w:rsidP="00672052">
            <w:pPr>
              <w:keepNext/>
              <w:spacing w:line="180" w:lineRule="exact"/>
              <w:jc w:val="right"/>
              <w:rPr>
                <w:color w:val="000000"/>
                <w:sz w:val="16"/>
              </w:rPr>
            </w:pPr>
          </w:p>
        </w:tc>
        <w:tc>
          <w:tcPr>
            <w:tcW w:w="82"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783" w:type="pct"/>
            <w:gridSpan w:val="2"/>
            <w:tcBorders>
              <w:top w:val="nil"/>
              <w:left w:val="nil"/>
              <w:bottom w:val="nil"/>
              <w:right w:val="nil"/>
              <w:tl2br w:val="nil"/>
              <w:tr2bl w:val="nil"/>
            </w:tcBorders>
            <w:noWrap/>
            <w:vAlign w:val="bottom"/>
          </w:tcPr>
          <w:p w:rsidR="00120FBB" w:rsidRPr="00672052" w:rsidRDefault="00281A45" w:rsidP="00672052">
            <w:pPr>
              <w:keepNext/>
              <w:spacing w:line="180" w:lineRule="exact"/>
              <w:jc w:val="center"/>
              <w:rPr>
                <w:b/>
                <w:color w:val="000000"/>
                <w:sz w:val="16"/>
              </w:rPr>
            </w:pPr>
            <w:r w:rsidRPr="00672052">
              <w:rPr>
                <w:rFonts w:eastAsia="Times New Roman"/>
                <w:b/>
                <w:color w:val="000000"/>
                <w:sz w:val="16"/>
              </w:rPr>
              <w:t>As of</w:t>
            </w:r>
          </w:p>
        </w:tc>
        <w:tc>
          <w:tcPr>
            <w:tcW w:w="86"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r>
      <w:tr w:rsidR="00120FBB" w:rsidRPr="00672052">
        <w:tc>
          <w:tcPr>
            <w:tcW w:w="3175"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91"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78"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705" w:type="pct"/>
            <w:tcBorders>
              <w:top w:val="nil"/>
              <w:left w:val="nil"/>
              <w:bottom w:val="nil"/>
              <w:right w:val="nil"/>
              <w:tl2br w:val="nil"/>
              <w:tr2bl w:val="nil"/>
            </w:tcBorders>
            <w:noWrap/>
            <w:vAlign w:val="bottom"/>
          </w:tcPr>
          <w:p w:rsidR="00120FBB" w:rsidRPr="00672052" w:rsidRDefault="00120FBB" w:rsidP="00672052">
            <w:pPr>
              <w:keepNext/>
              <w:spacing w:line="180" w:lineRule="exact"/>
              <w:jc w:val="right"/>
              <w:rPr>
                <w:color w:val="000000"/>
                <w:sz w:val="16"/>
              </w:rPr>
            </w:pPr>
          </w:p>
        </w:tc>
        <w:tc>
          <w:tcPr>
            <w:tcW w:w="82"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c>
          <w:tcPr>
            <w:tcW w:w="783" w:type="pct"/>
            <w:gridSpan w:val="2"/>
            <w:tcBorders>
              <w:top w:val="nil"/>
              <w:left w:val="nil"/>
              <w:bottom w:val="single" w:sz="4" w:space="0" w:color="000000"/>
              <w:right w:val="nil"/>
              <w:tl2br w:val="nil"/>
              <w:tr2bl w:val="nil"/>
            </w:tcBorders>
            <w:noWrap/>
            <w:vAlign w:val="bottom"/>
          </w:tcPr>
          <w:p w:rsidR="00120FBB" w:rsidRPr="00672052" w:rsidRDefault="00281A45" w:rsidP="00672052">
            <w:pPr>
              <w:keepNext/>
              <w:spacing w:line="180" w:lineRule="exact"/>
              <w:jc w:val="center"/>
              <w:rPr>
                <w:b/>
                <w:color w:val="000000"/>
                <w:sz w:val="16"/>
              </w:rPr>
            </w:pPr>
            <w:r w:rsidRPr="00672052">
              <w:rPr>
                <w:rFonts w:eastAsia="Times New Roman"/>
                <w:b/>
                <w:color w:val="000000"/>
                <w:sz w:val="16"/>
              </w:rPr>
              <w:t>June 30, 2019</w:t>
            </w:r>
          </w:p>
        </w:tc>
        <w:tc>
          <w:tcPr>
            <w:tcW w:w="86" w:type="pct"/>
            <w:tcBorders>
              <w:top w:val="nil"/>
              <w:left w:val="nil"/>
              <w:bottom w:val="nil"/>
              <w:right w:val="nil"/>
              <w:tl2br w:val="nil"/>
              <w:tr2bl w:val="nil"/>
            </w:tcBorders>
            <w:noWrap/>
            <w:vAlign w:val="bottom"/>
          </w:tcPr>
          <w:p w:rsidR="00120FBB" w:rsidRPr="00672052" w:rsidRDefault="00120FBB" w:rsidP="00672052">
            <w:pPr>
              <w:keepNext/>
              <w:spacing w:line="180" w:lineRule="exact"/>
              <w:rPr>
                <w:color w:val="000000"/>
                <w:sz w:val="16"/>
              </w:rPr>
            </w:pPr>
          </w:p>
        </w:tc>
      </w:tr>
      <w:tr w:rsidR="00120FBB">
        <w:tc>
          <w:tcPr>
            <w:tcW w:w="3175"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Weighted average remaining lease term:</w:t>
            </w: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5"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6"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175"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 xml:space="preserve">   Operating leases</w:t>
            </w: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05" w:type="pct"/>
            <w:tcBorders>
              <w:top w:val="nil"/>
              <w:left w:val="nil"/>
              <w:bottom w:val="nil"/>
              <w:right w:val="nil"/>
              <w:tl2br w:val="nil"/>
              <w:tr2bl w:val="nil"/>
            </w:tcBorders>
            <w:noWrap/>
            <w:vAlign w:val="bottom"/>
          </w:tcPr>
          <w:p w:rsidR="00120FBB" w:rsidRDefault="00120FBB" w:rsidP="0014000A">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13"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5.4 years</w:t>
            </w:r>
          </w:p>
        </w:tc>
        <w:tc>
          <w:tcPr>
            <w:tcW w:w="86"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tc>
          <w:tcPr>
            <w:tcW w:w="3175"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Weighted average discount rate:</w:t>
            </w: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5"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86"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tc>
          <w:tcPr>
            <w:tcW w:w="3175"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 xml:space="preserve">   Operating leases</w:t>
            </w: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05" w:type="pct"/>
            <w:tcBorders>
              <w:top w:val="nil"/>
              <w:left w:val="nil"/>
              <w:bottom w:val="nil"/>
              <w:right w:val="nil"/>
              <w:tl2br w:val="nil"/>
              <w:tr2bl w:val="nil"/>
            </w:tcBorders>
            <w:noWrap/>
            <w:vAlign w:val="bottom"/>
          </w:tcPr>
          <w:p w:rsidR="00120FBB" w:rsidRDefault="00120FBB" w:rsidP="0014000A">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0"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13"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5.9</w:t>
            </w:r>
          </w:p>
        </w:tc>
        <w:tc>
          <w:tcPr>
            <w:tcW w:w="86"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w:t>
            </w:r>
          </w:p>
        </w:tc>
      </w:tr>
    </w:tbl>
    <w:p w:rsidR="00120FBB" w:rsidRPr="0014000A" w:rsidRDefault="00120FBB" w:rsidP="00672052">
      <w:pPr>
        <w:spacing w:line="140" w:lineRule="exact"/>
        <w:rPr>
          <w:sz w:val="14"/>
        </w:rPr>
      </w:pPr>
    </w:p>
    <w:p w:rsidR="00120FBB" w:rsidRDefault="00281A45" w:rsidP="0014000A">
      <w:pPr>
        <w:keepNext/>
        <w:keepLines/>
        <w:ind w:firstLine="720"/>
        <w:rPr>
          <w:sz w:val="20"/>
          <w:szCs w:val="20"/>
        </w:rPr>
      </w:pPr>
      <w:bookmarkStart w:id="8" w:name="_Hlk7529870"/>
      <w:r>
        <w:rPr>
          <w:sz w:val="20"/>
          <w:szCs w:val="20"/>
        </w:rPr>
        <w:t>As the Company has not restated prior-year information for its adoption of ASC Topic 842, the following presents its future minimum lease payments for operating leases under ASC Topic 840 on December 31, 2018:</w:t>
      </w:r>
    </w:p>
    <w:p w:rsidR="00120FBB" w:rsidRPr="0014000A" w:rsidRDefault="00120FBB" w:rsidP="0014000A">
      <w:pPr>
        <w:keepNext/>
        <w:suppressAutoHyphens/>
        <w:spacing w:line="140" w:lineRule="exact"/>
        <w:ind w:firstLine="720"/>
        <w:rPr>
          <w:sz w:val="14"/>
        </w:rPr>
      </w:pPr>
    </w:p>
    <w:bookmarkEnd w:i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7"/>
        <w:gridCol w:w="219"/>
        <w:gridCol w:w="177"/>
        <w:gridCol w:w="1530"/>
        <w:gridCol w:w="93"/>
      </w:tblGrid>
      <w:tr w:rsidR="00120FBB" w:rsidTr="0014000A">
        <w:trPr>
          <w:cantSplit/>
          <w:trHeight w:hRule="exact" w:val="20"/>
          <w:jc w:val="center"/>
        </w:trPr>
        <w:tc>
          <w:tcPr>
            <w:tcW w:w="3960" w:type="pct"/>
            <w:tcBorders>
              <w:top w:val="nil"/>
              <w:left w:val="nil"/>
              <w:bottom w:val="nil"/>
              <w:right w:val="nil"/>
            </w:tcBorders>
            <w:noWrap/>
            <w:vAlign w:val="bottom"/>
          </w:tcPr>
          <w:p w:rsidR="00120FBB" w:rsidRDefault="00120FBB" w:rsidP="00672052">
            <w:pPr>
              <w:keepNext/>
              <w:keepLines/>
              <w:spacing w:line="20" w:lineRule="exact"/>
              <w:rPr>
                <w:sz w:val="2"/>
              </w:rPr>
            </w:pPr>
          </w:p>
        </w:tc>
        <w:tc>
          <w:tcPr>
            <w:tcW w:w="113" w:type="pct"/>
            <w:tcBorders>
              <w:top w:val="nil"/>
              <w:left w:val="nil"/>
              <w:bottom w:val="nil"/>
              <w:right w:val="nil"/>
            </w:tcBorders>
            <w:noWrap/>
            <w:vAlign w:val="bottom"/>
          </w:tcPr>
          <w:p w:rsidR="00120FBB" w:rsidRDefault="00120FBB" w:rsidP="00672052">
            <w:pPr>
              <w:keepNext/>
              <w:keepLines/>
              <w:spacing w:line="20" w:lineRule="exact"/>
              <w:rPr>
                <w:sz w:val="2"/>
              </w:rPr>
            </w:pPr>
          </w:p>
        </w:tc>
        <w:tc>
          <w:tcPr>
            <w:tcW w:w="91" w:type="pct"/>
            <w:tcBorders>
              <w:top w:val="nil"/>
              <w:left w:val="nil"/>
              <w:bottom w:val="nil"/>
              <w:right w:val="nil"/>
            </w:tcBorders>
            <w:noWrap/>
            <w:vAlign w:val="bottom"/>
          </w:tcPr>
          <w:p w:rsidR="00120FBB" w:rsidRDefault="00120FBB" w:rsidP="00672052">
            <w:pPr>
              <w:keepNext/>
              <w:keepLines/>
              <w:spacing w:line="20" w:lineRule="exact"/>
              <w:rPr>
                <w:sz w:val="2"/>
              </w:rPr>
            </w:pPr>
          </w:p>
        </w:tc>
        <w:tc>
          <w:tcPr>
            <w:tcW w:w="788" w:type="pct"/>
            <w:tcBorders>
              <w:top w:val="nil"/>
              <w:left w:val="nil"/>
              <w:bottom w:val="nil"/>
              <w:right w:val="nil"/>
            </w:tcBorders>
            <w:noWrap/>
            <w:vAlign w:val="bottom"/>
          </w:tcPr>
          <w:p w:rsidR="00120FBB" w:rsidRDefault="00120FBB" w:rsidP="00672052">
            <w:pPr>
              <w:keepNext/>
              <w:keepLines/>
              <w:spacing w:line="20" w:lineRule="exact"/>
              <w:rPr>
                <w:sz w:val="2"/>
              </w:rPr>
            </w:pPr>
          </w:p>
        </w:tc>
        <w:tc>
          <w:tcPr>
            <w:tcW w:w="48" w:type="pct"/>
            <w:tcBorders>
              <w:top w:val="nil"/>
              <w:left w:val="nil"/>
              <w:bottom w:val="nil"/>
              <w:right w:val="nil"/>
            </w:tcBorders>
            <w:noWrap/>
            <w:vAlign w:val="bottom"/>
          </w:tcPr>
          <w:p w:rsidR="00120FBB" w:rsidRDefault="00120FBB" w:rsidP="00672052">
            <w:pPr>
              <w:keepNext/>
              <w:keepLines/>
              <w:spacing w:line="20" w:lineRule="exact"/>
              <w:rPr>
                <w:sz w:val="2"/>
              </w:rPr>
            </w:pPr>
          </w:p>
        </w:tc>
      </w:tr>
      <w:tr w:rsidR="00120FBB" w:rsidRPr="00672052" w:rsidTr="0014000A">
        <w:trPr>
          <w:cantSplit/>
          <w:jc w:val="center"/>
        </w:trPr>
        <w:tc>
          <w:tcPr>
            <w:tcW w:w="3960" w:type="pct"/>
            <w:tcBorders>
              <w:top w:val="nil"/>
              <w:left w:val="nil"/>
              <w:bottom w:val="nil"/>
              <w:right w:val="nil"/>
              <w:tl2br w:val="nil"/>
              <w:tr2bl w:val="nil"/>
            </w:tcBorders>
            <w:shd w:val="clear" w:color="auto" w:fill="auto"/>
            <w:noWrap/>
            <w:vAlign w:val="bottom"/>
          </w:tcPr>
          <w:p w:rsidR="00120FBB" w:rsidRPr="00672052" w:rsidRDefault="00281A45" w:rsidP="00672052">
            <w:pPr>
              <w:keepNext/>
              <w:keepLines/>
              <w:spacing w:line="180" w:lineRule="exact"/>
              <w:rPr>
                <w:b/>
                <w:color w:val="000000"/>
                <w:sz w:val="16"/>
              </w:rPr>
            </w:pPr>
            <w:r w:rsidRPr="00672052">
              <w:rPr>
                <w:rFonts w:eastAsia="Times New Roman"/>
                <w:b/>
                <w:color w:val="000000"/>
                <w:sz w:val="16"/>
              </w:rPr>
              <w:t xml:space="preserve">Operating Leases         </w:t>
            </w:r>
          </w:p>
        </w:tc>
        <w:tc>
          <w:tcPr>
            <w:tcW w:w="113" w:type="pct"/>
            <w:tcBorders>
              <w:top w:val="nil"/>
              <w:left w:val="nil"/>
              <w:bottom w:val="nil"/>
              <w:right w:val="nil"/>
              <w:tl2br w:val="nil"/>
              <w:tr2bl w:val="nil"/>
            </w:tcBorders>
            <w:shd w:val="clear" w:color="auto" w:fill="auto"/>
            <w:vAlign w:val="bottom"/>
          </w:tcPr>
          <w:p w:rsidR="00120FBB" w:rsidRPr="00672052" w:rsidRDefault="00120FBB" w:rsidP="00672052">
            <w:pPr>
              <w:keepNext/>
              <w:keepLines/>
              <w:spacing w:line="180" w:lineRule="exact"/>
              <w:rPr>
                <w:b/>
                <w:color w:val="000000"/>
                <w:sz w:val="16"/>
              </w:rPr>
            </w:pPr>
          </w:p>
        </w:tc>
        <w:tc>
          <w:tcPr>
            <w:tcW w:w="879" w:type="pct"/>
            <w:gridSpan w:val="2"/>
            <w:tcBorders>
              <w:top w:val="nil"/>
              <w:left w:val="nil"/>
              <w:bottom w:val="nil"/>
              <w:right w:val="nil"/>
              <w:tl2br w:val="nil"/>
              <w:tr2bl w:val="nil"/>
            </w:tcBorders>
            <w:shd w:val="clear" w:color="auto" w:fill="auto"/>
            <w:noWrap/>
            <w:vAlign w:val="bottom"/>
          </w:tcPr>
          <w:p w:rsidR="00120FBB" w:rsidRPr="00672052" w:rsidRDefault="00281A45" w:rsidP="00672052">
            <w:pPr>
              <w:keepNext/>
              <w:keepLines/>
              <w:spacing w:line="180" w:lineRule="exact"/>
              <w:jc w:val="center"/>
              <w:rPr>
                <w:b/>
                <w:color w:val="000000"/>
                <w:sz w:val="16"/>
              </w:rPr>
            </w:pPr>
            <w:r w:rsidRPr="00672052">
              <w:rPr>
                <w:rFonts w:eastAsia="Times New Roman"/>
                <w:b/>
                <w:color w:val="000000"/>
                <w:sz w:val="16"/>
              </w:rPr>
              <w:t>As of</w:t>
            </w:r>
          </w:p>
        </w:tc>
        <w:tc>
          <w:tcPr>
            <w:tcW w:w="48" w:type="pct"/>
            <w:tcBorders>
              <w:top w:val="nil"/>
              <w:left w:val="nil"/>
              <w:bottom w:val="nil"/>
              <w:right w:val="nil"/>
              <w:tl2br w:val="nil"/>
              <w:tr2bl w:val="nil"/>
            </w:tcBorders>
            <w:shd w:val="clear" w:color="auto" w:fill="auto"/>
            <w:noWrap/>
            <w:vAlign w:val="bottom"/>
          </w:tcPr>
          <w:p w:rsidR="00120FBB" w:rsidRPr="00672052" w:rsidRDefault="00120FBB" w:rsidP="00672052">
            <w:pPr>
              <w:keepNext/>
              <w:keepLines/>
              <w:spacing w:line="180" w:lineRule="exact"/>
              <w:rPr>
                <w:color w:val="000000"/>
                <w:sz w:val="16"/>
              </w:rPr>
            </w:pPr>
          </w:p>
        </w:tc>
      </w:tr>
      <w:tr w:rsidR="00120FBB" w:rsidRPr="00672052" w:rsidTr="0014000A">
        <w:trPr>
          <w:cantSplit/>
          <w:jc w:val="center"/>
        </w:trPr>
        <w:tc>
          <w:tcPr>
            <w:tcW w:w="3960" w:type="pct"/>
            <w:tcBorders>
              <w:top w:val="nil"/>
              <w:left w:val="nil"/>
              <w:bottom w:val="single" w:sz="4" w:space="0" w:color="000000"/>
              <w:right w:val="nil"/>
              <w:tl2br w:val="nil"/>
              <w:tr2bl w:val="nil"/>
            </w:tcBorders>
            <w:shd w:val="clear" w:color="auto" w:fill="auto"/>
            <w:vAlign w:val="bottom"/>
          </w:tcPr>
          <w:p w:rsidR="00120FBB" w:rsidRPr="00672052" w:rsidRDefault="00281A45" w:rsidP="00672052">
            <w:pPr>
              <w:keepNext/>
              <w:spacing w:line="180" w:lineRule="exact"/>
              <w:rPr>
                <w:b/>
                <w:color w:val="000000"/>
                <w:sz w:val="16"/>
              </w:rPr>
            </w:pPr>
            <w:r w:rsidRPr="00672052">
              <w:rPr>
                <w:rFonts w:eastAsia="Times New Roman"/>
                <w:b/>
                <w:color w:val="000000"/>
                <w:sz w:val="16"/>
              </w:rPr>
              <w:t>(in millions)</w:t>
            </w:r>
          </w:p>
        </w:tc>
        <w:tc>
          <w:tcPr>
            <w:tcW w:w="113" w:type="pct"/>
            <w:tcBorders>
              <w:top w:val="nil"/>
              <w:left w:val="nil"/>
              <w:bottom w:val="nil"/>
              <w:right w:val="nil"/>
              <w:tl2br w:val="nil"/>
              <w:tr2bl w:val="nil"/>
            </w:tcBorders>
            <w:shd w:val="clear" w:color="auto" w:fill="auto"/>
            <w:vAlign w:val="bottom"/>
          </w:tcPr>
          <w:p w:rsidR="00120FBB" w:rsidRPr="00672052" w:rsidRDefault="00120FBB" w:rsidP="00672052">
            <w:pPr>
              <w:keepNext/>
              <w:spacing w:line="180" w:lineRule="exact"/>
              <w:rPr>
                <w:b/>
                <w:color w:val="000000"/>
                <w:sz w:val="16"/>
              </w:rPr>
            </w:pPr>
          </w:p>
        </w:tc>
        <w:tc>
          <w:tcPr>
            <w:tcW w:w="879" w:type="pct"/>
            <w:gridSpan w:val="2"/>
            <w:tcBorders>
              <w:top w:val="nil"/>
              <w:left w:val="nil"/>
              <w:bottom w:val="single" w:sz="4" w:space="0" w:color="000000"/>
              <w:right w:val="nil"/>
              <w:tl2br w:val="nil"/>
              <w:tr2bl w:val="nil"/>
            </w:tcBorders>
            <w:shd w:val="clear" w:color="auto" w:fill="auto"/>
            <w:noWrap/>
            <w:vAlign w:val="bottom"/>
          </w:tcPr>
          <w:p w:rsidR="00120FBB" w:rsidRPr="00672052" w:rsidRDefault="00281A45" w:rsidP="00672052">
            <w:pPr>
              <w:keepNext/>
              <w:spacing w:line="180" w:lineRule="exact"/>
              <w:jc w:val="center"/>
              <w:rPr>
                <w:b/>
                <w:color w:val="000000"/>
                <w:sz w:val="16"/>
              </w:rPr>
            </w:pPr>
            <w:r w:rsidRPr="00672052">
              <w:rPr>
                <w:rFonts w:eastAsia="Times New Roman"/>
                <w:b/>
                <w:color w:val="000000"/>
                <w:sz w:val="16"/>
              </w:rPr>
              <w:t>December 31, 2018</w:t>
            </w:r>
          </w:p>
        </w:tc>
        <w:tc>
          <w:tcPr>
            <w:tcW w:w="48" w:type="pct"/>
            <w:tcBorders>
              <w:top w:val="nil"/>
              <w:left w:val="nil"/>
              <w:bottom w:val="nil"/>
              <w:right w:val="nil"/>
              <w:tl2br w:val="nil"/>
              <w:tr2bl w:val="nil"/>
            </w:tcBorders>
            <w:shd w:val="clear" w:color="auto" w:fill="auto"/>
            <w:noWrap/>
            <w:vAlign w:val="bottom"/>
          </w:tcPr>
          <w:p w:rsidR="00120FBB" w:rsidRPr="00672052" w:rsidRDefault="00120FBB" w:rsidP="00672052">
            <w:pPr>
              <w:keepNext/>
              <w:spacing w:line="180" w:lineRule="exact"/>
              <w:rPr>
                <w:color w:val="000000"/>
                <w:sz w:val="16"/>
              </w:rPr>
            </w:pPr>
          </w:p>
        </w:tc>
      </w:tr>
      <w:tr w:rsidR="00120FBB" w:rsidTr="0014000A">
        <w:trPr>
          <w:cantSplit/>
          <w:jc w:val="center"/>
        </w:trPr>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2019</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t>
            </w: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53</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2020</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44</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2021</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40</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2022</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27</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2023</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788" w:type="pct"/>
            <w:tcBorders>
              <w:top w:val="nil"/>
              <w:left w:val="nil"/>
              <w:bottom w:val="nil"/>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22</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noWrap/>
            <w:vAlign w:val="bottom"/>
          </w:tcPr>
          <w:p w:rsidR="00120FBB" w:rsidRDefault="00281A45" w:rsidP="0014000A">
            <w:pPr>
              <w:keepNext/>
              <w:rPr>
                <w:color w:val="000000"/>
                <w:sz w:val="20"/>
              </w:rPr>
            </w:pPr>
            <w:r>
              <w:rPr>
                <w:rFonts w:eastAsia="Times New Roman"/>
                <w:color w:val="000000"/>
                <w:sz w:val="20"/>
              </w:rPr>
              <w:t>Thereafter</w:t>
            </w:r>
          </w:p>
        </w:tc>
        <w:tc>
          <w:tcPr>
            <w:tcW w:w="113" w:type="pct"/>
            <w:tcBorders>
              <w:top w:val="nil"/>
              <w:left w:val="nil"/>
              <w:bottom w:val="nil"/>
              <w:right w:val="nil"/>
              <w:tl2br w:val="nil"/>
              <w:tr2bl w:val="nil"/>
            </w:tcBorders>
            <w:noWrap/>
            <w:vAlign w:val="bottom"/>
          </w:tcPr>
          <w:p w:rsidR="00120FBB" w:rsidRDefault="00120FBB" w:rsidP="0014000A">
            <w:pPr>
              <w:keepNext/>
              <w:rPr>
                <w:color w:val="000000"/>
                <w:sz w:val="20"/>
              </w:rPr>
            </w:pPr>
          </w:p>
        </w:tc>
        <w:tc>
          <w:tcPr>
            <w:tcW w:w="91" w:type="pct"/>
            <w:tcBorders>
              <w:top w:val="nil"/>
              <w:left w:val="nil"/>
              <w:bottom w:val="single" w:sz="4" w:space="0" w:color="000000"/>
              <w:right w:val="nil"/>
              <w:tl2br w:val="nil"/>
              <w:tr2bl w:val="nil"/>
            </w:tcBorders>
            <w:noWrap/>
            <w:vAlign w:val="bottom"/>
          </w:tcPr>
          <w:p w:rsidR="00120FBB" w:rsidRDefault="00120FBB" w:rsidP="0014000A">
            <w:pPr>
              <w:keepNext/>
              <w:rPr>
                <w:color w:val="000000"/>
                <w:sz w:val="20"/>
              </w:rPr>
            </w:pPr>
          </w:p>
        </w:tc>
        <w:tc>
          <w:tcPr>
            <w:tcW w:w="788" w:type="pct"/>
            <w:tcBorders>
              <w:top w:val="nil"/>
              <w:left w:val="nil"/>
              <w:bottom w:val="single" w:sz="4" w:space="0" w:color="000000"/>
              <w:right w:val="nil"/>
              <w:tl2br w:val="nil"/>
              <w:tr2bl w:val="nil"/>
            </w:tcBorders>
            <w:noWrap/>
            <w:vAlign w:val="bottom"/>
          </w:tcPr>
          <w:p w:rsidR="00120FBB" w:rsidRDefault="00281A45" w:rsidP="0014000A">
            <w:pPr>
              <w:keepNext/>
              <w:ind w:right="72"/>
              <w:jc w:val="right"/>
              <w:rPr>
                <w:color w:val="000000"/>
                <w:sz w:val="20"/>
              </w:rPr>
            </w:pPr>
            <w:r>
              <w:rPr>
                <w:rFonts w:eastAsia="Times New Roman"/>
                <w:color w:val="000000"/>
                <w:sz w:val="20"/>
              </w:rPr>
              <w:t xml:space="preserve"> 27</w:t>
            </w:r>
          </w:p>
        </w:tc>
        <w:tc>
          <w:tcPr>
            <w:tcW w:w="48" w:type="pct"/>
            <w:tcBorders>
              <w:top w:val="nil"/>
              <w:left w:val="nil"/>
              <w:bottom w:val="nil"/>
              <w:right w:val="nil"/>
              <w:tl2br w:val="nil"/>
              <w:tr2bl w:val="nil"/>
            </w:tcBorders>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Total future lease payments</w:t>
            </w:r>
          </w:p>
        </w:tc>
        <w:tc>
          <w:tcPr>
            <w:tcW w:w="113"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c>
          <w:tcPr>
            <w:tcW w:w="91" w:type="pct"/>
            <w:tcBorders>
              <w:top w:val="nil"/>
              <w:left w:val="nil"/>
              <w:bottom w:val="double" w:sz="4" w:space="0" w:color="000000"/>
              <w:right w:val="nil"/>
              <w:tl2br w:val="nil"/>
              <w:tr2bl w:val="nil"/>
            </w:tcBorders>
            <w:shd w:val="clear" w:color="auto" w:fill="CCEEFF"/>
            <w:noWrap/>
            <w:vAlign w:val="bottom"/>
          </w:tcPr>
          <w:p w:rsidR="00120FBB" w:rsidRDefault="00281A45" w:rsidP="0014000A">
            <w:pPr>
              <w:keepNext/>
              <w:rPr>
                <w:color w:val="000000"/>
                <w:sz w:val="20"/>
              </w:rPr>
            </w:pPr>
            <w:r>
              <w:rPr>
                <w:rFonts w:eastAsia="Times New Roman"/>
                <w:color w:val="000000"/>
                <w:sz w:val="20"/>
              </w:rPr>
              <w:t>$</w:t>
            </w:r>
          </w:p>
        </w:tc>
        <w:tc>
          <w:tcPr>
            <w:tcW w:w="788" w:type="pct"/>
            <w:tcBorders>
              <w:top w:val="nil"/>
              <w:left w:val="nil"/>
              <w:bottom w:val="double" w:sz="4" w:space="0" w:color="000000"/>
              <w:right w:val="nil"/>
              <w:tl2br w:val="nil"/>
              <w:tr2bl w:val="nil"/>
            </w:tcBorders>
            <w:shd w:val="clear" w:color="auto" w:fill="CCEEFF"/>
            <w:noWrap/>
            <w:vAlign w:val="bottom"/>
          </w:tcPr>
          <w:p w:rsidR="00120FBB" w:rsidRDefault="00281A45" w:rsidP="0014000A">
            <w:pPr>
              <w:keepNext/>
              <w:ind w:right="72"/>
              <w:jc w:val="right"/>
              <w:rPr>
                <w:color w:val="000000"/>
                <w:sz w:val="20"/>
              </w:rPr>
            </w:pPr>
            <w:r>
              <w:rPr>
                <w:rFonts w:eastAsia="Times New Roman"/>
                <w:color w:val="000000"/>
                <w:sz w:val="20"/>
              </w:rPr>
              <w:t xml:space="preserve"> 213</w:t>
            </w:r>
          </w:p>
        </w:tc>
        <w:tc>
          <w:tcPr>
            <w:tcW w:w="48" w:type="pct"/>
            <w:tcBorders>
              <w:top w:val="nil"/>
              <w:left w:val="nil"/>
              <w:bottom w:val="nil"/>
              <w:right w:val="nil"/>
              <w:tl2br w:val="nil"/>
              <w:tr2bl w:val="nil"/>
            </w:tcBorders>
            <w:shd w:val="clear" w:color="auto" w:fill="CCEEFF"/>
            <w:noWrap/>
            <w:vAlign w:val="bottom"/>
          </w:tcPr>
          <w:p w:rsidR="00120FBB" w:rsidRDefault="00120FBB" w:rsidP="0014000A">
            <w:pPr>
              <w:keepNext/>
              <w:rPr>
                <w:color w:val="000000"/>
                <w:sz w:val="20"/>
              </w:rPr>
            </w:pPr>
          </w:p>
        </w:tc>
      </w:tr>
      <w:tr w:rsidR="00120FBB" w:rsidTr="0014000A">
        <w:trPr>
          <w:cantSplit/>
          <w:jc w:val="center"/>
        </w:trPr>
        <w:tc>
          <w:tcPr>
            <w:tcW w:w="3960" w:type="pct"/>
            <w:tcBorders>
              <w:top w:val="nil"/>
              <w:left w:val="nil"/>
              <w:bottom w:val="nil"/>
              <w:right w:val="nil"/>
              <w:tl2br w:val="nil"/>
              <w:tr2bl w:val="nil"/>
            </w:tcBorders>
            <w:noWrap/>
            <w:vAlign w:val="bottom"/>
          </w:tcPr>
          <w:p w:rsidR="00120FBB" w:rsidRDefault="00120FBB" w:rsidP="00672052">
            <w:pPr>
              <w:keepNext/>
              <w:spacing w:line="200" w:lineRule="exact"/>
              <w:rPr>
                <w:color w:val="000000"/>
                <w:sz w:val="20"/>
              </w:rPr>
            </w:pPr>
          </w:p>
        </w:tc>
        <w:tc>
          <w:tcPr>
            <w:tcW w:w="113" w:type="pct"/>
            <w:tcBorders>
              <w:top w:val="nil"/>
              <w:left w:val="nil"/>
              <w:bottom w:val="nil"/>
              <w:right w:val="nil"/>
              <w:tl2br w:val="nil"/>
              <w:tr2bl w:val="nil"/>
            </w:tcBorders>
            <w:noWrap/>
            <w:vAlign w:val="bottom"/>
          </w:tcPr>
          <w:p w:rsidR="00120FBB" w:rsidRDefault="00120FBB" w:rsidP="00672052">
            <w:pPr>
              <w:keepNext/>
              <w:spacing w:line="200" w:lineRule="exact"/>
              <w:rPr>
                <w:color w:val="000000"/>
                <w:sz w:val="20"/>
              </w:rPr>
            </w:pPr>
          </w:p>
        </w:tc>
        <w:tc>
          <w:tcPr>
            <w:tcW w:w="91" w:type="pct"/>
            <w:tcBorders>
              <w:top w:val="nil"/>
              <w:left w:val="nil"/>
              <w:bottom w:val="nil"/>
              <w:right w:val="nil"/>
              <w:tl2br w:val="nil"/>
              <w:tr2bl w:val="nil"/>
            </w:tcBorders>
            <w:noWrap/>
            <w:vAlign w:val="bottom"/>
          </w:tcPr>
          <w:p w:rsidR="00120FBB" w:rsidRDefault="00120FBB" w:rsidP="00672052">
            <w:pPr>
              <w:keepNext/>
              <w:spacing w:line="200" w:lineRule="exact"/>
              <w:rPr>
                <w:color w:val="000000"/>
                <w:sz w:val="20"/>
              </w:rPr>
            </w:pPr>
          </w:p>
        </w:tc>
        <w:tc>
          <w:tcPr>
            <w:tcW w:w="788" w:type="pct"/>
            <w:tcBorders>
              <w:top w:val="nil"/>
              <w:left w:val="nil"/>
              <w:bottom w:val="nil"/>
              <w:right w:val="nil"/>
              <w:tl2br w:val="nil"/>
              <w:tr2bl w:val="nil"/>
            </w:tcBorders>
            <w:noWrap/>
            <w:vAlign w:val="bottom"/>
          </w:tcPr>
          <w:p w:rsidR="00120FBB" w:rsidRDefault="00120FBB" w:rsidP="00672052">
            <w:pPr>
              <w:keepNext/>
              <w:spacing w:line="200" w:lineRule="exact"/>
              <w:rPr>
                <w:color w:val="000000"/>
                <w:sz w:val="20"/>
              </w:rPr>
            </w:pPr>
          </w:p>
        </w:tc>
        <w:tc>
          <w:tcPr>
            <w:tcW w:w="48" w:type="pct"/>
            <w:tcBorders>
              <w:top w:val="nil"/>
              <w:left w:val="nil"/>
              <w:bottom w:val="nil"/>
              <w:right w:val="nil"/>
              <w:tl2br w:val="nil"/>
              <w:tr2bl w:val="nil"/>
            </w:tcBorders>
            <w:noWrap/>
            <w:vAlign w:val="bottom"/>
          </w:tcPr>
          <w:p w:rsidR="00120FBB" w:rsidRDefault="00120FBB" w:rsidP="00672052">
            <w:pPr>
              <w:keepNext/>
              <w:spacing w:line="200" w:lineRule="exact"/>
              <w:rPr>
                <w:color w:val="000000"/>
                <w:sz w:val="20"/>
              </w:rPr>
            </w:pPr>
          </w:p>
        </w:tc>
      </w:tr>
      <w:bookmarkEnd w:id="5"/>
    </w:tbl>
    <w:p w:rsidR="00120FBB" w:rsidRPr="00281A45" w:rsidRDefault="00120FBB" w:rsidP="00281A45">
      <w:pPr>
        <w:spacing w:line="20" w:lineRule="exact"/>
        <w:rPr>
          <w:sz w:val="2"/>
        </w:rPr>
      </w:pPr>
    </w:p>
    <w:p w:rsidR="00120FBB" w:rsidRPr="0014000A" w:rsidRDefault="00120FBB" w:rsidP="00281A45">
      <w:pPr>
        <w:rPr>
          <w:sz w:val="16"/>
        </w:rPr>
      </w:pPr>
    </w:p>
    <w:p w:rsidR="00120FBB" w:rsidRDefault="00281A45">
      <w:pPr>
        <w:keepNext/>
        <w:keepLines/>
        <w:suppressAutoHyphens/>
        <w:rPr>
          <w:b/>
          <w:sz w:val="20"/>
        </w:rPr>
      </w:pPr>
      <w:r>
        <w:rPr>
          <w:b/>
          <w:sz w:val="20"/>
        </w:rPr>
        <w:t xml:space="preserve">9.     Taxes </w:t>
      </w:r>
    </w:p>
    <w:p w:rsidR="00120FBB" w:rsidRDefault="00120FBB">
      <w:pPr>
        <w:keepNext/>
        <w:suppressAutoHyphens/>
        <w:rPr>
          <w:sz w:val="20"/>
          <w:szCs w:val="12"/>
        </w:rPr>
      </w:pPr>
    </w:p>
    <w:p w:rsidR="00120FBB" w:rsidRDefault="00281A45">
      <w:pPr>
        <w:suppressAutoHyphens/>
        <w:ind w:firstLine="720"/>
        <w:jc w:val="both"/>
        <w:rPr>
          <w:sz w:val="20"/>
          <w:szCs w:val="20"/>
        </w:rPr>
      </w:pPr>
      <w:bookmarkStart w:id="9" w:name="_Hlk6401388"/>
      <w:r>
        <w:rPr>
          <w:sz w:val="20"/>
          <w:szCs w:val="20"/>
        </w:rPr>
        <w:t>In January 2019, the Company’s Brazilian subsidiary received a favorable decision from the Federal Court of Appeals in Sao Paulo, Brazil, related to certain indirect taxes collected in prior years.  As a result of this decision, the Company expects to be entitled to credits against various Brazilian federal tax payments in 2019 and future years. The Company is currently calculating the amount of the credits and interest related to this court decision, as well as the corresponding tax expense. The credit calculations, which span a period from 2005 to April 2018, are complex and there are pending decisions with the Brazilian courts that may result in changes to the calculations and the timing of the receipt of benefits. The Company anticipates completing its credit, interest, and tax expense calculations later in 2019.</w:t>
      </w:r>
      <w:bookmarkEnd w:id="9"/>
    </w:p>
    <w:p w:rsidR="00120FBB" w:rsidRDefault="00120FBB">
      <w:pPr>
        <w:suppressAutoHyphens/>
        <w:rPr>
          <w:sz w:val="20"/>
          <w:szCs w:val="20"/>
        </w:rPr>
      </w:pPr>
    </w:p>
    <w:p w:rsidR="00120FBB" w:rsidRDefault="00281A45">
      <w:pPr>
        <w:keepNext/>
        <w:keepLines/>
        <w:suppressAutoHyphens/>
        <w:rPr>
          <w:sz w:val="20"/>
        </w:rPr>
      </w:pPr>
      <w:r>
        <w:rPr>
          <w:b/>
          <w:sz w:val="20"/>
        </w:rPr>
        <w:t xml:space="preserve">10.    </w:t>
      </w:r>
      <w:r>
        <w:rPr>
          <w:b/>
          <w:sz w:val="10"/>
        </w:rPr>
        <w:t xml:space="preserve"> </w:t>
      </w:r>
      <w:r>
        <w:rPr>
          <w:b/>
          <w:sz w:val="20"/>
        </w:rPr>
        <w:t>Net Periodic Pension and Postretirement Benefit Costs</w:t>
      </w:r>
      <w:r>
        <w:rPr>
          <w:bCs/>
          <w:sz w:val="20"/>
        </w:rPr>
        <w:t xml:space="preserve">  </w:t>
      </w:r>
    </w:p>
    <w:p w:rsidR="00120FBB" w:rsidRDefault="00120FBB">
      <w:pPr>
        <w:suppressAutoHyphens/>
        <w:ind w:firstLine="720"/>
        <w:jc w:val="both"/>
        <w:rPr>
          <w:bCs/>
          <w:sz w:val="20"/>
        </w:rPr>
      </w:pPr>
    </w:p>
    <w:p w:rsidR="00120FBB" w:rsidRDefault="00281A45">
      <w:pPr>
        <w:keepNext/>
        <w:keepLines/>
        <w:suppressAutoHyphens/>
        <w:ind w:firstLine="720"/>
        <w:jc w:val="both"/>
        <w:rPr>
          <w:sz w:val="20"/>
        </w:rPr>
      </w:pPr>
      <w:r>
        <w:rPr>
          <w:bCs/>
          <w:sz w:val="20"/>
        </w:rPr>
        <w:t>The following table sets forth the components of net periodic benefit cost of the U.S. and non-U.S. defined benefit pension plans for the periods presented:</w:t>
      </w:r>
    </w:p>
    <w:p w:rsidR="00120FBB" w:rsidRDefault="00120FBB">
      <w:pPr>
        <w:keepNext/>
        <w:keepLines/>
        <w:suppressAutoHyphens/>
        <w:jc w:val="both"/>
        <w:rPr>
          <w:sz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226"/>
        <w:gridCol w:w="155"/>
        <w:gridCol w:w="484"/>
        <w:gridCol w:w="225"/>
        <w:gridCol w:w="155"/>
        <w:gridCol w:w="445"/>
        <w:gridCol w:w="204"/>
        <w:gridCol w:w="155"/>
        <w:gridCol w:w="443"/>
        <w:gridCol w:w="204"/>
        <w:gridCol w:w="155"/>
        <w:gridCol w:w="447"/>
        <w:gridCol w:w="204"/>
        <w:gridCol w:w="155"/>
        <w:gridCol w:w="443"/>
        <w:gridCol w:w="204"/>
        <w:gridCol w:w="155"/>
        <w:gridCol w:w="445"/>
        <w:gridCol w:w="204"/>
        <w:gridCol w:w="155"/>
        <w:gridCol w:w="443"/>
        <w:gridCol w:w="204"/>
        <w:gridCol w:w="155"/>
        <w:gridCol w:w="449"/>
        <w:gridCol w:w="80"/>
      </w:tblGrid>
      <w:tr w:rsidR="00120FBB">
        <w:trPr>
          <w:trHeight w:val="20"/>
          <w:jc w:val="center"/>
        </w:trPr>
        <w:tc>
          <w:tcPr>
            <w:tcW w:w="1607" w:type="pct"/>
            <w:tcBorders>
              <w:top w:val="nil"/>
              <w:left w:val="nil"/>
              <w:bottom w:val="nil"/>
              <w:right w:val="nil"/>
            </w:tcBorders>
            <w:vAlign w:val="bottom"/>
          </w:tcPr>
          <w:p w:rsidR="00120FBB" w:rsidRDefault="00120FBB">
            <w:pPr>
              <w:keepNext/>
              <w:keepLines/>
              <w:rPr>
                <w:sz w:val="2"/>
              </w:rPr>
            </w:pPr>
          </w:p>
        </w:tc>
        <w:tc>
          <w:tcPr>
            <w:tcW w:w="116"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49" w:type="pct"/>
            <w:tcBorders>
              <w:top w:val="nil"/>
              <w:left w:val="nil"/>
              <w:bottom w:val="nil"/>
              <w:right w:val="nil"/>
            </w:tcBorders>
            <w:noWrap/>
            <w:vAlign w:val="bottom"/>
          </w:tcPr>
          <w:p w:rsidR="00120FBB" w:rsidRDefault="00120FBB">
            <w:pPr>
              <w:keepNext/>
              <w:keepLines/>
              <w:rPr>
                <w:sz w:val="2"/>
              </w:rPr>
            </w:pPr>
          </w:p>
        </w:tc>
        <w:tc>
          <w:tcPr>
            <w:tcW w:w="116"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29" w:type="pct"/>
            <w:tcBorders>
              <w:top w:val="nil"/>
              <w:left w:val="nil"/>
              <w:bottom w:val="nil"/>
              <w:right w:val="nil"/>
            </w:tcBorders>
            <w:noWrap/>
            <w:vAlign w:val="bottom"/>
          </w:tcPr>
          <w:p w:rsidR="00120FBB" w:rsidRDefault="00120FBB">
            <w:pPr>
              <w:keepNext/>
              <w:keepLines/>
              <w:rPr>
                <w:sz w:val="2"/>
              </w:rPr>
            </w:pPr>
          </w:p>
        </w:tc>
        <w:tc>
          <w:tcPr>
            <w:tcW w:w="10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28" w:type="pct"/>
            <w:tcBorders>
              <w:top w:val="nil"/>
              <w:left w:val="nil"/>
              <w:bottom w:val="nil"/>
              <w:right w:val="nil"/>
            </w:tcBorders>
            <w:noWrap/>
            <w:vAlign w:val="bottom"/>
          </w:tcPr>
          <w:p w:rsidR="00120FBB" w:rsidRDefault="00120FBB">
            <w:pPr>
              <w:keepNext/>
              <w:keepLines/>
              <w:rPr>
                <w:sz w:val="2"/>
              </w:rPr>
            </w:pPr>
          </w:p>
        </w:tc>
        <w:tc>
          <w:tcPr>
            <w:tcW w:w="10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30" w:type="pct"/>
            <w:tcBorders>
              <w:top w:val="nil"/>
              <w:left w:val="nil"/>
              <w:bottom w:val="nil"/>
              <w:right w:val="nil"/>
            </w:tcBorders>
            <w:noWrap/>
            <w:vAlign w:val="bottom"/>
          </w:tcPr>
          <w:p w:rsidR="00120FBB" w:rsidRDefault="00120FBB">
            <w:pPr>
              <w:keepNext/>
              <w:keepLines/>
              <w:rPr>
                <w:sz w:val="2"/>
              </w:rPr>
            </w:pPr>
          </w:p>
        </w:tc>
        <w:tc>
          <w:tcPr>
            <w:tcW w:w="10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28" w:type="pct"/>
            <w:tcBorders>
              <w:top w:val="nil"/>
              <w:left w:val="nil"/>
              <w:bottom w:val="nil"/>
              <w:right w:val="nil"/>
            </w:tcBorders>
            <w:noWrap/>
            <w:vAlign w:val="bottom"/>
          </w:tcPr>
          <w:p w:rsidR="00120FBB" w:rsidRDefault="00120FBB">
            <w:pPr>
              <w:keepNext/>
              <w:keepLines/>
              <w:rPr>
                <w:sz w:val="2"/>
              </w:rPr>
            </w:pPr>
          </w:p>
        </w:tc>
        <w:tc>
          <w:tcPr>
            <w:tcW w:w="10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29" w:type="pct"/>
            <w:tcBorders>
              <w:top w:val="nil"/>
              <w:left w:val="nil"/>
              <w:bottom w:val="nil"/>
              <w:right w:val="nil"/>
            </w:tcBorders>
            <w:noWrap/>
            <w:vAlign w:val="bottom"/>
          </w:tcPr>
          <w:p w:rsidR="00120FBB" w:rsidRDefault="00120FBB">
            <w:pPr>
              <w:keepNext/>
              <w:keepLines/>
              <w:rPr>
                <w:sz w:val="2"/>
              </w:rPr>
            </w:pPr>
          </w:p>
        </w:tc>
        <w:tc>
          <w:tcPr>
            <w:tcW w:w="10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28" w:type="pct"/>
            <w:tcBorders>
              <w:top w:val="nil"/>
              <w:left w:val="nil"/>
              <w:bottom w:val="nil"/>
              <w:right w:val="nil"/>
            </w:tcBorders>
            <w:noWrap/>
            <w:vAlign w:val="bottom"/>
          </w:tcPr>
          <w:p w:rsidR="00120FBB" w:rsidRDefault="00120FBB">
            <w:pPr>
              <w:keepNext/>
              <w:keepLines/>
              <w:rPr>
                <w:sz w:val="2"/>
              </w:rPr>
            </w:pPr>
          </w:p>
        </w:tc>
        <w:tc>
          <w:tcPr>
            <w:tcW w:w="105" w:type="pct"/>
            <w:tcBorders>
              <w:top w:val="nil"/>
              <w:left w:val="nil"/>
              <w:bottom w:val="nil"/>
              <w:right w:val="nil"/>
            </w:tcBorders>
            <w:noWrap/>
            <w:vAlign w:val="bottom"/>
          </w:tcPr>
          <w:p w:rsidR="00120FBB" w:rsidRDefault="00120FBB">
            <w:pPr>
              <w:keepNext/>
              <w:keepLines/>
              <w:rPr>
                <w:sz w:val="2"/>
              </w:rPr>
            </w:pPr>
          </w:p>
        </w:tc>
        <w:tc>
          <w:tcPr>
            <w:tcW w:w="80" w:type="pct"/>
            <w:tcBorders>
              <w:top w:val="nil"/>
              <w:left w:val="nil"/>
              <w:bottom w:val="nil"/>
              <w:right w:val="nil"/>
            </w:tcBorders>
            <w:noWrap/>
            <w:vAlign w:val="bottom"/>
          </w:tcPr>
          <w:p w:rsidR="00120FBB" w:rsidRDefault="00120FBB">
            <w:pPr>
              <w:keepNext/>
              <w:keepLines/>
              <w:rPr>
                <w:sz w:val="2"/>
              </w:rPr>
            </w:pPr>
          </w:p>
        </w:tc>
        <w:tc>
          <w:tcPr>
            <w:tcW w:w="231" w:type="pct"/>
            <w:tcBorders>
              <w:top w:val="nil"/>
              <w:left w:val="nil"/>
              <w:bottom w:val="nil"/>
              <w:right w:val="nil"/>
            </w:tcBorders>
            <w:noWrap/>
            <w:vAlign w:val="bottom"/>
          </w:tcPr>
          <w:p w:rsidR="00120FBB" w:rsidRDefault="00120FBB">
            <w:pPr>
              <w:keepNext/>
              <w:keepLines/>
              <w:rPr>
                <w:sz w:val="2"/>
              </w:rPr>
            </w:pPr>
          </w:p>
        </w:tc>
        <w:tc>
          <w:tcPr>
            <w:tcW w:w="41"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1607"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16"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581" w:type="pct"/>
            <w:gridSpan w:val="11"/>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Three Months Ended June 30, </w:t>
            </w:r>
          </w:p>
        </w:tc>
        <w:tc>
          <w:tcPr>
            <w:tcW w:w="105"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550" w:type="pct"/>
            <w:gridSpan w:val="11"/>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Six Months Ended June 30, </w:t>
            </w:r>
          </w:p>
        </w:tc>
        <w:tc>
          <w:tcPr>
            <w:tcW w:w="41"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r>
      <w:tr w:rsidR="00120FBB">
        <w:trPr>
          <w:jc w:val="center"/>
        </w:trPr>
        <w:tc>
          <w:tcPr>
            <w:tcW w:w="1607"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16"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754" w:type="pct"/>
            <w:gridSpan w:val="5"/>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U.S. Plans</w:t>
            </w:r>
          </w:p>
        </w:tc>
        <w:tc>
          <w:tcPr>
            <w:tcW w:w="10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722" w:type="pct"/>
            <w:gridSpan w:val="5"/>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Non-U.S. Plans</w:t>
            </w:r>
          </w:p>
        </w:tc>
        <w:tc>
          <w:tcPr>
            <w:tcW w:w="10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721" w:type="pct"/>
            <w:gridSpan w:val="5"/>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U.S. Plans</w:t>
            </w:r>
          </w:p>
        </w:tc>
        <w:tc>
          <w:tcPr>
            <w:tcW w:w="10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723" w:type="pct"/>
            <w:gridSpan w:val="5"/>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Non-U.S. Plans</w:t>
            </w:r>
          </w:p>
        </w:tc>
        <w:tc>
          <w:tcPr>
            <w:tcW w:w="41"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r>
      <w:tr w:rsidR="00120FBB">
        <w:trPr>
          <w:jc w:val="center"/>
        </w:trPr>
        <w:tc>
          <w:tcPr>
            <w:tcW w:w="1607"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 (in millions)</w:t>
            </w:r>
          </w:p>
        </w:tc>
        <w:tc>
          <w:tcPr>
            <w:tcW w:w="116"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2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2019</w:t>
            </w:r>
          </w:p>
        </w:tc>
        <w:tc>
          <w:tcPr>
            <w:tcW w:w="116"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0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2018</w:t>
            </w:r>
          </w:p>
        </w:tc>
        <w:tc>
          <w:tcPr>
            <w:tcW w:w="10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08"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2019</w:t>
            </w:r>
          </w:p>
        </w:tc>
        <w:tc>
          <w:tcPr>
            <w:tcW w:w="10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10"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2018</w:t>
            </w:r>
          </w:p>
        </w:tc>
        <w:tc>
          <w:tcPr>
            <w:tcW w:w="10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08"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2019</w:t>
            </w:r>
          </w:p>
        </w:tc>
        <w:tc>
          <w:tcPr>
            <w:tcW w:w="10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0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2018</w:t>
            </w:r>
          </w:p>
        </w:tc>
        <w:tc>
          <w:tcPr>
            <w:tcW w:w="10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08"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2019</w:t>
            </w:r>
          </w:p>
        </w:tc>
        <w:tc>
          <w:tcPr>
            <w:tcW w:w="10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311"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2018</w:t>
            </w:r>
          </w:p>
        </w:tc>
        <w:tc>
          <w:tcPr>
            <w:tcW w:w="41"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rPr>
          <w:jc w:val="center"/>
        </w:trPr>
        <w:tc>
          <w:tcPr>
            <w:tcW w:w="1607"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Service cost</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4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1</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2</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1</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30"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1</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2</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9"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3</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8"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2</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31"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2</w:t>
            </w:r>
          </w:p>
        </w:tc>
        <w:tc>
          <w:tcPr>
            <w:tcW w:w="4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1607"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Interest cost</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49"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3</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29"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3</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28"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2</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30"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2</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28"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7</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29"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6</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28"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5</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231" w:type="pct"/>
            <w:tcBorders>
              <w:top w:val="nil"/>
              <w:left w:val="nil"/>
              <w:bottom w:val="nil"/>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5</w:t>
            </w:r>
          </w:p>
        </w:tc>
        <w:tc>
          <w:tcPr>
            <w:tcW w:w="4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1607"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Expected return on plan assets</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49"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(4)</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29"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(5)</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28"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(2)</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30"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(3)</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28"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(9)</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29"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(10)</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28"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(4)</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231"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(5)</w:t>
            </w:r>
          </w:p>
        </w:tc>
        <w:tc>
          <w:tcPr>
            <w:tcW w:w="4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1607"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Amortization of actuarial loss</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49"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29"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28"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1</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30"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1</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28"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29"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28"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10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231"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41"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1607"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 xml:space="preserve">Net periodic benefit cost </w:t>
            </w:r>
            <w:r>
              <w:rPr>
                <w:rFonts w:eastAsia="Times New Roman"/>
                <w:i/>
                <w:color w:val="000000"/>
                <w:sz w:val="20"/>
              </w:rPr>
              <w:t>(a)</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4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8"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2</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3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1</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8"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(1)</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28"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4</w:t>
            </w:r>
          </w:p>
        </w:tc>
        <w:tc>
          <w:tcPr>
            <w:tcW w:w="10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23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3</w:t>
            </w:r>
          </w:p>
        </w:tc>
        <w:tc>
          <w:tcPr>
            <w:tcW w:w="4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bl>
    <w:p w:rsidR="00120FBB" w:rsidRDefault="00120FBB">
      <w:pPr>
        <w:suppressAutoHyphens/>
        <w:ind w:firstLine="720"/>
        <w:jc w:val="both"/>
        <w:rPr>
          <w:sz w:val="20"/>
        </w:rPr>
      </w:pPr>
    </w:p>
    <w:p w:rsidR="00120FBB" w:rsidRDefault="00281A45">
      <w:pPr>
        <w:suppressAutoHyphens/>
        <w:ind w:firstLine="720"/>
        <w:jc w:val="both"/>
        <w:rPr>
          <w:sz w:val="20"/>
        </w:rPr>
      </w:pPr>
      <w:r>
        <w:rPr>
          <w:sz w:val="20"/>
        </w:rPr>
        <w:t xml:space="preserve">The Company currently anticipates that it will make approximately $4 million </w:t>
      </w:r>
      <w:r>
        <w:rPr>
          <w:rFonts w:eastAsia="Times New Roman"/>
          <w:sz w:val="20"/>
          <w:szCs w:val="20"/>
        </w:rPr>
        <w:t xml:space="preserve">in cash contributions to its pension plans in 2019, consisting of $3 million to its non-U.S. pension plans and $1 million to its U.S. pension plans. For </w:t>
      </w:r>
      <w:r>
        <w:rPr>
          <w:sz w:val="20"/>
        </w:rPr>
        <w:t>the six months ended June 30, 2019,</w:t>
      </w:r>
      <w:r>
        <w:t xml:space="preserve"> </w:t>
      </w:r>
      <w:r>
        <w:rPr>
          <w:sz w:val="20"/>
        </w:rPr>
        <w:t>cash contributions of approximately $2 million were made to the non-U.S. plans and $1 million to the U.S. plans.</w:t>
      </w:r>
    </w:p>
    <w:p w:rsidR="00120FBB" w:rsidRDefault="00120FBB">
      <w:pPr>
        <w:suppressAutoHyphens/>
        <w:ind w:firstLine="720"/>
        <w:jc w:val="both"/>
        <w:rPr>
          <w:sz w:val="20"/>
        </w:rPr>
      </w:pPr>
    </w:p>
    <w:p w:rsidR="00120FBB" w:rsidRDefault="00281A45">
      <w:pPr>
        <w:keepNext/>
        <w:keepLines/>
        <w:suppressAutoHyphens/>
        <w:ind w:firstLine="720"/>
        <w:jc w:val="both"/>
        <w:rPr>
          <w:bCs/>
          <w:sz w:val="20"/>
        </w:rPr>
      </w:pPr>
      <w:r>
        <w:rPr>
          <w:bCs/>
          <w:sz w:val="20"/>
        </w:rPr>
        <w:t>The following table sets forth the components of net postretirement benefit cost for the periods presented:</w:t>
      </w:r>
    </w:p>
    <w:p w:rsidR="00120FBB" w:rsidRDefault="00120FBB">
      <w:pPr>
        <w:keepNext/>
        <w:keepLines/>
        <w:suppressAutoHyphens/>
        <w:ind w:firstLine="720"/>
        <w:rPr>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7"/>
        <w:gridCol w:w="174"/>
        <w:gridCol w:w="173"/>
        <w:gridCol w:w="900"/>
        <w:gridCol w:w="173"/>
        <w:gridCol w:w="173"/>
        <w:gridCol w:w="900"/>
        <w:gridCol w:w="173"/>
        <w:gridCol w:w="173"/>
        <w:gridCol w:w="900"/>
        <w:gridCol w:w="173"/>
        <w:gridCol w:w="173"/>
        <w:gridCol w:w="900"/>
        <w:gridCol w:w="111"/>
      </w:tblGrid>
      <w:tr w:rsidR="00120FBB">
        <w:trPr>
          <w:trHeight w:val="20"/>
          <w:jc w:val="center"/>
        </w:trPr>
        <w:tc>
          <w:tcPr>
            <w:tcW w:w="2379" w:type="pct"/>
            <w:tcBorders>
              <w:top w:val="nil"/>
              <w:left w:val="nil"/>
              <w:bottom w:val="nil"/>
              <w:right w:val="nil"/>
            </w:tcBorders>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463"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463"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463"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89" w:type="pct"/>
            <w:tcBorders>
              <w:top w:val="nil"/>
              <w:left w:val="nil"/>
              <w:bottom w:val="nil"/>
              <w:right w:val="nil"/>
            </w:tcBorders>
            <w:noWrap/>
            <w:vAlign w:val="bottom"/>
          </w:tcPr>
          <w:p w:rsidR="00120FBB" w:rsidRDefault="00120FBB">
            <w:pPr>
              <w:keepNext/>
              <w:keepLines/>
              <w:rPr>
                <w:sz w:val="2"/>
              </w:rPr>
            </w:pPr>
          </w:p>
        </w:tc>
        <w:tc>
          <w:tcPr>
            <w:tcW w:w="463" w:type="pct"/>
            <w:tcBorders>
              <w:top w:val="nil"/>
              <w:left w:val="nil"/>
              <w:bottom w:val="nil"/>
              <w:right w:val="nil"/>
            </w:tcBorders>
            <w:noWrap/>
            <w:vAlign w:val="bottom"/>
          </w:tcPr>
          <w:p w:rsidR="00120FBB" w:rsidRDefault="00120FBB">
            <w:pPr>
              <w:keepNext/>
              <w:keepLines/>
              <w:rPr>
                <w:sz w:val="2"/>
              </w:rPr>
            </w:pPr>
          </w:p>
        </w:tc>
        <w:tc>
          <w:tcPr>
            <w:tcW w:w="57"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2379" w:type="pct"/>
            <w:tcBorders>
              <w:top w:val="nil"/>
              <w:left w:val="nil"/>
              <w:bottom w:val="nil"/>
              <w:right w:val="nil"/>
              <w:tl2br w:val="nil"/>
              <w:tr2bl w:val="nil"/>
            </w:tcBorders>
            <w:shd w:val="solid" w:color="FFFFFF" w:fill="FFFFFF"/>
            <w:vAlign w:val="bottom"/>
          </w:tcPr>
          <w:p w:rsidR="00120FBB" w:rsidRDefault="00120FBB">
            <w:pPr>
              <w:keepNext/>
              <w:keepLines/>
              <w:rPr>
                <w:b/>
                <w:color w:val="000000"/>
                <w:sz w:val="16"/>
              </w:rPr>
            </w:pPr>
          </w:p>
        </w:tc>
        <w:tc>
          <w:tcPr>
            <w:tcW w:w="89" w:type="pct"/>
            <w:tcBorders>
              <w:top w:val="nil"/>
              <w:left w:val="nil"/>
              <w:bottom w:val="nil"/>
              <w:right w:val="nil"/>
              <w:tl2br w:val="nil"/>
              <w:tr2bl w:val="nil"/>
            </w:tcBorders>
            <w:shd w:val="solid" w:color="FFFFFF" w:fill="FFFFFF"/>
            <w:noWrap/>
            <w:vAlign w:val="bottom"/>
          </w:tcPr>
          <w:p w:rsidR="00120FBB" w:rsidRDefault="00120FBB">
            <w:pPr>
              <w:keepNext/>
              <w:keepLines/>
              <w:rPr>
                <w:b/>
                <w:color w:val="000000"/>
                <w:sz w:val="16"/>
              </w:rPr>
            </w:pPr>
          </w:p>
        </w:tc>
        <w:tc>
          <w:tcPr>
            <w:tcW w:w="1193" w:type="pct"/>
            <w:gridSpan w:val="5"/>
            <w:tcBorders>
              <w:top w:val="nil"/>
              <w:left w:val="nil"/>
              <w:bottom w:val="single" w:sz="4" w:space="0" w:color="000000"/>
              <w:right w:val="nil"/>
              <w:tl2br w:val="nil"/>
              <w:tr2bl w:val="nil"/>
            </w:tcBorders>
            <w:shd w:val="solid" w:color="FFFFFF" w:fill="FFFFFF"/>
            <w:vAlign w:val="bottom"/>
          </w:tcPr>
          <w:p w:rsidR="00120FBB" w:rsidRDefault="00281A45">
            <w:pPr>
              <w:keepNext/>
              <w:keepLines/>
              <w:jc w:val="center"/>
              <w:rPr>
                <w:b/>
                <w:color w:val="000000"/>
                <w:sz w:val="16"/>
              </w:rPr>
            </w:pPr>
            <w:r>
              <w:rPr>
                <w:rFonts w:eastAsia="Times New Roman"/>
                <w:b/>
                <w:color w:val="000000"/>
                <w:sz w:val="16"/>
              </w:rPr>
              <w:t>Three Months Ended June 30, </w:t>
            </w:r>
          </w:p>
        </w:tc>
        <w:tc>
          <w:tcPr>
            <w:tcW w:w="89" w:type="pct"/>
            <w:tcBorders>
              <w:top w:val="nil"/>
              <w:left w:val="nil"/>
              <w:bottom w:val="nil"/>
              <w:right w:val="nil"/>
              <w:tl2br w:val="nil"/>
              <w:tr2bl w:val="nil"/>
            </w:tcBorders>
            <w:shd w:val="solid" w:color="FFFFFF" w:fill="FFFFFF"/>
            <w:noWrap/>
            <w:vAlign w:val="bottom"/>
          </w:tcPr>
          <w:p w:rsidR="00120FBB" w:rsidRDefault="00120FBB">
            <w:pPr>
              <w:keepNext/>
              <w:keepLines/>
              <w:rPr>
                <w:b/>
                <w:color w:val="000000"/>
                <w:sz w:val="16"/>
              </w:rPr>
            </w:pPr>
          </w:p>
        </w:tc>
        <w:tc>
          <w:tcPr>
            <w:tcW w:w="1193" w:type="pct"/>
            <w:gridSpan w:val="5"/>
            <w:tcBorders>
              <w:top w:val="nil"/>
              <w:left w:val="nil"/>
              <w:bottom w:val="single" w:sz="4" w:space="0" w:color="000000"/>
              <w:right w:val="nil"/>
              <w:tl2br w:val="nil"/>
              <w:tr2bl w:val="nil"/>
            </w:tcBorders>
            <w:shd w:val="solid" w:color="FFFFFF" w:fill="FFFFFF"/>
            <w:vAlign w:val="bottom"/>
          </w:tcPr>
          <w:p w:rsidR="00120FBB" w:rsidRDefault="00281A45">
            <w:pPr>
              <w:keepNext/>
              <w:keepLines/>
              <w:jc w:val="center"/>
              <w:rPr>
                <w:b/>
                <w:color w:val="000000"/>
                <w:sz w:val="16"/>
              </w:rPr>
            </w:pPr>
            <w:r>
              <w:rPr>
                <w:rFonts w:eastAsia="Times New Roman"/>
                <w:b/>
                <w:color w:val="000000"/>
                <w:sz w:val="16"/>
              </w:rPr>
              <w:t>Six Months Ended June 30, </w:t>
            </w:r>
          </w:p>
        </w:tc>
        <w:tc>
          <w:tcPr>
            <w:tcW w:w="57" w:type="pct"/>
            <w:tcBorders>
              <w:top w:val="nil"/>
              <w:left w:val="nil"/>
              <w:bottom w:val="nil"/>
              <w:right w:val="nil"/>
              <w:tl2br w:val="nil"/>
              <w:tr2bl w:val="nil"/>
            </w:tcBorders>
            <w:shd w:val="solid" w:color="FFFFFF" w:fill="FFFFFF"/>
            <w:noWrap/>
            <w:vAlign w:val="bottom"/>
          </w:tcPr>
          <w:p w:rsidR="00120FBB" w:rsidRDefault="00120FBB">
            <w:pPr>
              <w:keepNext/>
              <w:keepLines/>
              <w:rPr>
                <w:b/>
                <w:color w:val="000000"/>
                <w:sz w:val="16"/>
              </w:rPr>
            </w:pPr>
          </w:p>
        </w:tc>
      </w:tr>
      <w:tr w:rsidR="00120FBB">
        <w:trPr>
          <w:jc w:val="center"/>
        </w:trPr>
        <w:tc>
          <w:tcPr>
            <w:tcW w:w="2379" w:type="pct"/>
            <w:tcBorders>
              <w:top w:val="nil"/>
              <w:left w:val="nil"/>
              <w:bottom w:val="single" w:sz="4" w:space="0" w:color="000000"/>
              <w:right w:val="nil"/>
              <w:tl2br w:val="nil"/>
              <w:tr2bl w:val="nil"/>
            </w:tcBorders>
            <w:shd w:val="solid" w:color="FFFFFF" w:fill="FFFFFF"/>
            <w:vAlign w:val="bottom"/>
          </w:tcPr>
          <w:p w:rsidR="00120FBB" w:rsidRDefault="00281A45">
            <w:pPr>
              <w:keepNext/>
              <w:keepLines/>
              <w:rPr>
                <w:b/>
                <w:color w:val="000000"/>
                <w:sz w:val="16"/>
              </w:rPr>
            </w:pPr>
            <w:r>
              <w:rPr>
                <w:rFonts w:eastAsia="Times New Roman"/>
                <w:b/>
                <w:color w:val="000000"/>
                <w:sz w:val="16"/>
              </w:rPr>
              <w:t>(in millions)</w:t>
            </w: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b/>
                <w:color w:val="000000"/>
                <w:sz w:val="16"/>
              </w:rPr>
            </w:pPr>
            <w:r>
              <w:rPr>
                <w:rFonts w:eastAsia="Times New Roman"/>
                <w:b/>
                <w:color w:val="000000"/>
                <w:sz w:val="16"/>
              </w:rPr>
              <w:t>    </w:t>
            </w:r>
          </w:p>
        </w:tc>
        <w:tc>
          <w:tcPr>
            <w:tcW w:w="552" w:type="pct"/>
            <w:gridSpan w:val="2"/>
            <w:tcBorders>
              <w:top w:val="nil"/>
              <w:left w:val="nil"/>
              <w:bottom w:val="single" w:sz="4" w:space="0" w:color="000000"/>
              <w:right w:val="nil"/>
              <w:tl2br w:val="nil"/>
              <w:tr2bl w:val="nil"/>
            </w:tcBorders>
            <w:shd w:val="solid" w:color="FFFFFF" w:fill="FFFFFF"/>
            <w:vAlign w:val="bottom"/>
          </w:tcPr>
          <w:p w:rsidR="00120FBB" w:rsidRDefault="00281A45">
            <w:pPr>
              <w:keepNext/>
              <w:keepLines/>
              <w:jc w:val="center"/>
              <w:rPr>
                <w:b/>
                <w:color w:val="000000"/>
                <w:sz w:val="16"/>
              </w:rPr>
            </w:pPr>
            <w:r>
              <w:rPr>
                <w:rFonts w:eastAsia="Times New Roman"/>
                <w:b/>
                <w:color w:val="000000"/>
                <w:sz w:val="16"/>
              </w:rPr>
              <w:t>2019</w:t>
            </w: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b/>
                <w:color w:val="000000"/>
                <w:sz w:val="16"/>
              </w:rPr>
            </w:pPr>
            <w:r>
              <w:rPr>
                <w:rFonts w:eastAsia="Times New Roman"/>
                <w:b/>
                <w:color w:val="000000"/>
                <w:sz w:val="16"/>
              </w:rPr>
              <w:t>    </w:t>
            </w:r>
          </w:p>
        </w:tc>
        <w:tc>
          <w:tcPr>
            <w:tcW w:w="552" w:type="pct"/>
            <w:gridSpan w:val="2"/>
            <w:tcBorders>
              <w:top w:val="nil"/>
              <w:left w:val="nil"/>
              <w:bottom w:val="single" w:sz="4" w:space="0" w:color="000000"/>
              <w:right w:val="nil"/>
              <w:tl2br w:val="nil"/>
              <w:tr2bl w:val="nil"/>
            </w:tcBorders>
            <w:shd w:val="solid" w:color="FFFFFF" w:fill="FFFFFF"/>
            <w:vAlign w:val="bottom"/>
          </w:tcPr>
          <w:p w:rsidR="00120FBB" w:rsidRDefault="00281A45">
            <w:pPr>
              <w:keepNext/>
              <w:keepLines/>
              <w:jc w:val="center"/>
              <w:rPr>
                <w:b/>
                <w:color w:val="000000"/>
                <w:sz w:val="16"/>
              </w:rPr>
            </w:pPr>
            <w:r>
              <w:rPr>
                <w:rFonts w:eastAsia="Times New Roman"/>
                <w:b/>
                <w:color w:val="000000"/>
                <w:sz w:val="16"/>
              </w:rPr>
              <w:t>2018</w:t>
            </w: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b/>
                <w:color w:val="000000"/>
                <w:sz w:val="16"/>
              </w:rPr>
            </w:pPr>
            <w:r>
              <w:rPr>
                <w:rFonts w:eastAsia="Times New Roman"/>
                <w:b/>
                <w:color w:val="000000"/>
                <w:sz w:val="16"/>
              </w:rPr>
              <w:t>    </w:t>
            </w:r>
          </w:p>
        </w:tc>
        <w:tc>
          <w:tcPr>
            <w:tcW w:w="552" w:type="pct"/>
            <w:gridSpan w:val="2"/>
            <w:tcBorders>
              <w:top w:val="nil"/>
              <w:left w:val="nil"/>
              <w:bottom w:val="single" w:sz="4" w:space="0" w:color="000000"/>
              <w:right w:val="nil"/>
              <w:tl2br w:val="nil"/>
              <w:tr2bl w:val="nil"/>
            </w:tcBorders>
            <w:shd w:val="solid" w:color="FFFFFF" w:fill="FFFFFF"/>
            <w:vAlign w:val="bottom"/>
          </w:tcPr>
          <w:p w:rsidR="00120FBB" w:rsidRDefault="00281A45">
            <w:pPr>
              <w:keepNext/>
              <w:keepLines/>
              <w:jc w:val="center"/>
              <w:rPr>
                <w:b/>
                <w:color w:val="000000"/>
                <w:sz w:val="16"/>
              </w:rPr>
            </w:pPr>
            <w:r>
              <w:rPr>
                <w:rFonts w:eastAsia="Times New Roman"/>
                <w:b/>
                <w:color w:val="000000"/>
                <w:sz w:val="16"/>
              </w:rPr>
              <w:t>2019</w:t>
            </w: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b/>
                <w:color w:val="000000"/>
                <w:sz w:val="16"/>
              </w:rPr>
            </w:pPr>
            <w:r>
              <w:rPr>
                <w:rFonts w:eastAsia="Times New Roman"/>
                <w:b/>
                <w:color w:val="000000"/>
                <w:sz w:val="16"/>
              </w:rPr>
              <w:t>    </w:t>
            </w:r>
          </w:p>
        </w:tc>
        <w:tc>
          <w:tcPr>
            <w:tcW w:w="552" w:type="pct"/>
            <w:gridSpan w:val="2"/>
            <w:tcBorders>
              <w:top w:val="nil"/>
              <w:left w:val="nil"/>
              <w:bottom w:val="single" w:sz="4" w:space="0" w:color="000000"/>
              <w:right w:val="nil"/>
              <w:tl2br w:val="nil"/>
              <w:tr2bl w:val="nil"/>
            </w:tcBorders>
            <w:shd w:val="solid" w:color="FFFFFF" w:fill="FFFFFF"/>
            <w:vAlign w:val="bottom"/>
          </w:tcPr>
          <w:p w:rsidR="00120FBB" w:rsidRDefault="00281A45">
            <w:pPr>
              <w:keepNext/>
              <w:keepLines/>
              <w:jc w:val="center"/>
              <w:rPr>
                <w:b/>
                <w:color w:val="000000"/>
                <w:sz w:val="16"/>
              </w:rPr>
            </w:pPr>
            <w:r>
              <w:rPr>
                <w:rFonts w:eastAsia="Times New Roman"/>
                <w:b/>
                <w:color w:val="000000"/>
                <w:sz w:val="16"/>
              </w:rPr>
              <w:t>2018</w:t>
            </w:r>
          </w:p>
        </w:tc>
        <w:tc>
          <w:tcPr>
            <w:tcW w:w="57" w:type="pct"/>
            <w:tcBorders>
              <w:top w:val="nil"/>
              <w:left w:val="nil"/>
              <w:bottom w:val="nil"/>
              <w:right w:val="nil"/>
              <w:tl2br w:val="nil"/>
              <w:tr2bl w:val="nil"/>
            </w:tcBorders>
            <w:shd w:val="solid" w:color="FFFFFF" w:fill="FFFFFF"/>
            <w:noWrap/>
            <w:vAlign w:val="bottom"/>
          </w:tcPr>
          <w:p w:rsidR="00120FBB" w:rsidRDefault="00120FBB">
            <w:pPr>
              <w:keepNext/>
              <w:keepLines/>
              <w:rPr>
                <w:b/>
                <w:color w:val="000000"/>
                <w:sz w:val="16"/>
              </w:rPr>
            </w:pPr>
          </w:p>
        </w:tc>
      </w:tr>
      <w:tr w:rsidR="00120FBB">
        <w:trPr>
          <w:jc w:val="center"/>
        </w:trPr>
        <w:tc>
          <w:tcPr>
            <w:tcW w:w="2379" w:type="pct"/>
            <w:tcBorders>
              <w:top w:val="nil"/>
              <w:left w:val="nil"/>
              <w:bottom w:val="nil"/>
              <w:right w:val="nil"/>
              <w:tl2br w:val="nil"/>
              <w:tr2bl w:val="nil"/>
            </w:tcBorders>
            <w:shd w:val="solid" w:color="FFFFFF" w:fill="FFFFFF"/>
            <w:vAlign w:val="bottom"/>
          </w:tcPr>
          <w:p w:rsidR="00120FBB" w:rsidRDefault="00281A45">
            <w:pPr>
              <w:keepNext/>
              <w:keepLines/>
              <w:rPr>
                <w:color w:val="000000"/>
                <w:sz w:val="20"/>
              </w:rPr>
            </w:pPr>
            <w:r>
              <w:rPr>
                <w:rFonts w:eastAsia="Times New Roman"/>
                <w:color w:val="000000"/>
                <w:sz w:val="20"/>
              </w:rPr>
              <w:t>Service cost</w:t>
            </w:r>
          </w:p>
        </w:tc>
        <w:tc>
          <w:tcPr>
            <w:tcW w:w="89" w:type="pct"/>
            <w:tcBorders>
              <w:top w:val="nil"/>
              <w:left w:val="nil"/>
              <w:bottom w:val="nil"/>
              <w:right w:val="nil"/>
              <w:tl2br w:val="nil"/>
              <w:tr2bl w:val="nil"/>
            </w:tcBorders>
            <w:shd w:val="solid" w:color="FFFFFF" w:fill="FFFF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nil"/>
              <w:right w:val="nil"/>
              <w:tl2br w:val="nil"/>
              <w:tr2bl w:val="nil"/>
            </w:tcBorders>
            <w:shd w:val="solid" w:color="FFFFFF" w:fill="FFFF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shd w:val="solid" w:color="FFFFFF" w:fill="FFFF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nil"/>
              <w:right w:val="nil"/>
              <w:tl2br w:val="nil"/>
              <w:tr2bl w:val="nil"/>
            </w:tcBorders>
            <w:shd w:val="solid" w:color="FFFFFF" w:fill="FFFF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shd w:val="solid" w:color="FFFFFF" w:fill="FFFF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nil"/>
              <w:right w:val="nil"/>
              <w:tl2br w:val="nil"/>
              <w:tr2bl w:val="nil"/>
            </w:tcBorders>
            <w:shd w:val="solid" w:color="FFFFFF" w:fill="FFFF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shd w:val="solid" w:color="FFFFFF" w:fill="FFFF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solid" w:color="FFFFFF" w:fill="FFFF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nil"/>
              <w:right w:val="nil"/>
              <w:tl2br w:val="nil"/>
              <w:tr2bl w:val="nil"/>
            </w:tcBorders>
            <w:shd w:val="solid" w:color="FFFFFF" w:fill="FFFF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57" w:type="pct"/>
            <w:tcBorders>
              <w:top w:val="nil"/>
              <w:left w:val="nil"/>
              <w:bottom w:val="nil"/>
              <w:right w:val="nil"/>
              <w:tl2br w:val="nil"/>
              <w:tr2bl w:val="nil"/>
            </w:tcBorders>
            <w:shd w:val="solid" w:color="FFFFFF" w:fill="FFFFFF"/>
            <w:noWrap/>
            <w:vAlign w:val="bottom"/>
          </w:tcPr>
          <w:p w:rsidR="00120FBB" w:rsidRDefault="00120FBB">
            <w:pPr>
              <w:keepNext/>
              <w:keepLines/>
              <w:rPr>
                <w:color w:val="000000"/>
                <w:sz w:val="20"/>
              </w:rPr>
            </w:pPr>
          </w:p>
        </w:tc>
      </w:tr>
      <w:tr w:rsidR="00120FBB">
        <w:trPr>
          <w:jc w:val="center"/>
        </w:trPr>
        <w:tc>
          <w:tcPr>
            <w:tcW w:w="237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Interest cost</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2</w:t>
            </w:r>
          </w:p>
        </w:tc>
        <w:tc>
          <w:tcPr>
            <w:tcW w:w="5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37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Amortization of prior service credit</w:t>
            </w:r>
          </w:p>
        </w:tc>
        <w:tc>
          <w:tcPr>
            <w:tcW w:w="8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9"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63"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9"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63" w:type="pct"/>
            <w:tcBorders>
              <w:top w:val="nil"/>
              <w:left w:val="nil"/>
              <w:bottom w:val="single" w:sz="4" w:space="0" w:color="000000"/>
              <w:right w:val="nil"/>
              <w:tl2br w:val="nil"/>
              <w:tr2bl w:val="nil"/>
            </w:tcBorders>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9"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63"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8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9"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463"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57"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37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 xml:space="preserve">Net periodic benefit cost </w:t>
            </w:r>
            <w:r>
              <w:rPr>
                <w:rFonts w:eastAsia="Times New Roman"/>
                <w:i/>
                <w:color w:val="000000"/>
                <w:sz w:val="20"/>
              </w:rPr>
              <w:t>(a)</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8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w:t>
            </w:r>
          </w:p>
        </w:tc>
        <w:tc>
          <w:tcPr>
            <w:tcW w:w="8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72"/>
              <w:jc w:val="right"/>
              <w:rPr>
                <w:color w:val="000000"/>
                <w:sz w:val="20"/>
              </w:rPr>
            </w:pPr>
            <w:r>
              <w:rPr>
                <w:rFonts w:eastAsia="Times New Roman"/>
                <w:color w:val="000000"/>
                <w:sz w:val="20"/>
              </w:rPr>
              <w:t xml:space="preserve"> 1</w:t>
            </w:r>
          </w:p>
        </w:tc>
        <w:tc>
          <w:tcPr>
            <w:tcW w:w="5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bl>
    <w:p w:rsidR="00120FBB" w:rsidRDefault="007C708E">
      <w:pPr>
        <w:keepNext/>
        <w:keepLines/>
        <w:suppressAutoHyphens/>
        <w:jc w:val="both"/>
        <w:rPr>
          <w:sz w:val="20"/>
        </w:rPr>
      </w:pPr>
      <w:r>
        <w:pict>
          <v:rect id="_x0000_i1027" style="width:121.35pt;height:.75pt" o:hrpct="250" o:hrstd="t" o:hrnoshade="t" o:hr="t" fillcolor="black [3213]" stroked="f"/>
        </w:pict>
      </w:r>
    </w:p>
    <w:p w:rsidR="00120FBB" w:rsidRDefault="00281A45">
      <w:pPr>
        <w:pStyle w:val="ListParagraph"/>
        <w:keepLines/>
        <w:numPr>
          <w:ilvl w:val="0"/>
          <w:numId w:val="33"/>
        </w:numPr>
        <w:suppressAutoHyphens/>
        <w:jc w:val="both"/>
        <w:rPr>
          <w:rFonts w:eastAsia="Times New Roman"/>
          <w:i/>
          <w:sz w:val="16"/>
          <w:szCs w:val="16"/>
        </w:rPr>
      </w:pPr>
      <w:r>
        <w:rPr>
          <w:rFonts w:eastAsia="Times New Roman"/>
          <w:i/>
          <w:sz w:val="16"/>
          <w:szCs w:val="16"/>
        </w:rPr>
        <w:t>The service cost component of net periodic benefit cost is presented within either cost of sales or operating expenses on the Condensed Consolidated Statements of Income. The interest cost, expected return on plan assets, amortization of actuarial loss and amortization of prior service credit components of net periodic benefit cost are presented as other, non-operating income on the Condensed Consolidated Statements of Income.</w:t>
      </w:r>
    </w:p>
    <w:p w:rsidR="00120FBB" w:rsidRDefault="00120FBB">
      <w:pPr>
        <w:pStyle w:val="ListParagraph"/>
        <w:suppressAutoHyphens/>
        <w:jc w:val="both"/>
        <w:rPr>
          <w:rFonts w:eastAsia="Times New Roman"/>
          <w:i/>
          <w:sz w:val="16"/>
          <w:szCs w:val="16"/>
        </w:rPr>
      </w:pPr>
    </w:p>
    <w:p w:rsidR="00120FBB" w:rsidRDefault="00120FBB">
      <w:pPr>
        <w:pStyle w:val="ListParagraph"/>
        <w:suppressAutoHyphens/>
        <w:jc w:val="both"/>
        <w:rPr>
          <w:sz w:val="2"/>
          <w:szCs w:val="20"/>
        </w:rPr>
      </w:pPr>
    </w:p>
    <w:p w:rsidR="00120FBB" w:rsidRDefault="00281A45">
      <w:pPr>
        <w:keepNext/>
        <w:keepLines/>
        <w:suppressAutoHyphens/>
        <w:rPr>
          <w:sz w:val="20"/>
        </w:rPr>
      </w:pPr>
      <w:bookmarkStart w:id="10" w:name="_Hlk13575801"/>
      <w:r>
        <w:rPr>
          <w:b/>
          <w:sz w:val="20"/>
        </w:rPr>
        <w:t xml:space="preserve">11.    </w:t>
      </w:r>
      <w:r>
        <w:rPr>
          <w:b/>
          <w:sz w:val="10"/>
        </w:rPr>
        <w:t xml:space="preserve"> </w:t>
      </w:r>
      <w:r>
        <w:rPr>
          <w:b/>
          <w:sz w:val="20"/>
        </w:rPr>
        <w:t>Inventories</w:t>
      </w:r>
    </w:p>
    <w:p w:rsidR="00120FBB" w:rsidRDefault="00120FBB">
      <w:pPr>
        <w:keepNext/>
        <w:suppressAutoHyphens/>
        <w:ind w:firstLine="720"/>
        <w:rPr>
          <w:sz w:val="20"/>
        </w:rPr>
      </w:pPr>
    </w:p>
    <w:p w:rsidR="00120FBB" w:rsidRDefault="00281A45">
      <w:pPr>
        <w:keepNext/>
        <w:keepLines/>
        <w:suppressAutoHyphens/>
        <w:ind w:firstLine="720"/>
        <w:jc w:val="both"/>
        <w:rPr>
          <w:sz w:val="20"/>
        </w:rPr>
      </w:pPr>
      <w:r>
        <w:rPr>
          <w:sz w:val="20"/>
        </w:rPr>
        <w:t>Inventories are summarized as follows:</w:t>
      </w:r>
    </w:p>
    <w:p w:rsidR="00120FBB" w:rsidRDefault="00120FBB">
      <w:pPr>
        <w:keepNext/>
        <w:keepLines/>
        <w:suppressAutoHyphens/>
        <w:ind w:firstLine="720"/>
        <w:rPr>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97"/>
        <w:gridCol w:w="180"/>
        <w:gridCol w:w="181"/>
        <w:gridCol w:w="1130"/>
        <w:gridCol w:w="181"/>
        <w:gridCol w:w="181"/>
        <w:gridCol w:w="1130"/>
        <w:gridCol w:w="126"/>
      </w:tblGrid>
      <w:tr w:rsidR="00120FBB">
        <w:trPr>
          <w:trHeight w:hRule="exact" w:val="20"/>
          <w:jc w:val="center"/>
        </w:trPr>
        <w:tc>
          <w:tcPr>
            <w:tcW w:w="3398" w:type="pct"/>
            <w:tcBorders>
              <w:top w:val="nil"/>
              <w:left w:val="nil"/>
              <w:bottom w:val="nil"/>
              <w:right w:val="nil"/>
            </w:tcBorders>
            <w:vAlign w:val="bottom"/>
          </w:tcPr>
          <w:p w:rsidR="00120FBB" w:rsidRDefault="00120FBB">
            <w:pPr>
              <w:keepNext/>
              <w:keepLines/>
              <w:rPr>
                <w:sz w:val="2"/>
              </w:rPr>
            </w:pPr>
          </w:p>
        </w:tc>
        <w:tc>
          <w:tcPr>
            <w:tcW w:w="93" w:type="pct"/>
            <w:tcBorders>
              <w:top w:val="nil"/>
              <w:left w:val="nil"/>
              <w:bottom w:val="nil"/>
              <w:right w:val="nil"/>
            </w:tcBorders>
            <w:noWrap/>
            <w:vAlign w:val="bottom"/>
          </w:tcPr>
          <w:p w:rsidR="00120FBB" w:rsidRDefault="00120FBB">
            <w:pPr>
              <w:keepNext/>
              <w:keepLines/>
              <w:rPr>
                <w:sz w:val="2"/>
              </w:rPr>
            </w:pPr>
          </w:p>
        </w:tc>
        <w:tc>
          <w:tcPr>
            <w:tcW w:w="93" w:type="pct"/>
            <w:tcBorders>
              <w:top w:val="nil"/>
              <w:left w:val="nil"/>
              <w:bottom w:val="nil"/>
              <w:right w:val="nil"/>
            </w:tcBorders>
            <w:noWrap/>
            <w:vAlign w:val="bottom"/>
          </w:tcPr>
          <w:p w:rsidR="00120FBB" w:rsidRDefault="00120FBB">
            <w:pPr>
              <w:keepNext/>
              <w:keepLines/>
              <w:rPr>
                <w:sz w:val="2"/>
              </w:rPr>
            </w:pPr>
          </w:p>
        </w:tc>
        <w:tc>
          <w:tcPr>
            <w:tcW w:w="582" w:type="pct"/>
            <w:tcBorders>
              <w:top w:val="nil"/>
              <w:left w:val="nil"/>
              <w:bottom w:val="nil"/>
              <w:right w:val="nil"/>
            </w:tcBorders>
            <w:noWrap/>
            <w:vAlign w:val="bottom"/>
          </w:tcPr>
          <w:p w:rsidR="00120FBB" w:rsidRDefault="00120FBB">
            <w:pPr>
              <w:keepNext/>
              <w:keepLines/>
              <w:rPr>
                <w:sz w:val="2"/>
              </w:rPr>
            </w:pPr>
          </w:p>
        </w:tc>
        <w:tc>
          <w:tcPr>
            <w:tcW w:w="93" w:type="pct"/>
            <w:tcBorders>
              <w:top w:val="nil"/>
              <w:left w:val="nil"/>
              <w:bottom w:val="nil"/>
              <w:right w:val="nil"/>
            </w:tcBorders>
            <w:noWrap/>
            <w:vAlign w:val="bottom"/>
          </w:tcPr>
          <w:p w:rsidR="00120FBB" w:rsidRDefault="00120FBB">
            <w:pPr>
              <w:keepNext/>
              <w:keepLines/>
              <w:rPr>
                <w:sz w:val="2"/>
              </w:rPr>
            </w:pPr>
          </w:p>
        </w:tc>
        <w:tc>
          <w:tcPr>
            <w:tcW w:w="93" w:type="pct"/>
            <w:tcBorders>
              <w:top w:val="nil"/>
              <w:left w:val="nil"/>
              <w:bottom w:val="nil"/>
              <w:right w:val="nil"/>
            </w:tcBorders>
            <w:noWrap/>
            <w:vAlign w:val="bottom"/>
          </w:tcPr>
          <w:p w:rsidR="00120FBB" w:rsidRDefault="00120FBB">
            <w:pPr>
              <w:keepNext/>
              <w:keepLines/>
              <w:rPr>
                <w:sz w:val="2"/>
              </w:rPr>
            </w:pPr>
          </w:p>
        </w:tc>
        <w:tc>
          <w:tcPr>
            <w:tcW w:w="582"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3398"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93"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75"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As of</w:t>
            </w:r>
          </w:p>
        </w:tc>
        <w:tc>
          <w:tcPr>
            <w:tcW w:w="93"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675"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As of</w:t>
            </w:r>
          </w:p>
        </w:tc>
        <w:tc>
          <w:tcPr>
            <w:tcW w:w="6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rPr>
          <w:jc w:val="center"/>
        </w:trPr>
        <w:tc>
          <w:tcPr>
            <w:tcW w:w="3398"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(in millions)</w:t>
            </w:r>
          </w:p>
        </w:tc>
        <w:tc>
          <w:tcPr>
            <w:tcW w:w="93" w:type="pct"/>
            <w:tcBorders>
              <w:top w:val="nil"/>
              <w:left w:val="nil"/>
              <w:bottom w:val="nil"/>
              <w:right w:val="nil"/>
              <w:tl2br w:val="nil"/>
              <w:tr2bl w:val="nil"/>
            </w:tcBorders>
            <w:shd w:val="clear" w:color="auto" w:fill="auto"/>
            <w:noWrap/>
            <w:vAlign w:val="bottom"/>
          </w:tcPr>
          <w:p w:rsidR="00120FBB" w:rsidRDefault="00281A45">
            <w:pPr>
              <w:keepNext/>
              <w:keepLines/>
              <w:jc w:val="center"/>
              <w:rPr>
                <w:rFonts w:ascii="Calibri" w:eastAsia="Calibri" w:hAnsi="Calibri" w:cs="Calibri"/>
                <w:b/>
                <w:color w:val="000000"/>
                <w:sz w:val="16"/>
              </w:rPr>
            </w:pPr>
            <w:r>
              <w:rPr>
                <w:rFonts w:ascii="Calibri" w:eastAsia="Calibri" w:hAnsi="Calibri" w:cs="Calibri"/>
                <w:b/>
                <w:color w:val="000000"/>
                <w:sz w:val="16"/>
              </w:rPr>
              <w:t>    </w:t>
            </w:r>
          </w:p>
        </w:tc>
        <w:tc>
          <w:tcPr>
            <w:tcW w:w="67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2019</w:t>
            </w:r>
          </w:p>
        </w:tc>
        <w:tc>
          <w:tcPr>
            <w:tcW w:w="93"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67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December 31, 2018</w:t>
            </w:r>
          </w:p>
        </w:tc>
        <w:tc>
          <w:tcPr>
            <w:tcW w:w="6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rPr>
          <w:jc w:val="center"/>
        </w:trPr>
        <w:tc>
          <w:tcPr>
            <w:tcW w:w="3398"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Finished and in process</w:t>
            </w:r>
          </w:p>
        </w:tc>
        <w:tc>
          <w:tcPr>
            <w:tcW w:w="93"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93"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58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520</w:t>
            </w:r>
          </w:p>
        </w:tc>
        <w:tc>
          <w:tcPr>
            <w:tcW w:w="93"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93"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58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522</w:t>
            </w:r>
          </w:p>
        </w:tc>
        <w:tc>
          <w:tcPr>
            <w:tcW w:w="6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r>
      <w:tr w:rsidR="00120FBB">
        <w:trPr>
          <w:jc w:val="center"/>
        </w:trPr>
        <w:tc>
          <w:tcPr>
            <w:tcW w:w="3398"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Raw materials</w:t>
            </w:r>
          </w:p>
        </w:tc>
        <w:tc>
          <w:tcPr>
            <w:tcW w:w="93"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9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58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289</w:t>
            </w:r>
          </w:p>
        </w:tc>
        <w:tc>
          <w:tcPr>
            <w:tcW w:w="93"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9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58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250</w:t>
            </w:r>
          </w:p>
        </w:tc>
        <w:tc>
          <w:tcPr>
            <w:tcW w:w="65" w:type="pct"/>
            <w:tcBorders>
              <w:top w:val="nil"/>
              <w:left w:val="nil"/>
              <w:bottom w:val="nil"/>
              <w:right w:val="nil"/>
              <w:tl2br w:val="nil"/>
              <w:tr2bl w:val="nil"/>
            </w:tcBorders>
            <w:noWrap/>
            <w:vAlign w:val="bottom"/>
          </w:tcPr>
          <w:p w:rsidR="00120FBB" w:rsidRDefault="00120FBB">
            <w:pPr>
              <w:keepNext/>
              <w:keepLines/>
              <w:rPr>
                <w:color w:val="000000"/>
                <w:sz w:val="2"/>
              </w:rPr>
            </w:pPr>
          </w:p>
        </w:tc>
      </w:tr>
      <w:tr w:rsidR="00120FBB">
        <w:trPr>
          <w:jc w:val="center"/>
        </w:trPr>
        <w:tc>
          <w:tcPr>
            <w:tcW w:w="3398"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Manufacturing supplies and other</w:t>
            </w:r>
          </w:p>
        </w:tc>
        <w:tc>
          <w:tcPr>
            <w:tcW w:w="9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c>
          <w:tcPr>
            <w:tcW w:w="93"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582"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56</w:t>
            </w:r>
          </w:p>
        </w:tc>
        <w:tc>
          <w:tcPr>
            <w:tcW w:w="9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c>
          <w:tcPr>
            <w:tcW w:w="93"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582"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52</w:t>
            </w:r>
          </w:p>
        </w:tc>
        <w:tc>
          <w:tcPr>
            <w:tcW w:w="6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r>
      <w:tr w:rsidR="00120FBB">
        <w:trPr>
          <w:jc w:val="center"/>
        </w:trPr>
        <w:tc>
          <w:tcPr>
            <w:tcW w:w="3398"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Total inventories</w:t>
            </w:r>
          </w:p>
        </w:tc>
        <w:tc>
          <w:tcPr>
            <w:tcW w:w="93"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93" w:type="pct"/>
            <w:tcBorders>
              <w:top w:val="nil"/>
              <w:left w:val="nil"/>
              <w:bottom w:val="doub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582"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865</w:t>
            </w:r>
          </w:p>
        </w:tc>
        <w:tc>
          <w:tcPr>
            <w:tcW w:w="93"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93" w:type="pct"/>
            <w:tcBorders>
              <w:top w:val="nil"/>
              <w:left w:val="nil"/>
              <w:bottom w:val="doub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582"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824</w:t>
            </w:r>
          </w:p>
        </w:tc>
        <w:tc>
          <w:tcPr>
            <w:tcW w:w="65" w:type="pct"/>
            <w:tcBorders>
              <w:top w:val="nil"/>
              <w:left w:val="nil"/>
              <w:bottom w:val="nil"/>
              <w:right w:val="nil"/>
              <w:tl2br w:val="nil"/>
              <w:tr2bl w:val="nil"/>
            </w:tcBorders>
            <w:noWrap/>
            <w:vAlign w:val="bottom"/>
          </w:tcPr>
          <w:p w:rsidR="00120FBB" w:rsidRDefault="00120FBB">
            <w:pPr>
              <w:keepNext/>
              <w:keepLines/>
              <w:rPr>
                <w:color w:val="000000"/>
                <w:sz w:val="2"/>
              </w:rPr>
            </w:pPr>
          </w:p>
        </w:tc>
      </w:tr>
      <w:bookmarkEnd w:id="10"/>
    </w:tbl>
    <w:p w:rsidR="00120FBB" w:rsidRDefault="00120FBB">
      <w:pPr>
        <w:rPr>
          <w:sz w:val="2"/>
          <w:szCs w:val="20"/>
        </w:rPr>
      </w:pPr>
    </w:p>
    <w:p w:rsidR="00120FBB" w:rsidRDefault="00120FBB">
      <w:pPr>
        <w:suppressAutoHyphens/>
        <w:rPr>
          <w:b/>
          <w:sz w:val="20"/>
          <w:szCs w:val="20"/>
        </w:rPr>
      </w:pPr>
    </w:p>
    <w:p w:rsidR="00120FBB" w:rsidRDefault="00281A45">
      <w:pPr>
        <w:keepNext/>
        <w:suppressAutoHyphens/>
        <w:rPr>
          <w:b/>
          <w:sz w:val="20"/>
        </w:rPr>
      </w:pPr>
      <w:r>
        <w:rPr>
          <w:b/>
          <w:sz w:val="20"/>
        </w:rPr>
        <w:t>12.    Equity</w:t>
      </w:r>
    </w:p>
    <w:p w:rsidR="00120FBB" w:rsidRDefault="00120FBB">
      <w:pPr>
        <w:keepNext/>
        <w:suppressAutoHyphens/>
        <w:rPr>
          <w:b/>
          <w:sz w:val="20"/>
        </w:rPr>
      </w:pPr>
    </w:p>
    <w:p w:rsidR="00120FBB" w:rsidRDefault="00281A45">
      <w:pPr>
        <w:keepNext/>
        <w:keepLines/>
        <w:shd w:val="clear" w:color="auto" w:fill="FFFFFF" w:themeFill="background1"/>
        <w:ind w:firstLine="720"/>
        <w:jc w:val="both"/>
        <w:rPr>
          <w:sz w:val="20"/>
          <w:szCs w:val="20"/>
        </w:rPr>
      </w:pPr>
      <w:r>
        <w:rPr>
          <w:i/>
          <w:sz w:val="20"/>
          <w:szCs w:val="20"/>
        </w:rPr>
        <w:t>Treasury stock</w:t>
      </w:r>
      <w:r>
        <w:rPr>
          <w:sz w:val="20"/>
          <w:szCs w:val="20"/>
        </w:rPr>
        <w:t xml:space="preserve">: On October 22, 2018, the Board of Directors authorized a new stock repurchase program permitting the Company to purchase up to an additional 8 million of its outstanding common shares from November 5, 2018 through December 31, 2023.  On December 12, 2014, the Board of Directors authorized a stock repurchase program permitting the Company to purchase up to 5 million of its outstanding common shares from January 1, 2015, through December 12, 2019. The parameters of the Company’s stock repurchase program are not established solely with reference to the dilutive impact of shares issued under the Company’s stock incentive plan. However, the Company expects that, over time, share repurchases will offset the dilutive impact of shares issued under the stock incentive plan. </w:t>
      </w:r>
    </w:p>
    <w:p w:rsidR="00120FBB" w:rsidRDefault="00120FBB">
      <w:pPr>
        <w:shd w:val="clear" w:color="auto" w:fill="FFFFFF" w:themeFill="background1"/>
        <w:ind w:firstLine="720"/>
      </w:pPr>
    </w:p>
    <w:p w:rsidR="00120FBB" w:rsidRDefault="00281A45">
      <w:pPr>
        <w:shd w:val="clear" w:color="auto" w:fill="FFFFFF" w:themeFill="background1"/>
        <w:ind w:firstLine="720"/>
        <w:rPr>
          <w:sz w:val="20"/>
          <w:szCs w:val="20"/>
        </w:rPr>
      </w:pPr>
      <w:r>
        <w:rPr>
          <w:sz w:val="20"/>
          <w:szCs w:val="20"/>
        </w:rPr>
        <w:t xml:space="preserve">On November 5, 2018, the Company entered into a Variable Timing Accelerated Share Repurchase (“ASR”) program with JPMorgan (“JPM”).  Under the ASR program, the Company paid $455 million on November 5, 2018, and acquired 4.0 million shares of its common stock having an approximate value of $423 million on that date.  On February 5, 2019, the Company and JPM settled the difference between the initial price and average daily volume weighted average price (“VWAP”) less the agreed upon discount during the term of the ASR agreement.  The final VWAP was $98.04 per share, which was less than originally paid.  The Company settled the difference in cash, resulting in JPM returning $63 million of the upfront payment to the Company on February 6, 2019, and lowering the total cost of repurchasing the 4.0 million shares of common stock to $392 million.  The Company adjusted </w:t>
      </w:r>
      <w:r>
        <w:rPr>
          <w:rFonts w:eastAsia="Times New Roman"/>
          <w:color w:val="000000"/>
          <w:sz w:val="20"/>
        </w:rPr>
        <w:t xml:space="preserve">Additional paid-in capital and Treasury stock by $32 million and $31 million, respectively, during the first quarter of 2019 for this inflow of cash. </w:t>
      </w:r>
    </w:p>
    <w:p w:rsidR="00120FBB" w:rsidRDefault="00281A45">
      <w:pPr>
        <w:keepNext/>
        <w:keepLines/>
        <w:suppressAutoHyphens/>
        <w:rPr>
          <w:b/>
          <w:sz w:val="20"/>
        </w:rPr>
      </w:pPr>
      <w:r>
        <w:rPr>
          <w:b/>
          <w:sz w:val="20"/>
        </w:rPr>
        <w:t xml:space="preserve"> </w:t>
      </w:r>
      <w:r>
        <w:rPr>
          <w:b/>
          <w:sz w:val="20"/>
        </w:rPr>
        <w:tab/>
      </w:r>
    </w:p>
    <w:p w:rsidR="00120FBB" w:rsidRDefault="00281A45">
      <w:pPr>
        <w:keepNext/>
        <w:keepLines/>
        <w:suppressAutoHyphens/>
        <w:ind w:firstLine="720"/>
        <w:rPr>
          <w:sz w:val="20"/>
          <w:szCs w:val="20"/>
        </w:rPr>
      </w:pPr>
      <w:r>
        <w:rPr>
          <w:i/>
          <w:sz w:val="20"/>
        </w:rPr>
        <w:t>Shared-based payments:</w:t>
      </w:r>
      <w:r>
        <w:rPr>
          <w:b/>
          <w:sz w:val="20"/>
        </w:rPr>
        <w:t xml:space="preserve"> </w:t>
      </w:r>
      <w:r>
        <w:rPr>
          <w:sz w:val="20"/>
        </w:rPr>
        <w:t>T</w:t>
      </w:r>
      <w:r>
        <w:rPr>
          <w:sz w:val="20"/>
          <w:szCs w:val="20"/>
        </w:rPr>
        <w:t>he following table summarizes the components of the Company’s share-based compensation expense: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69"/>
        <w:gridCol w:w="184"/>
        <w:gridCol w:w="138"/>
        <w:gridCol w:w="672"/>
        <w:gridCol w:w="184"/>
        <w:gridCol w:w="138"/>
        <w:gridCol w:w="672"/>
        <w:gridCol w:w="184"/>
        <w:gridCol w:w="138"/>
        <w:gridCol w:w="763"/>
        <w:gridCol w:w="161"/>
        <w:gridCol w:w="138"/>
        <w:gridCol w:w="672"/>
        <w:gridCol w:w="93"/>
      </w:tblGrid>
      <w:tr w:rsidR="00120FBB">
        <w:trPr>
          <w:trHeight w:hRule="exact" w:val="20"/>
          <w:jc w:val="center"/>
        </w:trPr>
        <w:tc>
          <w:tcPr>
            <w:tcW w:w="2869" w:type="pct"/>
            <w:tcBorders>
              <w:top w:val="nil"/>
              <w:left w:val="nil"/>
              <w:bottom w:val="nil"/>
              <w:right w:val="nil"/>
            </w:tcBorders>
            <w:vAlign w:val="bottom"/>
          </w:tcPr>
          <w:p w:rsidR="00120FBB" w:rsidRDefault="00120FBB">
            <w:pPr>
              <w:keepNext/>
              <w:keepLines/>
              <w:rPr>
                <w:sz w:val="2"/>
              </w:rPr>
            </w:pPr>
          </w:p>
        </w:tc>
        <w:tc>
          <w:tcPr>
            <w:tcW w:w="95" w:type="pct"/>
            <w:tcBorders>
              <w:top w:val="nil"/>
              <w:left w:val="nil"/>
              <w:bottom w:val="nil"/>
              <w:right w:val="nil"/>
            </w:tcBorders>
            <w:noWrap/>
            <w:vAlign w:val="bottom"/>
          </w:tcPr>
          <w:p w:rsidR="00120FBB" w:rsidRDefault="00120FBB">
            <w:pPr>
              <w:keepNext/>
              <w:keepLines/>
              <w:rPr>
                <w:sz w:val="2"/>
              </w:rPr>
            </w:pPr>
          </w:p>
        </w:tc>
        <w:tc>
          <w:tcPr>
            <w:tcW w:w="71" w:type="pct"/>
            <w:tcBorders>
              <w:top w:val="nil"/>
              <w:left w:val="nil"/>
              <w:bottom w:val="nil"/>
              <w:right w:val="nil"/>
            </w:tcBorders>
            <w:noWrap/>
            <w:vAlign w:val="bottom"/>
          </w:tcPr>
          <w:p w:rsidR="00120FBB" w:rsidRDefault="00120FBB">
            <w:pPr>
              <w:keepNext/>
              <w:keepLines/>
              <w:rPr>
                <w:sz w:val="2"/>
              </w:rPr>
            </w:pPr>
          </w:p>
        </w:tc>
        <w:tc>
          <w:tcPr>
            <w:tcW w:w="346" w:type="pct"/>
            <w:tcBorders>
              <w:top w:val="nil"/>
              <w:left w:val="nil"/>
              <w:bottom w:val="nil"/>
              <w:right w:val="nil"/>
            </w:tcBorders>
            <w:noWrap/>
            <w:vAlign w:val="bottom"/>
          </w:tcPr>
          <w:p w:rsidR="00120FBB" w:rsidRDefault="00120FBB">
            <w:pPr>
              <w:keepNext/>
              <w:keepLines/>
              <w:rPr>
                <w:sz w:val="2"/>
              </w:rPr>
            </w:pPr>
          </w:p>
        </w:tc>
        <w:tc>
          <w:tcPr>
            <w:tcW w:w="95" w:type="pct"/>
            <w:tcBorders>
              <w:top w:val="nil"/>
              <w:left w:val="nil"/>
              <w:bottom w:val="nil"/>
              <w:right w:val="nil"/>
            </w:tcBorders>
            <w:noWrap/>
            <w:vAlign w:val="bottom"/>
          </w:tcPr>
          <w:p w:rsidR="00120FBB" w:rsidRDefault="00120FBB">
            <w:pPr>
              <w:keepNext/>
              <w:keepLines/>
              <w:rPr>
                <w:sz w:val="2"/>
              </w:rPr>
            </w:pPr>
          </w:p>
        </w:tc>
        <w:tc>
          <w:tcPr>
            <w:tcW w:w="71" w:type="pct"/>
            <w:tcBorders>
              <w:top w:val="nil"/>
              <w:left w:val="nil"/>
              <w:bottom w:val="nil"/>
              <w:right w:val="nil"/>
            </w:tcBorders>
            <w:noWrap/>
            <w:vAlign w:val="bottom"/>
          </w:tcPr>
          <w:p w:rsidR="00120FBB" w:rsidRDefault="00120FBB">
            <w:pPr>
              <w:keepNext/>
              <w:keepLines/>
              <w:rPr>
                <w:sz w:val="2"/>
              </w:rPr>
            </w:pPr>
          </w:p>
        </w:tc>
        <w:tc>
          <w:tcPr>
            <w:tcW w:w="346" w:type="pct"/>
            <w:tcBorders>
              <w:top w:val="nil"/>
              <w:left w:val="nil"/>
              <w:bottom w:val="nil"/>
              <w:right w:val="nil"/>
            </w:tcBorders>
            <w:noWrap/>
            <w:vAlign w:val="bottom"/>
          </w:tcPr>
          <w:p w:rsidR="00120FBB" w:rsidRDefault="00120FBB">
            <w:pPr>
              <w:keepNext/>
              <w:keepLines/>
              <w:rPr>
                <w:sz w:val="2"/>
              </w:rPr>
            </w:pPr>
          </w:p>
        </w:tc>
        <w:tc>
          <w:tcPr>
            <w:tcW w:w="95" w:type="pct"/>
            <w:tcBorders>
              <w:top w:val="nil"/>
              <w:left w:val="nil"/>
              <w:bottom w:val="nil"/>
              <w:right w:val="nil"/>
            </w:tcBorders>
            <w:noWrap/>
            <w:vAlign w:val="bottom"/>
          </w:tcPr>
          <w:p w:rsidR="00120FBB" w:rsidRDefault="00120FBB">
            <w:pPr>
              <w:keepNext/>
              <w:keepLines/>
              <w:rPr>
                <w:sz w:val="2"/>
              </w:rPr>
            </w:pPr>
          </w:p>
        </w:tc>
        <w:tc>
          <w:tcPr>
            <w:tcW w:w="71" w:type="pct"/>
            <w:tcBorders>
              <w:top w:val="nil"/>
              <w:left w:val="nil"/>
              <w:bottom w:val="nil"/>
              <w:right w:val="nil"/>
            </w:tcBorders>
            <w:noWrap/>
            <w:vAlign w:val="bottom"/>
          </w:tcPr>
          <w:p w:rsidR="00120FBB" w:rsidRDefault="00120FBB">
            <w:pPr>
              <w:keepNext/>
              <w:keepLines/>
              <w:rPr>
                <w:sz w:val="2"/>
              </w:rPr>
            </w:pPr>
          </w:p>
        </w:tc>
        <w:tc>
          <w:tcPr>
            <w:tcW w:w="393" w:type="pct"/>
            <w:tcBorders>
              <w:top w:val="nil"/>
              <w:left w:val="nil"/>
              <w:bottom w:val="nil"/>
              <w:right w:val="nil"/>
            </w:tcBorders>
            <w:noWrap/>
            <w:vAlign w:val="bottom"/>
          </w:tcPr>
          <w:p w:rsidR="00120FBB" w:rsidRDefault="00120FBB">
            <w:pPr>
              <w:keepNext/>
              <w:keepLines/>
              <w:rPr>
                <w:sz w:val="2"/>
              </w:rPr>
            </w:pPr>
          </w:p>
        </w:tc>
        <w:tc>
          <w:tcPr>
            <w:tcW w:w="83" w:type="pct"/>
            <w:tcBorders>
              <w:top w:val="nil"/>
              <w:left w:val="nil"/>
              <w:bottom w:val="nil"/>
              <w:right w:val="nil"/>
            </w:tcBorders>
            <w:noWrap/>
            <w:vAlign w:val="bottom"/>
          </w:tcPr>
          <w:p w:rsidR="00120FBB" w:rsidRDefault="00120FBB">
            <w:pPr>
              <w:keepNext/>
              <w:keepLines/>
              <w:rPr>
                <w:sz w:val="2"/>
              </w:rPr>
            </w:pPr>
          </w:p>
        </w:tc>
        <w:tc>
          <w:tcPr>
            <w:tcW w:w="71" w:type="pct"/>
            <w:tcBorders>
              <w:top w:val="nil"/>
              <w:left w:val="nil"/>
              <w:bottom w:val="nil"/>
              <w:right w:val="nil"/>
            </w:tcBorders>
            <w:noWrap/>
            <w:vAlign w:val="bottom"/>
          </w:tcPr>
          <w:p w:rsidR="00120FBB" w:rsidRDefault="00120FBB">
            <w:pPr>
              <w:keepNext/>
              <w:keepLines/>
              <w:rPr>
                <w:sz w:val="2"/>
              </w:rPr>
            </w:pPr>
          </w:p>
        </w:tc>
        <w:tc>
          <w:tcPr>
            <w:tcW w:w="346" w:type="pct"/>
            <w:tcBorders>
              <w:top w:val="nil"/>
              <w:left w:val="nil"/>
              <w:bottom w:val="nil"/>
              <w:right w:val="nil"/>
            </w:tcBorders>
            <w:noWrap/>
            <w:vAlign w:val="bottom"/>
          </w:tcPr>
          <w:p w:rsidR="00120FBB" w:rsidRDefault="00120FBB">
            <w:pPr>
              <w:keepNext/>
              <w:keepLines/>
              <w:rPr>
                <w:sz w:val="2"/>
              </w:rPr>
            </w:pPr>
          </w:p>
        </w:tc>
        <w:tc>
          <w:tcPr>
            <w:tcW w:w="48"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2869"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9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929"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xml:space="preserve">Three Months Ended </w:t>
            </w:r>
          </w:p>
        </w:tc>
        <w:tc>
          <w:tcPr>
            <w:tcW w:w="9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964"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xml:space="preserve">Six Months Ended </w:t>
            </w:r>
          </w:p>
        </w:tc>
        <w:tc>
          <w:tcPr>
            <w:tcW w:w="48"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r>
      <w:tr w:rsidR="00120FBB">
        <w:trPr>
          <w:jc w:val="center"/>
        </w:trPr>
        <w:tc>
          <w:tcPr>
            <w:tcW w:w="2869"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9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929"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w:t>
            </w:r>
          </w:p>
        </w:tc>
        <w:tc>
          <w:tcPr>
            <w:tcW w:w="95"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964"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w:t>
            </w:r>
          </w:p>
        </w:tc>
        <w:tc>
          <w:tcPr>
            <w:tcW w:w="48"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r>
      <w:tr w:rsidR="00120FBB">
        <w:trPr>
          <w:jc w:val="center"/>
        </w:trPr>
        <w:tc>
          <w:tcPr>
            <w:tcW w:w="2869"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(in millions)</w:t>
            </w:r>
          </w:p>
        </w:tc>
        <w:tc>
          <w:tcPr>
            <w:tcW w:w="95"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1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95"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1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95"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64"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83"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1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48"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Stock options: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Pre-tax compensation expense</w:t>
            </w:r>
          </w:p>
        </w:tc>
        <w:tc>
          <w:tcPr>
            <w:tcW w:w="9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71"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34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1</w:t>
            </w:r>
          </w:p>
        </w:tc>
        <w:tc>
          <w:tcPr>
            <w:tcW w:w="9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71"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34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71"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39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w:t>
            </w:r>
          </w:p>
        </w:tc>
        <w:tc>
          <w:tcPr>
            <w:tcW w:w="8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34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3</w:t>
            </w:r>
          </w:p>
        </w:tc>
        <w:tc>
          <w:tcPr>
            <w:tcW w:w="48"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Income tax benefit</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w:t>
            </w: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Stock option expense, net of income taxes</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8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48"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120FBB">
            <w:pPr>
              <w:keepNext/>
              <w:keepLines/>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Restricted stock units ("RSUs"):</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8"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Pre-tax compensation expense</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3</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5</w:t>
            </w: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6</w:t>
            </w: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Income tax benefit</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color w:val="000000"/>
                <w:sz w:val="20"/>
              </w:rPr>
              <w:t xml:space="preserve"> (1)</w:t>
            </w:r>
          </w:p>
        </w:tc>
        <w:tc>
          <w:tcPr>
            <w:tcW w:w="8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48"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RSUs, net of income taxes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4</w:t>
            </w: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w:t>
            </w: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120FBB">
            <w:pPr>
              <w:keepNext/>
              <w:keepLines/>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8"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Performance shares and other share-based awards:</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Pre-tax compensation expense</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9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3</w:t>
            </w:r>
          </w:p>
        </w:tc>
        <w:tc>
          <w:tcPr>
            <w:tcW w:w="8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7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48"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Income tax benefit</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w:t>
            </w: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71"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Performance shares and other share-based compensation expense, net of income taxes</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3</w:t>
            </w:r>
          </w:p>
        </w:tc>
        <w:tc>
          <w:tcPr>
            <w:tcW w:w="8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w:t>
            </w:r>
          </w:p>
        </w:tc>
        <w:tc>
          <w:tcPr>
            <w:tcW w:w="48"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120FBB">
            <w:pPr>
              <w:keepNext/>
              <w:keepLines/>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Total share-based compensation:</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9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46"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8"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ind w:left="120"/>
              <w:rPr>
                <w:color w:val="000000"/>
                <w:sz w:val="20"/>
              </w:rPr>
            </w:pPr>
            <w:r>
              <w:rPr>
                <w:rFonts w:eastAsia="Times New Roman"/>
                <w:color w:val="000000"/>
                <w:sz w:val="20"/>
              </w:rPr>
              <w:t>Pre-tax compensation expense</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6</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6</w:t>
            </w:r>
          </w:p>
        </w:tc>
        <w:tc>
          <w:tcPr>
            <w:tcW w:w="9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10</w:t>
            </w: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11</w:t>
            </w: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Income tax benefit</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(1)</w:t>
            </w:r>
          </w:p>
        </w:tc>
        <w:tc>
          <w:tcPr>
            <w:tcW w:w="95"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93"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color w:val="000000"/>
                <w:sz w:val="20"/>
              </w:rPr>
              <w:t xml:space="preserve"> (1)</w:t>
            </w:r>
          </w:p>
        </w:tc>
        <w:tc>
          <w:tcPr>
            <w:tcW w:w="8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1" w:type="pct"/>
            <w:tcBorders>
              <w:top w:val="nil"/>
              <w:left w:val="nil"/>
              <w:bottom w:val="sing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346"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rFonts w:eastAsia="Times New Roman"/>
                <w:color w:val="000000"/>
                <w:sz w:val="20"/>
              </w:rPr>
              <w:t xml:space="preserve"> (2)</w:t>
            </w:r>
          </w:p>
        </w:tc>
        <w:tc>
          <w:tcPr>
            <w:tcW w:w="48"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869"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Total share-based compensation expense, net of income taxes</w:t>
            </w:r>
          </w:p>
        </w:tc>
        <w:tc>
          <w:tcPr>
            <w:tcW w:w="9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7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w:t>
            </w:r>
          </w:p>
        </w:tc>
        <w:tc>
          <w:tcPr>
            <w:tcW w:w="9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7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w:t>
            </w:r>
          </w:p>
        </w:tc>
        <w:tc>
          <w:tcPr>
            <w:tcW w:w="9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7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9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9</w:t>
            </w:r>
          </w:p>
        </w:tc>
        <w:tc>
          <w:tcPr>
            <w:tcW w:w="8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4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9</w:t>
            </w:r>
          </w:p>
        </w:tc>
        <w:tc>
          <w:tcPr>
            <w:tcW w:w="4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bl>
    <w:p w:rsidR="00120FBB" w:rsidRDefault="00120FBB">
      <w:pPr>
        <w:keepNext/>
        <w:keepLines/>
        <w:suppressAutoHyphens/>
        <w:rPr>
          <w:b/>
          <w:sz w:val="20"/>
        </w:rPr>
      </w:pPr>
    </w:p>
    <w:p w:rsidR="00120FBB" w:rsidRDefault="00281A45">
      <w:pPr>
        <w:suppressAutoHyphens/>
        <w:ind w:firstLine="720"/>
        <w:jc w:val="both"/>
        <w:rPr>
          <w:sz w:val="20"/>
        </w:rPr>
      </w:pPr>
      <w:r>
        <w:rPr>
          <w:i/>
          <w:sz w:val="20"/>
        </w:rPr>
        <w:t xml:space="preserve">Stock Options: </w:t>
      </w:r>
      <w:r>
        <w:rPr>
          <w:sz w:val="20"/>
        </w:rPr>
        <w:t>Under the Company’s stock incentive plan, stock options are granted at exercise prices that equal the market value of the underlying common stock on the date of grant. The options have a 10-year term and are exercisable upon vesting, which occurs over a three-year period at the anniversary dates of the date of grant. Compensation expense is generally recognized on a straight-line basis for all awards over the employee’s vesting period or over a one-year required service period for certain retirement-eligible executive level employees. The Company estimates a forfeiture rate at the time of grant and updates the estimate throughout the vesting of the stock options within the amount of compensation costs recognized in each period.</w:t>
      </w:r>
    </w:p>
    <w:p w:rsidR="00120FBB" w:rsidRDefault="00120FBB">
      <w:pPr>
        <w:suppressAutoHyphens/>
        <w:jc w:val="both"/>
        <w:rPr>
          <w:sz w:val="20"/>
        </w:rPr>
      </w:pPr>
    </w:p>
    <w:p w:rsidR="00120FBB" w:rsidRDefault="00281A45">
      <w:pPr>
        <w:keepNext/>
        <w:keepLines/>
        <w:suppressAutoHyphens/>
        <w:ind w:firstLine="720"/>
        <w:jc w:val="both"/>
        <w:rPr>
          <w:sz w:val="20"/>
        </w:rPr>
      </w:pPr>
      <w:r>
        <w:rPr>
          <w:sz w:val="20"/>
        </w:rPr>
        <w:t>The Company granted non-qualified options to purchase 247 thousand shares and 215 thousand shares for the six months ended June 30, 2019, and 2018, respectively. The fair value of each option grant was estimated using the Black-Scholes option-pricing model with the following assumptions:</w:t>
      </w:r>
    </w:p>
    <w:p w:rsidR="00120FBB" w:rsidRDefault="00120FBB">
      <w:pPr>
        <w:keepNext/>
        <w:keepLines/>
        <w:suppressAutoHyphens/>
        <w:ind w:firstLine="720"/>
        <w:jc w:val="both"/>
        <w:rPr>
          <w:sz w:val="20"/>
        </w:rPr>
      </w:pP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3"/>
        <w:gridCol w:w="161"/>
        <w:gridCol w:w="829"/>
        <w:gridCol w:w="270"/>
        <w:gridCol w:w="229"/>
        <w:gridCol w:w="826"/>
        <w:gridCol w:w="274"/>
        <w:gridCol w:w="20"/>
      </w:tblGrid>
      <w:tr w:rsidR="00120FBB">
        <w:trPr>
          <w:trHeight w:val="20"/>
          <w:jc w:val="center"/>
        </w:trPr>
        <w:tc>
          <w:tcPr>
            <w:tcW w:w="3326" w:type="pct"/>
            <w:tcBorders>
              <w:top w:val="nil"/>
              <w:left w:val="nil"/>
              <w:bottom w:val="nil"/>
              <w:right w:val="nil"/>
            </w:tcBorders>
            <w:vAlign w:val="bottom"/>
          </w:tcPr>
          <w:p w:rsidR="00120FBB" w:rsidRDefault="00120FBB">
            <w:pPr>
              <w:keepNext/>
              <w:keepLines/>
              <w:rPr>
                <w:sz w:val="2"/>
              </w:rPr>
            </w:pPr>
          </w:p>
        </w:tc>
        <w:tc>
          <w:tcPr>
            <w:tcW w:w="103" w:type="pct"/>
            <w:tcBorders>
              <w:top w:val="nil"/>
              <w:left w:val="nil"/>
              <w:bottom w:val="nil"/>
              <w:right w:val="nil"/>
            </w:tcBorders>
            <w:noWrap/>
            <w:vAlign w:val="bottom"/>
          </w:tcPr>
          <w:p w:rsidR="00120FBB" w:rsidRDefault="00120FBB">
            <w:pPr>
              <w:keepNext/>
              <w:keepLines/>
              <w:rPr>
                <w:sz w:val="2"/>
              </w:rPr>
            </w:pPr>
          </w:p>
        </w:tc>
        <w:tc>
          <w:tcPr>
            <w:tcW w:w="532" w:type="pct"/>
            <w:tcBorders>
              <w:top w:val="nil"/>
              <w:left w:val="nil"/>
              <w:bottom w:val="nil"/>
              <w:right w:val="nil"/>
            </w:tcBorders>
            <w:noWrap/>
            <w:vAlign w:val="bottom"/>
          </w:tcPr>
          <w:p w:rsidR="00120FBB" w:rsidRDefault="00120FBB">
            <w:pPr>
              <w:keepNext/>
              <w:keepLines/>
              <w:rPr>
                <w:sz w:val="2"/>
              </w:rPr>
            </w:pPr>
          </w:p>
        </w:tc>
        <w:tc>
          <w:tcPr>
            <w:tcW w:w="173" w:type="pct"/>
            <w:tcBorders>
              <w:top w:val="nil"/>
              <w:left w:val="nil"/>
              <w:bottom w:val="nil"/>
              <w:right w:val="nil"/>
            </w:tcBorders>
            <w:noWrap/>
            <w:vAlign w:val="bottom"/>
          </w:tcPr>
          <w:p w:rsidR="00120FBB" w:rsidRDefault="00120FBB">
            <w:pPr>
              <w:keepNext/>
              <w:keepLines/>
              <w:rPr>
                <w:sz w:val="2"/>
              </w:rPr>
            </w:pPr>
          </w:p>
        </w:tc>
        <w:tc>
          <w:tcPr>
            <w:tcW w:w="147" w:type="pct"/>
            <w:tcBorders>
              <w:top w:val="nil"/>
              <w:left w:val="nil"/>
              <w:bottom w:val="nil"/>
              <w:right w:val="nil"/>
            </w:tcBorders>
            <w:noWrap/>
            <w:vAlign w:val="bottom"/>
          </w:tcPr>
          <w:p w:rsidR="00120FBB" w:rsidRDefault="00120FBB">
            <w:pPr>
              <w:keepNext/>
              <w:keepLines/>
              <w:rPr>
                <w:sz w:val="2"/>
              </w:rPr>
            </w:pPr>
          </w:p>
        </w:tc>
        <w:tc>
          <w:tcPr>
            <w:tcW w:w="530" w:type="pct"/>
            <w:tcBorders>
              <w:top w:val="nil"/>
              <w:left w:val="nil"/>
              <w:bottom w:val="nil"/>
              <w:right w:val="nil"/>
            </w:tcBorders>
            <w:noWrap/>
            <w:vAlign w:val="bottom"/>
          </w:tcPr>
          <w:p w:rsidR="00120FBB" w:rsidRDefault="00120FBB">
            <w:pPr>
              <w:keepNext/>
              <w:keepLines/>
              <w:rPr>
                <w:sz w:val="2"/>
              </w:rPr>
            </w:pPr>
          </w:p>
        </w:tc>
        <w:tc>
          <w:tcPr>
            <w:tcW w:w="176" w:type="pct"/>
            <w:tcBorders>
              <w:top w:val="nil"/>
              <w:left w:val="nil"/>
              <w:bottom w:val="nil"/>
              <w:right w:val="nil"/>
            </w:tcBorders>
            <w:noWrap/>
            <w:vAlign w:val="bottom"/>
          </w:tcPr>
          <w:p w:rsidR="00120FBB" w:rsidRDefault="00120FBB">
            <w:pPr>
              <w:keepNext/>
              <w:keepLines/>
              <w:rPr>
                <w:sz w:val="2"/>
              </w:rPr>
            </w:pPr>
          </w:p>
        </w:tc>
        <w:tc>
          <w:tcPr>
            <w:tcW w:w="13"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3326" w:type="pct"/>
            <w:tcBorders>
              <w:top w:val="nil"/>
              <w:left w:val="nil"/>
              <w:bottom w:val="nil"/>
              <w:right w:val="nil"/>
              <w:tl2br w:val="nil"/>
              <w:tr2bl w:val="nil"/>
            </w:tcBorders>
            <w:shd w:val="clear" w:color="auto" w:fill="auto"/>
            <w:vAlign w:val="bottom"/>
          </w:tcPr>
          <w:p w:rsidR="00120FBB" w:rsidRDefault="00120FBB">
            <w:pPr>
              <w:keepNext/>
              <w:keepLines/>
              <w:rPr>
                <w:color w:val="000000"/>
                <w:sz w:val="16"/>
              </w:rPr>
            </w:pPr>
          </w:p>
        </w:tc>
        <w:tc>
          <w:tcPr>
            <w:tcW w:w="103"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1558"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b/>
                <w:color w:val="000000"/>
                <w:sz w:val="16"/>
              </w:rPr>
              <w:t>Six Months Ended June 30, </w:t>
            </w:r>
          </w:p>
        </w:tc>
        <w:tc>
          <w:tcPr>
            <w:tcW w:w="13"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r>
      <w:tr w:rsidR="00120FBB">
        <w:trPr>
          <w:trHeight w:val="227"/>
          <w:jc w:val="center"/>
        </w:trPr>
        <w:tc>
          <w:tcPr>
            <w:tcW w:w="3326"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03"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70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147"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70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13"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r>
      <w:tr w:rsidR="00120FBB">
        <w:trPr>
          <w:jc w:val="center"/>
        </w:trPr>
        <w:tc>
          <w:tcPr>
            <w:tcW w:w="3326"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Expected life (in years)</w:t>
            </w:r>
          </w:p>
        </w:tc>
        <w:tc>
          <w:tcPr>
            <w:tcW w:w="10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53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5.5</w:t>
            </w:r>
          </w:p>
        </w:tc>
        <w:tc>
          <w:tcPr>
            <w:tcW w:w="17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14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530"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5.5</w:t>
            </w:r>
          </w:p>
        </w:tc>
        <w:tc>
          <w:tcPr>
            <w:tcW w:w="17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326"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Risk-free interest rate</w:t>
            </w:r>
          </w:p>
        </w:tc>
        <w:tc>
          <w:tcPr>
            <w:tcW w:w="10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53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2.5</w:t>
            </w:r>
          </w:p>
        </w:tc>
        <w:tc>
          <w:tcPr>
            <w:tcW w:w="173"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14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530"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2.5</w:t>
            </w:r>
          </w:p>
        </w:tc>
        <w:tc>
          <w:tcPr>
            <w:tcW w:w="176"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13"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3326"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Expected volatility</w:t>
            </w:r>
          </w:p>
        </w:tc>
        <w:tc>
          <w:tcPr>
            <w:tcW w:w="10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53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19.7</w:t>
            </w:r>
          </w:p>
        </w:tc>
        <w:tc>
          <w:tcPr>
            <w:tcW w:w="173"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14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530"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19.8</w:t>
            </w:r>
          </w:p>
        </w:tc>
        <w:tc>
          <w:tcPr>
            <w:tcW w:w="17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1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3326"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Expected dividend yield</w:t>
            </w:r>
          </w:p>
        </w:tc>
        <w:tc>
          <w:tcPr>
            <w:tcW w:w="10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53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2.7</w:t>
            </w:r>
          </w:p>
        </w:tc>
        <w:tc>
          <w:tcPr>
            <w:tcW w:w="173" w:type="pct"/>
            <w:tcBorders>
              <w:top w:val="nil"/>
              <w:left w:val="nil"/>
              <w:bottom w:val="nil"/>
              <w:right w:val="nil"/>
              <w:tl2br w:val="nil"/>
              <w:tr2bl w:val="nil"/>
            </w:tcBorders>
            <w:noWrap/>
            <w:vAlign w:val="bottom"/>
          </w:tcPr>
          <w:p w:rsidR="00120FBB" w:rsidRDefault="00281A45">
            <w:pPr>
              <w:keepNext/>
              <w:keepLines/>
              <w:rPr>
                <w:color w:val="000000"/>
                <w:sz w:val="20"/>
              </w:rPr>
            </w:pPr>
            <w:r>
              <w:rPr>
                <w:color w:val="000000"/>
                <w:sz w:val="20"/>
              </w:rPr>
              <w:t>%</w:t>
            </w:r>
          </w:p>
        </w:tc>
        <w:tc>
          <w:tcPr>
            <w:tcW w:w="14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530"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1.8</w:t>
            </w:r>
          </w:p>
        </w:tc>
        <w:tc>
          <w:tcPr>
            <w:tcW w:w="176"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13" w:type="pct"/>
            <w:tcBorders>
              <w:top w:val="nil"/>
              <w:left w:val="nil"/>
              <w:bottom w:val="nil"/>
              <w:right w:val="nil"/>
              <w:tl2br w:val="nil"/>
              <w:tr2bl w:val="nil"/>
            </w:tcBorders>
            <w:noWrap/>
            <w:vAlign w:val="bottom"/>
          </w:tcPr>
          <w:p w:rsidR="00120FBB" w:rsidRDefault="00120FBB">
            <w:pPr>
              <w:keepNext/>
              <w:keepLines/>
              <w:rPr>
                <w:color w:val="000000"/>
                <w:sz w:val="20"/>
              </w:rPr>
            </w:pPr>
          </w:p>
        </w:tc>
      </w:tr>
    </w:tbl>
    <w:p w:rsidR="00120FBB" w:rsidRDefault="00120FBB">
      <w:pPr>
        <w:suppressAutoHyphens/>
        <w:jc w:val="both"/>
        <w:rPr>
          <w:sz w:val="20"/>
        </w:rPr>
      </w:pPr>
    </w:p>
    <w:p w:rsidR="00120FBB" w:rsidRDefault="00281A45">
      <w:pPr>
        <w:suppressAutoHyphens/>
        <w:ind w:firstLine="720"/>
        <w:jc w:val="both"/>
        <w:rPr>
          <w:sz w:val="20"/>
        </w:rPr>
      </w:pPr>
      <w:r>
        <w:rPr>
          <w:sz w:val="20"/>
        </w:rPr>
        <w:t>The expected life of options represents the weighted average period of time that options granted are expected to be outstanding giving consideration to vesting schedules and the Company’s historical exercise patterns. The risk-free interest rate is based on the U.S. Treasury yield curve in effect at the grant date for the period corresponding to the expected life of the options. Expected volatility is based on historical volatilities of the Company’s common stock. Dividend yields are based on current dividend payments.</w:t>
      </w:r>
    </w:p>
    <w:p w:rsidR="00120FBB" w:rsidRDefault="00120FBB">
      <w:pPr>
        <w:suppressAutoHyphens/>
        <w:ind w:firstLine="720"/>
        <w:jc w:val="both"/>
        <w:rPr>
          <w:sz w:val="20"/>
        </w:rPr>
      </w:pPr>
    </w:p>
    <w:p w:rsidR="00120FBB" w:rsidRDefault="00281A45">
      <w:pPr>
        <w:keepNext/>
        <w:keepLines/>
        <w:suppressAutoHyphens/>
        <w:ind w:firstLine="720"/>
        <w:jc w:val="both"/>
        <w:rPr>
          <w:sz w:val="20"/>
        </w:rPr>
      </w:pPr>
      <w:r>
        <w:rPr>
          <w:sz w:val="20"/>
        </w:rPr>
        <w:t>Stock option activity for the six months ended June 30, 2019, was as follows:</w:t>
      </w:r>
    </w:p>
    <w:p w:rsidR="00120FBB" w:rsidRDefault="00120FBB">
      <w:pPr>
        <w:keepNext/>
        <w:keepLines/>
        <w:suppressAutoHyphens/>
        <w:ind w:firstLine="72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8"/>
        <w:gridCol w:w="223"/>
        <w:gridCol w:w="1093"/>
        <w:gridCol w:w="225"/>
        <w:gridCol w:w="146"/>
        <w:gridCol w:w="1093"/>
        <w:gridCol w:w="225"/>
        <w:gridCol w:w="1093"/>
        <w:gridCol w:w="225"/>
        <w:gridCol w:w="146"/>
        <w:gridCol w:w="1093"/>
        <w:gridCol w:w="146"/>
      </w:tblGrid>
      <w:tr w:rsidR="00120FBB">
        <w:trPr>
          <w:trHeight w:val="20"/>
          <w:jc w:val="center"/>
        </w:trPr>
        <w:tc>
          <w:tcPr>
            <w:tcW w:w="2060" w:type="pct"/>
            <w:tcBorders>
              <w:top w:val="nil"/>
              <w:left w:val="nil"/>
              <w:bottom w:val="nil"/>
              <w:right w:val="nil"/>
            </w:tcBorders>
            <w:vAlign w:val="bottom"/>
          </w:tcPr>
          <w:p w:rsidR="00120FBB" w:rsidRDefault="00120FBB">
            <w:pPr>
              <w:keepNext/>
              <w:keepLines/>
              <w:rPr>
                <w:sz w:val="2"/>
              </w:rPr>
            </w:pPr>
          </w:p>
        </w:tc>
        <w:tc>
          <w:tcPr>
            <w:tcW w:w="115" w:type="pct"/>
            <w:tcBorders>
              <w:top w:val="nil"/>
              <w:left w:val="nil"/>
              <w:bottom w:val="nil"/>
              <w:right w:val="nil"/>
            </w:tcBorders>
            <w:noWrap/>
            <w:vAlign w:val="bottom"/>
          </w:tcPr>
          <w:p w:rsidR="00120FBB" w:rsidRDefault="00120FBB">
            <w:pPr>
              <w:keepNext/>
              <w:keepLines/>
              <w:rPr>
                <w:sz w:val="2"/>
              </w:rPr>
            </w:pPr>
          </w:p>
        </w:tc>
        <w:tc>
          <w:tcPr>
            <w:tcW w:w="563" w:type="pct"/>
            <w:tcBorders>
              <w:top w:val="nil"/>
              <w:left w:val="nil"/>
              <w:bottom w:val="nil"/>
              <w:right w:val="nil"/>
            </w:tcBorders>
            <w:noWrap/>
            <w:vAlign w:val="bottom"/>
          </w:tcPr>
          <w:p w:rsidR="00120FBB" w:rsidRDefault="00120FBB">
            <w:pPr>
              <w:keepNext/>
              <w:keepLines/>
              <w:rPr>
                <w:sz w:val="2"/>
              </w:rPr>
            </w:pPr>
          </w:p>
        </w:tc>
        <w:tc>
          <w:tcPr>
            <w:tcW w:w="116" w:type="pct"/>
            <w:tcBorders>
              <w:top w:val="nil"/>
              <w:left w:val="nil"/>
              <w:bottom w:val="nil"/>
              <w:right w:val="nil"/>
            </w:tcBorders>
            <w:noWrap/>
            <w:vAlign w:val="bottom"/>
          </w:tcPr>
          <w:p w:rsidR="00120FBB" w:rsidRDefault="00120FBB">
            <w:pPr>
              <w:keepNext/>
              <w:keepLines/>
              <w:rPr>
                <w:sz w:val="2"/>
              </w:rPr>
            </w:pPr>
          </w:p>
        </w:tc>
        <w:tc>
          <w:tcPr>
            <w:tcW w:w="75" w:type="pct"/>
            <w:tcBorders>
              <w:top w:val="nil"/>
              <w:left w:val="nil"/>
              <w:bottom w:val="nil"/>
              <w:right w:val="nil"/>
            </w:tcBorders>
            <w:noWrap/>
            <w:vAlign w:val="bottom"/>
          </w:tcPr>
          <w:p w:rsidR="00120FBB" w:rsidRDefault="00120FBB">
            <w:pPr>
              <w:keepNext/>
              <w:keepLines/>
              <w:rPr>
                <w:sz w:val="2"/>
              </w:rPr>
            </w:pPr>
          </w:p>
        </w:tc>
        <w:tc>
          <w:tcPr>
            <w:tcW w:w="563" w:type="pct"/>
            <w:tcBorders>
              <w:top w:val="nil"/>
              <w:left w:val="nil"/>
              <w:bottom w:val="nil"/>
              <w:right w:val="nil"/>
            </w:tcBorders>
            <w:noWrap/>
            <w:vAlign w:val="bottom"/>
          </w:tcPr>
          <w:p w:rsidR="00120FBB" w:rsidRDefault="00120FBB">
            <w:pPr>
              <w:keepNext/>
              <w:keepLines/>
              <w:rPr>
                <w:sz w:val="2"/>
              </w:rPr>
            </w:pPr>
          </w:p>
        </w:tc>
        <w:tc>
          <w:tcPr>
            <w:tcW w:w="116" w:type="pct"/>
            <w:tcBorders>
              <w:top w:val="nil"/>
              <w:left w:val="nil"/>
              <w:bottom w:val="nil"/>
              <w:right w:val="nil"/>
            </w:tcBorders>
            <w:noWrap/>
            <w:vAlign w:val="bottom"/>
          </w:tcPr>
          <w:p w:rsidR="00120FBB" w:rsidRDefault="00120FBB">
            <w:pPr>
              <w:keepNext/>
              <w:keepLines/>
              <w:rPr>
                <w:sz w:val="2"/>
              </w:rPr>
            </w:pPr>
          </w:p>
        </w:tc>
        <w:tc>
          <w:tcPr>
            <w:tcW w:w="563" w:type="pct"/>
            <w:tcBorders>
              <w:top w:val="nil"/>
              <w:left w:val="nil"/>
              <w:bottom w:val="nil"/>
              <w:right w:val="nil"/>
            </w:tcBorders>
            <w:noWrap/>
            <w:vAlign w:val="bottom"/>
          </w:tcPr>
          <w:p w:rsidR="00120FBB" w:rsidRDefault="00120FBB">
            <w:pPr>
              <w:keepNext/>
              <w:keepLines/>
              <w:rPr>
                <w:sz w:val="2"/>
              </w:rPr>
            </w:pPr>
          </w:p>
        </w:tc>
        <w:tc>
          <w:tcPr>
            <w:tcW w:w="116" w:type="pct"/>
            <w:tcBorders>
              <w:top w:val="nil"/>
              <w:left w:val="nil"/>
              <w:bottom w:val="nil"/>
              <w:right w:val="nil"/>
            </w:tcBorders>
            <w:noWrap/>
            <w:vAlign w:val="bottom"/>
          </w:tcPr>
          <w:p w:rsidR="00120FBB" w:rsidRDefault="00120FBB">
            <w:pPr>
              <w:keepNext/>
              <w:keepLines/>
              <w:rPr>
                <w:sz w:val="2"/>
              </w:rPr>
            </w:pPr>
          </w:p>
        </w:tc>
        <w:tc>
          <w:tcPr>
            <w:tcW w:w="75" w:type="pct"/>
            <w:tcBorders>
              <w:top w:val="nil"/>
              <w:left w:val="nil"/>
              <w:bottom w:val="nil"/>
              <w:right w:val="nil"/>
            </w:tcBorders>
            <w:noWrap/>
            <w:vAlign w:val="bottom"/>
          </w:tcPr>
          <w:p w:rsidR="00120FBB" w:rsidRDefault="00120FBB">
            <w:pPr>
              <w:keepNext/>
              <w:keepLines/>
              <w:rPr>
                <w:sz w:val="2"/>
              </w:rPr>
            </w:pPr>
          </w:p>
        </w:tc>
        <w:tc>
          <w:tcPr>
            <w:tcW w:w="563" w:type="pct"/>
            <w:tcBorders>
              <w:top w:val="nil"/>
              <w:left w:val="nil"/>
              <w:bottom w:val="nil"/>
              <w:right w:val="nil"/>
            </w:tcBorders>
            <w:noWrap/>
            <w:vAlign w:val="bottom"/>
          </w:tcPr>
          <w:p w:rsidR="00120FBB" w:rsidRDefault="00120FBB">
            <w:pPr>
              <w:keepNext/>
              <w:keepLines/>
              <w:rPr>
                <w:sz w:val="2"/>
              </w:rPr>
            </w:pPr>
          </w:p>
        </w:tc>
        <w:tc>
          <w:tcPr>
            <w:tcW w:w="75"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2060" w:type="pct"/>
            <w:tcBorders>
              <w:top w:val="nil"/>
              <w:left w:val="nil"/>
              <w:bottom w:val="single" w:sz="4" w:space="0" w:color="000000"/>
              <w:right w:val="nil"/>
              <w:tl2br w:val="nil"/>
              <w:tr2bl w:val="nil"/>
            </w:tcBorders>
            <w:shd w:val="clear" w:color="auto" w:fill="auto"/>
            <w:vAlign w:val="bottom"/>
          </w:tcPr>
          <w:p w:rsidR="00120FBB" w:rsidRDefault="00120FBB">
            <w:pPr>
              <w:keepNext/>
              <w:keepLines/>
              <w:rPr>
                <w:b/>
                <w:color w:val="000000"/>
                <w:sz w:val="16"/>
              </w:rPr>
            </w:pPr>
          </w:p>
        </w:tc>
        <w:tc>
          <w:tcPr>
            <w:tcW w:w="11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563"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Number of Options (in thousands)</w:t>
            </w:r>
          </w:p>
        </w:tc>
        <w:tc>
          <w:tcPr>
            <w:tcW w:w="116"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638"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Weighted Average Exercise Price per Share</w:t>
            </w:r>
          </w:p>
        </w:tc>
        <w:tc>
          <w:tcPr>
            <w:tcW w:w="116"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563"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Average Remaining Contractual Term (Years)</w:t>
            </w:r>
          </w:p>
        </w:tc>
        <w:tc>
          <w:tcPr>
            <w:tcW w:w="116"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638" w:type="pct"/>
            <w:gridSpan w:val="2"/>
            <w:tcBorders>
              <w:top w:val="nil"/>
              <w:left w:val="nil"/>
              <w:bottom w:val="single" w:sz="4" w:space="0" w:color="auto"/>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Aggregate Intrinsic Value (in millions)</w:t>
            </w:r>
          </w:p>
        </w:tc>
        <w:tc>
          <w:tcPr>
            <w:tcW w:w="75"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rPr>
          <w:jc w:val="center"/>
        </w:trPr>
        <w:tc>
          <w:tcPr>
            <w:tcW w:w="2060"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Outstanding as of December 31, 2018</w:t>
            </w:r>
          </w:p>
        </w:tc>
        <w:tc>
          <w:tcPr>
            <w:tcW w:w="11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2,079</w:t>
            </w:r>
          </w:p>
        </w:tc>
        <w:tc>
          <w:tcPr>
            <w:tcW w:w="11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7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5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80.25</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c>
          <w:tcPr>
            <w:tcW w:w="5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5.51</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5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42</w:t>
            </w: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060"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Granted</w:t>
            </w:r>
          </w:p>
        </w:tc>
        <w:tc>
          <w:tcPr>
            <w:tcW w:w="115"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247</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75"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6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91.85</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563" w:type="pct"/>
            <w:tcBorders>
              <w:top w:val="nil"/>
              <w:left w:val="nil"/>
              <w:bottom w:val="nil"/>
              <w:right w:val="nil"/>
              <w:tl2br w:val="nil"/>
              <w:tr2bl w:val="nil"/>
            </w:tcBorders>
            <w:noWrap/>
            <w:vAlign w:val="bottom"/>
          </w:tcPr>
          <w:p w:rsidR="00120FBB" w:rsidRDefault="00120FBB">
            <w:pPr>
              <w:keepNext/>
              <w:keepLines/>
              <w:jc w:val="right"/>
              <w:rPr>
                <w:color w:val="000000"/>
                <w:sz w:val="2"/>
              </w:rPr>
            </w:pP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75" w:type="pct"/>
            <w:tcBorders>
              <w:top w:val="nil"/>
              <w:left w:val="nil"/>
              <w:bottom w:val="nil"/>
              <w:right w:val="nil"/>
              <w:tl2br w:val="nil"/>
              <w:tr2bl w:val="nil"/>
            </w:tcBorders>
            <w:noWrap/>
            <w:vAlign w:val="bottom"/>
          </w:tcPr>
          <w:p w:rsidR="00120FBB" w:rsidRDefault="00120FBB">
            <w:pPr>
              <w:keepNext/>
              <w:keepLines/>
              <w:jc w:val="right"/>
              <w:rPr>
                <w:color w:val="000000"/>
                <w:sz w:val="2"/>
              </w:rPr>
            </w:pPr>
          </w:p>
        </w:tc>
        <w:tc>
          <w:tcPr>
            <w:tcW w:w="563" w:type="pct"/>
            <w:tcBorders>
              <w:top w:val="nil"/>
              <w:left w:val="nil"/>
              <w:bottom w:val="nil"/>
              <w:right w:val="nil"/>
              <w:tl2br w:val="nil"/>
              <w:tr2bl w:val="nil"/>
            </w:tcBorders>
            <w:noWrap/>
            <w:vAlign w:val="bottom"/>
          </w:tcPr>
          <w:p w:rsidR="00120FBB" w:rsidRDefault="00120FBB">
            <w:pPr>
              <w:keepNext/>
              <w:keepLines/>
              <w:jc w:val="right"/>
              <w:rPr>
                <w:color w:val="000000"/>
                <w:sz w:val="2"/>
              </w:rPr>
            </w:pPr>
          </w:p>
        </w:tc>
        <w:tc>
          <w:tcPr>
            <w:tcW w:w="75" w:type="pct"/>
            <w:tcBorders>
              <w:top w:val="nil"/>
              <w:left w:val="nil"/>
              <w:bottom w:val="nil"/>
              <w:right w:val="nil"/>
              <w:tl2br w:val="nil"/>
              <w:tr2bl w:val="nil"/>
            </w:tcBorders>
            <w:noWrap/>
            <w:vAlign w:val="bottom"/>
          </w:tcPr>
          <w:p w:rsidR="00120FBB" w:rsidRDefault="00120FBB">
            <w:pPr>
              <w:keepNext/>
              <w:keepLines/>
              <w:rPr>
                <w:color w:val="000000"/>
                <w:sz w:val="2"/>
              </w:rPr>
            </w:pPr>
          </w:p>
        </w:tc>
      </w:tr>
      <w:tr w:rsidR="00120FBB">
        <w:trPr>
          <w:jc w:val="center"/>
        </w:trPr>
        <w:tc>
          <w:tcPr>
            <w:tcW w:w="2060"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Exercised</w:t>
            </w:r>
          </w:p>
        </w:tc>
        <w:tc>
          <w:tcPr>
            <w:tcW w:w="11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color w:val="000000"/>
                <w:sz w:val="20"/>
              </w:rPr>
              <w:t xml:space="preserve"> (97)</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34.30</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c>
          <w:tcPr>
            <w:tcW w:w="56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
              </w:rPr>
            </w:pP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
              </w:rPr>
            </w:pPr>
          </w:p>
        </w:tc>
        <w:tc>
          <w:tcPr>
            <w:tcW w:w="56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
              </w:rPr>
            </w:pP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r>
      <w:tr w:rsidR="00120FBB">
        <w:trPr>
          <w:jc w:val="center"/>
        </w:trPr>
        <w:tc>
          <w:tcPr>
            <w:tcW w:w="2060"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Cancelled</w:t>
            </w:r>
          </w:p>
        </w:tc>
        <w:tc>
          <w:tcPr>
            <w:tcW w:w="115"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color w:val="000000"/>
                <w:sz w:val="20"/>
              </w:rPr>
              <w:t xml:space="preserve"> (35)</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5"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563"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120.40</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563"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
              </w:rPr>
            </w:pP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75"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
              </w:rPr>
            </w:pPr>
          </w:p>
        </w:tc>
        <w:tc>
          <w:tcPr>
            <w:tcW w:w="563"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
              </w:rPr>
            </w:pPr>
          </w:p>
        </w:tc>
        <w:tc>
          <w:tcPr>
            <w:tcW w:w="75" w:type="pct"/>
            <w:tcBorders>
              <w:top w:val="nil"/>
              <w:left w:val="nil"/>
              <w:bottom w:val="nil"/>
              <w:right w:val="nil"/>
              <w:tl2br w:val="nil"/>
              <w:tr2bl w:val="nil"/>
            </w:tcBorders>
            <w:noWrap/>
            <w:vAlign w:val="bottom"/>
          </w:tcPr>
          <w:p w:rsidR="00120FBB" w:rsidRDefault="00120FBB">
            <w:pPr>
              <w:keepNext/>
              <w:keepLines/>
              <w:rPr>
                <w:color w:val="000000"/>
                <w:sz w:val="2"/>
              </w:rPr>
            </w:pPr>
          </w:p>
        </w:tc>
      </w:tr>
      <w:tr w:rsidR="00120FBB">
        <w:trPr>
          <w:jc w:val="center"/>
        </w:trPr>
        <w:tc>
          <w:tcPr>
            <w:tcW w:w="2060"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Outstanding as of June 30, 2019</w:t>
            </w:r>
          </w:p>
        </w:tc>
        <w:tc>
          <w:tcPr>
            <w:tcW w:w="11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2,194</w:t>
            </w:r>
          </w:p>
        </w:tc>
        <w:tc>
          <w:tcPr>
            <w:tcW w:w="1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c>
          <w:tcPr>
            <w:tcW w:w="75"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5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83.00</w:t>
            </w:r>
          </w:p>
        </w:tc>
        <w:tc>
          <w:tcPr>
            <w:tcW w:w="11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5.68</w:t>
            </w:r>
          </w:p>
        </w:tc>
        <w:tc>
          <w:tcPr>
            <w:tcW w:w="11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
              </w:rPr>
            </w:pPr>
            <w:r>
              <w:rPr>
                <w:rFonts w:eastAsia="Times New Roman"/>
                <w:color w:val="000000"/>
                <w:sz w:val="2"/>
              </w:rPr>
              <w:t> </w:t>
            </w:r>
          </w:p>
        </w:tc>
        <w:tc>
          <w:tcPr>
            <w:tcW w:w="75"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5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25</w:t>
            </w:r>
          </w:p>
        </w:tc>
        <w:tc>
          <w:tcPr>
            <w:tcW w:w="7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
              </w:rPr>
            </w:pPr>
          </w:p>
        </w:tc>
      </w:tr>
      <w:tr w:rsidR="00120FBB">
        <w:trPr>
          <w:jc w:val="center"/>
        </w:trPr>
        <w:tc>
          <w:tcPr>
            <w:tcW w:w="2060"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Exercisable as of June 30, 2019</w:t>
            </w:r>
          </w:p>
        </w:tc>
        <w:tc>
          <w:tcPr>
            <w:tcW w:w="115"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1,741</w:t>
            </w:r>
          </w:p>
        </w:tc>
        <w:tc>
          <w:tcPr>
            <w:tcW w:w="116" w:type="pct"/>
            <w:tcBorders>
              <w:top w:val="nil"/>
              <w:left w:val="nil"/>
              <w:bottom w:val="nil"/>
              <w:right w:val="nil"/>
              <w:tl2br w:val="nil"/>
              <w:tr2bl w:val="nil"/>
            </w:tcBorders>
            <w:noWrap/>
            <w:vAlign w:val="bottom"/>
          </w:tcPr>
          <w:p w:rsidR="00120FBB" w:rsidRDefault="00120FBB">
            <w:pPr>
              <w:keepNext/>
              <w:keepLines/>
              <w:rPr>
                <w:color w:val="000000"/>
                <w:sz w:val="2"/>
              </w:rPr>
            </w:pPr>
          </w:p>
        </w:tc>
        <w:tc>
          <w:tcPr>
            <w:tcW w:w="7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56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76.34</w:t>
            </w:r>
          </w:p>
        </w:tc>
        <w:tc>
          <w:tcPr>
            <w:tcW w:w="116"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56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4.82</w:t>
            </w:r>
          </w:p>
        </w:tc>
        <w:tc>
          <w:tcPr>
            <w:tcW w:w="116" w:type="pct"/>
            <w:tcBorders>
              <w: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
                <w:color w:val="000000"/>
                <w:sz w:val="2"/>
              </w:rPr>
              <w:t> </w:t>
            </w:r>
          </w:p>
        </w:tc>
        <w:tc>
          <w:tcPr>
            <w:tcW w:w="7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563"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25</w:t>
            </w:r>
          </w:p>
        </w:tc>
        <w:tc>
          <w:tcPr>
            <w:tcW w:w="75" w:type="pct"/>
            <w:tcBorders>
              <w:top w:val="nil"/>
              <w:left w:val="nil"/>
              <w:bottom w:val="nil"/>
              <w:right w:val="nil"/>
              <w:tl2br w:val="nil"/>
              <w:tr2bl w:val="nil"/>
            </w:tcBorders>
            <w:noWrap/>
            <w:vAlign w:val="bottom"/>
          </w:tcPr>
          <w:p w:rsidR="00120FBB" w:rsidRDefault="00120FBB">
            <w:pPr>
              <w:keepNext/>
              <w:keepLines/>
              <w:rPr>
                <w:color w:val="000000"/>
                <w:sz w:val="2"/>
              </w:rPr>
            </w:pPr>
          </w:p>
        </w:tc>
      </w:tr>
    </w:tbl>
    <w:p w:rsidR="00120FBB" w:rsidRDefault="00120FBB">
      <w:pPr>
        <w:rPr>
          <w:sz w:val="20"/>
          <w:szCs w:val="20"/>
        </w:rPr>
      </w:pPr>
    </w:p>
    <w:p w:rsidR="00120FBB" w:rsidRDefault="00281A45">
      <w:pPr>
        <w:suppressAutoHyphens/>
        <w:ind w:firstLine="720"/>
        <w:jc w:val="both"/>
        <w:rPr>
          <w:sz w:val="20"/>
        </w:rPr>
      </w:pPr>
      <w:r>
        <w:rPr>
          <w:sz w:val="20"/>
        </w:rPr>
        <w:t xml:space="preserve">For the </w:t>
      </w:r>
      <w:r>
        <w:rPr>
          <w:rFonts w:eastAsia="Times New Roman"/>
          <w:sz w:val="20"/>
          <w:szCs w:val="20"/>
        </w:rPr>
        <w:t>six months ended June 30, 2019</w:t>
      </w:r>
      <w:r>
        <w:rPr>
          <w:sz w:val="20"/>
        </w:rPr>
        <w:t xml:space="preserve">, cash received from the exercise of stock options was $3 million. As of June 30, 2019, the unrecognized compensation cost related to non-vested stock options totaled </w:t>
      </w:r>
      <w:r>
        <w:rPr>
          <w:rFonts w:eastAsia="Times New Roman"/>
          <w:sz w:val="20"/>
          <w:szCs w:val="20"/>
        </w:rPr>
        <w:t xml:space="preserve">$4 million, </w:t>
      </w:r>
      <w:r>
        <w:rPr>
          <w:sz w:val="20"/>
        </w:rPr>
        <w:t xml:space="preserve">which is expected to be amortized over the weighted-average period of approximately </w:t>
      </w:r>
      <w:r>
        <w:rPr>
          <w:rFonts w:eastAsia="Times New Roman"/>
          <w:sz w:val="20"/>
          <w:szCs w:val="20"/>
        </w:rPr>
        <w:t>1.6</w:t>
      </w:r>
      <w:r>
        <w:rPr>
          <w:sz w:val="20"/>
        </w:rPr>
        <w:t xml:space="preserve"> years.</w:t>
      </w:r>
    </w:p>
    <w:p w:rsidR="00120FBB" w:rsidRDefault="00120FBB">
      <w:pPr>
        <w:suppressAutoHyphens/>
        <w:jc w:val="both"/>
        <w:rPr>
          <w:sz w:val="20"/>
        </w:rPr>
      </w:pPr>
    </w:p>
    <w:p w:rsidR="00120FBB" w:rsidRDefault="00281A45">
      <w:pPr>
        <w:keepNext/>
        <w:keepLines/>
        <w:suppressAutoHyphens/>
        <w:ind w:firstLine="720"/>
        <w:jc w:val="both"/>
        <w:rPr>
          <w:sz w:val="20"/>
        </w:rPr>
      </w:pPr>
      <w:r>
        <w:rPr>
          <w:sz w:val="20"/>
        </w:rPr>
        <w:t>Additional information pertaining to stock option activity is as follows:</w:t>
      </w:r>
    </w:p>
    <w:p w:rsidR="00120FBB" w:rsidRDefault="00120FBB">
      <w:pPr>
        <w:keepNext/>
        <w:keepLines/>
        <w:suppressAutoHyphens/>
        <w:ind w:firstLine="720"/>
        <w:rPr>
          <w:sz w:val="2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5"/>
        <w:gridCol w:w="160"/>
        <w:gridCol w:w="101"/>
        <w:gridCol w:w="622"/>
        <w:gridCol w:w="160"/>
        <w:gridCol w:w="100"/>
        <w:gridCol w:w="624"/>
        <w:gridCol w:w="160"/>
        <w:gridCol w:w="101"/>
        <w:gridCol w:w="623"/>
        <w:gridCol w:w="162"/>
        <w:gridCol w:w="101"/>
        <w:gridCol w:w="624"/>
        <w:gridCol w:w="92"/>
      </w:tblGrid>
      <w:tr w:rsidR="00120FBB">
        <w:trPr>
          <w:trHeight w:val="20"/>
          <w:jc w:val="center"/>
        </w:trPr>
        <w:tc>
          <w:tcPr>
            <w:tcW w:w="2663" w:type="pct"/>
            <w:tcBorders>
              <w:top w:val="nil"/>
              <w:left w:val="nil"/>
              <w:bottom w:val="nil"/>
              <w:right w:val="nil"/>
            </w:tcBorders>
            <w:vAlign w:val="bottom"/>
          </w:tcPr>
          <w:p w:rsidR="00120FBB" w:rsidRDefault="00120FBB">
            <w:pPr>
              <w:keepNext/>
              <w:keepLines/>
              <w:rPr>
                <w:sz w:val="2"/>
              </w:rPr>
            </w:pPr>
          </w:p>
        </w:tc>
        <w:tc>
          <w:tcPr>
            <w:tcW w:w="103"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c>
          <w:tcPr>
            <w:tcW w:w="401" w:type="pct"/>
            <w:tcBorders>
              <w:top w:val="nil"/>
              <w:left w:val="nil"/>
              <w:bottom w:val="nil"/>
              <w:right w:val="nil"/>
            </w:tcBorders>
            <w:noWrap/>
            <w:vAlign w:val="bottom"/>
          </w:tcPr>
          <w:p w:rsidR="00120FBB" w:rsidRDefault="00120FBB">
            <w:pPr>
              <w:keepNext/>
              <w:keepLines/>
              <w:rPr>
                <w:sz w:val="2"/>
              </w:rPr>
            </w:pPr>
          </w:p>
        </w:tc>
        <w:tc>
          <w:tcPr>
            <w:tcW w:w="103" w:type="pct"/>
            <w:tcBorders>
              <w:top w:val="nil"/>
              <w:left w:val="nil"/>
              <w:bottom w:val="nil"/>
              <w:right w:val="nil"/>
            </w:tcBorders>
            <w:noWrap/>
            <w:vAlign w:val="bottom"/>
          </w:tcPr>
          <w:p w:rsidR="00120FBB" w:rsidRDefault="00120FBB">
            <w:pPr>
              <w:keepNext/>
              <w:keepLines/>
              <w:rPr>
                <w:sz w:val="2"/>
              </w:rPr>
            </w:pPr>
          </w:p>
        </w:tc>
        <w:tc>
          <w:tcPr>
            <w:tcW w:w="64" w:type="pct"/>
            <w:tcBorders>
              <w:top w:val="nil"/>
              <w:left w:val="nil"/>
              <w:bottom w:val="nil"/>
              <w:right w:val="nil"/>
            </w:tcBorders>
            <w:noWrap/>
            <w:vAlign w:val="bottom"/>
          </w:tcPr>
          <w:p w:rsidR="00120FBB" w:rsidRDefault="00120FBB">
            <w:pPr>
              <w:keepNext/>
              <w:keepLines/>
              <w:rPr>
                <w:sz w:val="2"/>
              </w:rPr>
            </w:pPr>
          </w:p>
        </w:tc>
        <w:tc>
          <w:tcPr>
            <w:tcW w:w="402" w:type="pct"/>
            <w:tcBorders>
              <w:top w:val="nil"/>
              <w:left w:val="nil"/>
              <w:bottom w:val="nil"/>
              <w:right w:val="nil"/>
            </w:tcBorders>
            <w:noWrap/>
            <w:vAlign w:val="bottom"/>
          </w:tcPr>
          <w:p w:rsidR="00120FBB" w:rsidRDefault="00120FBB">
            <w:pPr>
              <w:keepNext/>
              <w:keepLines/>
              <w:rPr>
                <w:sz w:val="2"/>
              </w:rPr>
            </w:pPr>
          </w:p>
        </w:tc>
        <w:tc>
          <w:tcPr>
            <w:tcW w:w="103"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c>
          <w:tcPr>
            <w:tcW w:w="401" w:type="pct"/>
            <w:tcBorders>
              <w:top w:val="nil"/>
              <w:left w:val="nil"/>
              <w:bottom w:val="nil"/>
              <w:right w:val="nil"/>
            </w:tcBorders>
            <w:noWrap/>
            <w:vAlign w:val="bottom"/>
          </w:tcPr>
          <w:p w:rsidR="00120FBB" w:rsidRDefault="00120FBB">
            <w:pPr>
              <w:keepNext/>
              <w:keepLines/>
              <w:rPr>
                <w:sz w:val="2"/>
              </w:rPr>
            </w:pPr>
          </w:p>
        </w:tc>
        <w:tc>
          <w:tcPr>
            <w:tcW w:w="104"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c>
          <w:tcPr>
            <w:tcW w:w="402" w:type="pct"/>
            <w:tcBorders>
              <w:top w:val="nil"/>
              <w:left w:val="nil"/>
              <w:bottom w:val="nil"/>
              <w:right w:val="nil"/>
            </w:tcBorders>
            <w:noWrap/>
            <w:vAlign w:val="bottom"/>
          </w:tcPr>
          <w:p w:rsidR="00120FBB" w:rsidRDefault="00120FBB">
            <w:pPr>
              <w:keepNext/>
              <w:keepLines/>
              <w:rPr>
                <w:sz w:val="2"/>
              </w:rPr>
            </w:pPr>
          </w:p>
        </w:tc>
        <w:tc>
          <w:tcPr>
            <w:tcW w:w="59"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2663"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03"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035"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xml:space="preserve">Three Months Ended </w:t>
            </w:r>
          </w:p>
        </w:tc>
        <w:tc>
          <w:tcPr>
            <w:tcW w:w="103"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1037" w:type="pct"/>
            <w:gridSpan w:val="5"/>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xml:space="preserve">Six Months Ended </w:t>
            </w:r>
          </w:p>
        </w:tc>
        <w:tc>
          <w:tcPr>
            <w:tcW w:w="59"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r>
      <w:tr w:rsidR="00120FBB">
        <w:trPr>
          <w:jc w:val="center"/>
        </w:trPr>
        <w:tc>
          <w:tcPr>
            <w:tcW w:w="2663"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103"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c>
          <w:tcPr>
            <w:tcW w:w="1035"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w:t>
            </w:r>
          </w:p>
        </w:tc>
        <w:tc>
          <w:tcPr>
            <w:tcW w:w="103"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1037"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w:t>
            </w:r>
          </w:p>
        </w:tc>
        <w:tc>
          <w:tcPr>
            <w:tcW w:w="59" w:type="pct"/>
            <w:tcBorders>
              <w:top w:val="nil"/>
              <w:left w:val="nil"/>
              <w:bottom w:val="nil"/>
              <w:right w:val="nil"/>
              <w:tl2br w:val="nil"/>
              <w:tr2bl w:val="nil"/>
            </w:tcBorders>
            <w:shd w:val="clear" w:color="auto" w:fill="auto"/>
            <w:noWrap/>
            <w:vAlign w:val="bottom"/>
          </w:tcPr>
          <w:p w:rsidR="00120FBB" w:rsidRDefault="00120FBB">
            <w:pPr>
              <w:keepNext/>
              <w:keepLines/>
              <w:jc w:val="center"/>
              <w:rPr>
                <w:b/>
                <w:color w:val="000000"/>
                <w:sz w:val="16"/>
              </w:rPr>
            </w:pPr>
          </w:p>
        </w:tc>
      </w:tr>
      <w:tr w:rsidR="00120FBB">
        <w:trPr>
          <w:jc w:val="center"/>
        </w:trPr>
        <w:tc>
          <w:tcPr>
            <w:tcW w:w="2663"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(dollars in millions, except per share)</w:t>
            </w:r>
          </w:p>
        </w:tc>
        <w:tc>
          <w:tcPr>
            <w:tcW w:w="103"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46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103"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46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103"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46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2019</w:t>
            </w:r>
          </w:p>
        </w:tc>
        <w:tc>
          <w:tcPr>
            <w:tcW w:w="104"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467"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2018</w:t>
            </w:r>
          </w:p>
        </w:tc>
        <w:tc>
          <w:tcPr>
            <w:tcW w:w="59"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rPr>
          <w:jc w:val="center"/>
        </w:trPr>
        <w:tc>
          <w:tcPr>
            <w:tcW w:w="2663"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Weighted average grant date fair value of stock options granted (per share)</w:t>
            </w:r>
          </w:p>
        </w:tc>
        <w:tc>
          <w:tcPr>
            <w:tcW w:w="10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0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w:t>
            </w:r>
          </w:p>
        </w:tc>
        <w:tc>
          <w:tcPr>
            <w:tcW w:w="10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4"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w:t>
            </w:r>
          </w:p>
        </w:tc>
        <w:tc>
          <w:tcPr>
            <w:tcW w:w="103"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01"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14.02</w:t>
            </w:r>
          </w:p>
        </w:tc>
        <w:tc>
          <w:tcPr>
            <w:tcW w:w="104"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5"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24.01</w:t>
            </w: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r>
      <w:tr w:rsidR="00120FBB">
        <w:trPr>
          <w:jc w:val="center"/>
        </w:trPr>
        <w:tc>
          <w:tcPr>
            <w:tcW w:w="2663"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Total intrinsic value of stock options exercised</w:t>
            </w:r>
          </w:p>
        </w:tc>
        <w:tc>
          <w:tcPr>
            <w:tcW w:w="10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5" w:type="pct"/>
            <w:tcBorders>
              <w:top w:val="nil"/>
              <w:left w:val="nil"/>
              <w:bottom w:val="nil"/>
              <w:right w:val="nil"/>
              <w:tl2br w:val="nil"/>
              <w:tr2bl w:val="nil"/>
            </w:tcBorders>
            <w:noWrap/>
            <w:vAlign w:val="bottom"/>
          </w:tcPr>
          <w:p w:rsidR="00120FBB" w:rsidRDefault="00281A45">
            <w:pPr>
              <w:keepNext/>
              <w:keepLines/>
              <w:rPr>
                <w:color w:val="000000"/>
                <w:sz w:val="20"/>
              </w:rPr>
            </w:pPr>
            <w:r>
              <w:rPr>
                <w:color w:val="000000"/>
                <w:sz w:val="20"/>
              </w:rPr>
              <w:t>$</w:t>
            </w:r>
          </w:p>
        </w:tc>
        <w:tc>
          <w:tcPr>
            <w:tcW w:w="40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2</w:t>
            </w:r>
          </w:p>
        </w:tc>
        <w:tc>
          <w:tcPr>
            <w:tcW w:w="10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4" w:type="pct"/>
            <w:tcBorders>
              <w:top w:val="nil"/>
              <w:left w:val="nil"/>
              <w:bottom w:val="nil"/>
              <w:right w:val="nil"/>
              <w:tl2br w:val="nil"/>
              <w:tr2bl w:val="nil"/>
            </w:tcBorders>
            <w:noWrap/>
            <w:vAlign w:val="bottom"/>
          </w:tcPr>
          <w:p w:rsidR="00120FBB" w:rsidRDefault="00281A45">
            <w:pPr>
              <w:keepNext/>
              <w:keepLines/>
              <w:rPr>
                <w:color w:val="000000"/>
                <w:sz w:val="20"/>
              </w:rPr>
            </w:pPr>
            <w:r>
              <w:rPr>
                <w:color w:val="000000"/>
                <w:sz w:val="20"/>
              </w:rPr>
              <w:t>$</w:t>
            </w:r>
          </w:p>
        </w:tc>
        <w:tc>
          <w:tcPr>
            <w:tcW w:w="40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3</w:t>
            </w:r>
          </w:p>
        </w:tc>
        <w:tc>
          <w:tcPr>
            <w:tcW w:w="103"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401"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6</w:t>
            </w:r>
          </w:p>
        </w:tc>
        <w:tc>
          <w:tcPr>
            <w:tcW w:w="104"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65"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40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11</w:t>
            </w:r>
          </w:p>
        </w:tc>
        <w:tc>
          <w:tcPr>
            <w:tcW w:w="59"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r>
    </w:tbl>
    <w:p w:rsidR="00120FBB" w:rsidRDefault="00120FBB">
      <w:pPr>
        <w:rPr>
          <w:sz w:val="20"/>
          <w:szCs w:val="20"/>
        </w:rPr>
      </w:pPr>
    </w:p>
    <w:p w:rsidR="00120FBB" w:rsidRDefault="00281A45">
      <w:pPr>
        <w:suppressAutoHyphens/>
        <w:jc w:val="both"/>
        <w:rPr>
          <w:sz w:val="20"/>
        </w:rPr>
      </w:pPr>
      <w:r>
        <w:rPr>
          <w:bCs/>
          <w:i/>
          <w:sz w:val="20"/>
        </w:rPr>
        <w:tab/>
        <w:t>Restricted Stock Units:</w:t>
      </w:r>
      <w:r>
        <w:rPr>
          <w:sz w:val="20"/>
        </w:rPr>
        <w:t xml:space="preserve"> The Company has granted RSUs to certain key employees. The RSUs are subject to cliff vesting, generally after three years provided the employee remains in the service of the Company. Compensation expense is generally recognized on a straight-line basis for all awards over the employee’s vesting period or over a one-year required service period for certain retirement-eligible executive level employees. The Company estimates a forfeiture rate at the time of grant and updates the estimate throughout the vesting of the RSUs within the amount of compensation costs recognized in each period. The fair value of the RSUs is determined based upon the number of shares granted and the market price of the Company’s common stock on the date of the grant.</w:t>
      </w:r>
    </w:p>
    <w:p w:rsidR="00120FBB" w:rsidRDefault="00120FBB">
      <w:pPr>
        <w:suppressAutoHyphens/>
        <w:jc w:val="both"/>
        <w:rPr>
          <w:sz w:val="20"/>
        </w:rPr>
      </w:pPr>
    </w:p>
    <w:p w:rsidR="00120FBB" w:rsidRDefault="00281A45">
      <w:pPr>
        <w:keepNext/>
        <w:keepLines/>
        <w:suppressAutoHyphens/>
        <w:ind w:firstLine="720"/>
        <w:jc w:val="both"/>
        <w:rPr>
          <w:sz w:val="20"/>
        </w:rPr>
      </w:pPr>
      <w:r>
        <w:rPr>
          <w:sz w:val="20"/>
        </w:rPr>
        <w:t>The following table summarizes RSU activity for the six months ended June 30, 2019:</w:t>
      </w:r>
    </w:p>
    <w:p w:rsidR="00120FBB" w:rsidRDefault="00120FBB">
      <w:pPr>
        <w:keepNext/>
        <w:keepLines/>
        <w:suppressAutoHyphen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3"/>
        <w:gridCol w:w="250"/>
        <w:gridCol w:w="1565"/>
        <w:gridCol w:w="250"/>
        <w:gridCol w:w="157"/>
        <w:gridCol w:w="1565"/>
        <w:gridCol w:w="126"/>
      </w:tblGrid>
      <w:tr w:rsidR="00120FBB">
        <w:trPr>
          <w:trHeight w:val="20"/>
          <w:jc w:val="center"/>
        </w:trPr>
        <w:tc>
          <w:tcPr>
            <w:tcW w:w="2984" w:type="pct"/>
            <w:tcBorders>
              <w:top w:val="nil"/>
              <w:left w:val="nil"/>
              <w:bottom w:val="nil"/>
              <w:right w:val="nil"/>
            </w:tcBorders>
            <w:vAlign w:val="bottom"/>
          </w:tcPr>
          <w:p w:rsidR="00120FBB" w:rsidRDefault="00120FBB">
            <w:pPr>
              <w:keepNext/>
              <w:keepLines/>
              <w:rPr>
                <w:sz w:val="2"/>
              </w:rPr>
            </w:pPr>
          </w:p>
        </w:tc>
        <w:tc>
          <w:tcPr>
            <w:tcW w:w="129" w:type="pct"/>
            <w:tcBorders>
              <w:top w:val="nil"/>
              <w:left w:val="nil"/>
              <w:bottom w:val="nil"/>
              <w:right w:val="nil"/>
            </w:tcBorders>
            <w:noWrap/>
            <w:vAlign w:val="bottom"/>
          </w:tcPr>
          <w:p w:rsidR="00120FBB" w:rsidRDefault="00120FBB">
            <w:pPr>
              <w:keepNext/>
              <w:keepLines/>
              <w:rPr>
                <w:sz w:val="2"/>
              </w:rPr>
            </w:pPr>
          </w:p>
        </w:tc>
        <w:tc>
          <w:tcPr>
            <w:tcW w:w="806" w:type="pct"/>
            <w:tcBorders>
              <w:top w:val="nil"/>
              <w:left w:val="nil"/>
              <w:bottom w:val="nil"/>
              <w:right w:val="nil"/>
            </w:tcBorders>
            <w:noWrap/>
            <w:vAlign w:val="bottom"/>
          </w:tcPr>
          <w:p w:rsidR="00120FBB" w:rsidRDefault="00120FBB">
            <w:pPr>
              <w:keepNext/>
              <w:keepLines/>
              <w:rPr>
                <w:sz w:val="2"/>
              </w:rPr>
            </w:pPr>
          </w:p>
        </w:tc>
        <w:tc>
          <w:tcPr>
            <w:tcW w:w="129" w:type="pct"/>
            <w:tcBorders>
              <w:top w:val="nil"/>
              <w:left w:val="nil"/>
              <w:bottom w:val="nil"/>
              <w:right w:val="nil"/>
            </w:tcBorders>
            <w:noWrap/>
            <w:vAlign w:val="bottom"/>
          </w:tcPr>
          <w:p w:rsidR="00120FBB" w:rsidRDefault="00120FBB">
            <w:pPr>
              <w:keepNext/>
              <w:keepLines/>
              <w:rPr>
                <w:sz w:val="2"/>
              </w:rPr>
            </w:pPr>
          </w:p>
        </w:tc>
        <w:tc>
          <w:tcPr>
            <w:tcW w:w="81" w:type="pct"/>
            <w:tcBorders>
              <w:top w:val="nil"/>
              <w:left w:val="nil"/>
              <w:bottom w:val="nil"/>
              <w:right w:val="nil"/>
            </w:tcBorders>
            <w:noWrap/>
            <w:vAlign w:val="bottom"/>
          </w:tcPr>
          <w:p w:rsidR="00120FBB" w:rsidRDefault="00120FBB">
            <w:pPr>
              <w:keepNext/>
              <w:keepLines/>
              <w:rPr>
                <w:sz w:val="2"/>
              </w:rPr>
            </w:pPr>
          </w:p>
        </w:tc>
        <w:tc>
          <w:tcPr>
            <w:tcW w:w="806" w:type="pct"/>
            <w:tcBorders>
              <w:top w:val="nil"/>
              <w:left w:val="nil"/>
              <w:bottom w:val="nil"/>
              <w:right w:val="nil"/>
            </w:tcBorders>
            <w:noWrap/>
            <w:vAlign w:val="bottom"/>
          </w:tcPr>
          <w:p w:rsidR="00120FBB" w:rsidRDefault="00120FBB">
            <w:pPr>
              <w:keepNext/>
              <w:keepLines/>
              <w:rPr>
                <w:sz w:val="2"/>
              </w:rPr>
            </w:pPr>
          </w:p>
        </w:tc>
        <w:tc>
          <w:tcPr>
            <w:tcW w:w="65"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2984"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(RSUs in thousands)</w:t>
            </w:r>
          </w:p>
        </w:tc>
        <w:tc>
          <w:tcPr>
            <w:tcW w:w="129"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806"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Number of Restricted Shares</w:t>
            </w:r>
          </w:p>
        </w:tc>
        <w:tc>
          <w:tcPr>
            <w:tcW w:w="129"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887"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b/>
                <w:color w:val="000000"/>
                <w:sz w:val="16"/>
              </w:rPr>
              <w:t>Weighted Average Fair Value per Share</w:t>
            </w:r>
          </w:p>
        </w:tc>
        <w:tc>
          <w:tcPr>
            <w:tcW w:w="65" w:type="pct"/>
            <w:tcBorders>
              <w:top w:val="nil"/>
              <w:left w:val="nil"/>
              <w:bottom w:val="nil"/>
              <w:right w:val="nil"/>
              <w:tl2br w:val="nil"/>
              <w:tr2bl w:val="nil"/>
            </w:tcBorders>
            <w:shd w:val="clear" w:color="auto" w:fill="auto"/>
            <w:noWrap/>
            <w:vAlign w:val="bottom"/>
          </w:tcPr>
          <w:p w:rsidR="00120FBB" w:rsidRDefault="00120FBB">
            <w:pPr>
              <w:keepNext/>
              <w:keepLines/>
              <w:jc w:val="right"/>
              <w:rPr>
                <w:color w:val="000000"/>
                <w:sz w:val="20"/>
              </w:rPr>
            </w:pPr>
          </w:p>
        </w:tc>
      </w:tr>
      <w:tr w:rsidR="00120FBB">
        <w:trPr>
          <w:jc w:val="center"/>
        </w:trPr>
        <w:tc>
          <w:tcPr>
            <w:tcW w:w="2984"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Non-vested as of December 31, 2018</w:t>
            </w:r>
          </w:p>
        </w:tc>
        <w:tc>
          <w:tcPr>
            <w:tcW w:w="12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 xml:space="preserve"> 344</w:t>
            </w:r>
          </w:p>
        </w:tc>
        <w:tc>
          <w:tcPr>
            <w:tcW w:w="12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80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115.06</w:t>
            </w:r>
          </w:p>
        </w:tc>
        <w:tc>
          <w:tcPr>
            <w:tcW w:w="6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984"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Granted</w:t>
            </w:r>
          </w:p>
        </w:tc>
        <w:tc>
          <w:tcPr>
            <w:tcW w:w="12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 xml:space="preserve"> 164</w:t>
            </w:r>
          </w:p>
        </w:tc>
        <w:tc>
          <w:tcPr>
            <w:tcW w:w="12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1"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806"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color w:val="000000"/>
                <w:sz w:val="20"/>
              </w:rPr>
              <w:t>92.07</w:t>
            </w:r>
          </w:p>
        </w:tc>
        <w:tc>
          <w:tcPr>
            <w:tcW w:w="65"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984"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Vested</w:t>
            </w:r>
          </w:p>
        </w:tc>
        <w:tc>
          <w:tcPr>
            <w:tcW w:w="12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6" w:type="pct"/>
            <w:tcBorders>
              <w:top w:val="nil"/>
              <w:left w:val="nil"/>
              <w:bottom w:val="nil"/>
              <w:right w:val="nil"/>
              <w:tl2br w:val="nil"/>
              <w:tr2bl w:val="nil"/>
            </w:tcBorders>
            <w:shd w:val="clear" w:color="auto" w:fill="CCEEFF"/>
            <w:noWrap/>
            <w:vAlign w:val="bottom"/>
          </w:tcPr>
          <w:p w:rsidR="00120FBB" w:rsidRDefault="00281A45">
            <w:pPr>
              <w:keepNext/>
              <w:keepLines/>
              <w:jc w:val="right"/>
              <w:rPr>
                <w:color w:val="000000"/>
                <w:sz w:val="20"/>
              </w:rPr>
            </w:pPr>
            <w:r>
              <w:rPr>
                <w:color w:val="000000"/>
                <w:sz w:val="20"/>
              </w:rPr>
              <w:t xml:space="preserve"> (131)</w:t>
            </w:r>
          </w:p>
        </w:tc>
        <w:tc>
          <w:tcPr>
            <w:tcW w:w="12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80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100.22</w:t>
            </w:r>
          </w:p>
        </w:tc>
        <w:tc>
          <w:tcPr>
            <w:tcW w:w="6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984" w:type="pct"/>
            <w:tcBorders>
              <w:top w:val="nil"/>
              <w:left w:val="nil"/>
              <w:bottom w:val="nil"/>
              <w:right w:val="nil"/>
              <w:tl2br w:val="nil"/>
              <w:tr2bl w:val="nil"/>
            </w:tcBorders>
            <w:vAlign w:val="bottom"/>
          </w:tcPr>
          <w:p w:rsidR="00120FBB" w:rsidRDefault="00281A45">
            <w:pPr>
              <w:keepNext/>
              <w:keepLines/>
              <w:rPr>
                <w:color w:val="000000"/>
                <w:sz w:val="20"/>
              </w:rPr>
            </w:pPr>
            <w:r>
              <w:rPr>
                <w:rFonts w:eastAsia="Times New Roman"/>
                <w:color w:val="000000"/>
                <w:sz w:val="20"/>
              </w:rPr>
              <w:t>Cancelled</w:t>
            </w:r>
          </w:p>
        </w:tc>
        <w:tc>
          <w:tcPr>
            <w:tcW w:w="12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06" w:type="pct"/>
            <w:tcBorders>
              <w:top w:val="nil"/>
              <w:left w:val="nil"/>
              <w:bottom w:val="single" w:sz="4" w:space="0" w:color="000000"/>
              <w:right w:val="nil"/>
              <w:tl2br w:val="nil"/>
              <w:tr2bl w:val="nil"/>
            </w:tcBorders>
            <w:noWrap/>
            <w:vAlign w:val="bottom"/>
          </w:tcPr>
          <w:p w:rsidR="00120FBB" w:rsidRDefault="00281A45">
            <w:pPr>
              <w:keepNext/>
              <w:keepLines/>
              <w:jc w:val="right"/>
              <w:rPr>
                <w:color w:val="000000"/>
                <w:sz w:val="20"/>
              </w:rPr>
            </w:pPr>
            <w:r>
              <w:rPr>
                <w:color w:val="000000"/>
                <w:sz w:val="20"/>
              </w:rPr>
              <w:t xml:space="preserve"> (26)</w:t>
            </w:r>
          </w:p>
        </w:tc>
        <w:tc>
          <w:tcPr>
            <w:tcW w:w="12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1" w:type="pct"/>
            <w:tcBorders>
              <w:top w:val="nil"/>
              <w:left w:val="nil"/>
              <w:bottom w:val="single" w:sz="4" w:space="0" w:color="000000"/>
              <w:right w:val="nil"/>
              <w:tl2br w:val="nil"/>
              <w:tr2bl w:val="nil"/>
            </w:tcBorders>
            <w:noWrap/>
            <w:vAlign w:val="bottom"/>
          </w:tcPr>
          <w:p w:rsidR="00120FBB" w:rsidRDefault="00120FBB">
            <w:pPr>
              <w:keepNext/>
              <w:keepLines/>
              <w:jc w:val="right"/>
              <w:rPr>
                <w:color w:val="000000"/>
                <w:sz w:val="20"/>
              </w:rPr>
            </w:pPr>
          </w:p>
        </w:tc>
        <w:tc>
          <w:tcPr>
            <w:tcW w:w="80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color w:val="000000"/>
                <w:sz w:val="20"/>
              </w:rPr>
              <w:t>118.11</w:t>
            </w:r>
          </w:p>
        </w:tc>
        <w:tc>
          <w:tcPr>
            <w:tcW w:w="65"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984"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Non-vested as of June 30, 2019</w:t>
            </w:r>
          </w:p>
        </w:tc>
        <w:tc>
          <w:tcPr>
            <w:tcW w:w="12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0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351</w:t>
            </w:r>
          </w:p>
        </w:tc>
        <w:tc>
          <w:tcPr>
            <w:tcW w:w="12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1"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80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color w:val="000000"/>
                <w:sz w:val="20"/>
              </w:rPr>
              <w:t>109.64</w:t>
            </w:r>
          </w:p>
        </w:tc>
        <w:tc>
          <w:tcPr>
            <w:tcW w:w="65"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bl>
    <w:p w:rsidR="00120FBB" w:rsidRDefault="00120FBB">
      <w:pPr>
        <w:rPr>
          <w:sz w:val="20"/>
          <w:szCs w:val="20"/>
        </w:rPr>
      </w:pPr>
    </w:p>
    <w:p w:rsidR="00120FBB" w:rsidRDefault="00281A45">
      <w:pPr>
        <w:suppressAutoHyphens/>
        <w:ind w:firstLine="720"/>
        <w:jc w:val="both"/>
        <w:rPr>
          <w:sz w:val="20"/>
        </w:rPr>
      </w:pPr>
      <w:r>
        <w:rPr>
          <w:sz w:val="20"/>
        </w:rPr>
        <w:t>As of June 30, 2019, the total remaining unrecognized compensation cost related to RSUs was $20 million, which will be amortized over a weighted average period of approximately 2.0 years.</w:t>
      </w:r>
    </w:p>
    <w:p w:rsidR="00120FBB" w:rsidRDefault="00120FBB">
      <w:pPr>
        <w:suppressAutoHyphens/>
        <w:ind w:firstLine="720"/>
        <w:jc w:val="both"/>
        <w:rPr>
          <w:sz w:val="20"/>
        </w:rPr>
      </w:pPr>
    </w:p>
    <w:p w:rsidR="00120FBB" w:rsidRDefault="00281A45">
      <w:pPr>
        <w:ind w:firstLine="720"/>
        <w:rPr>
          <w:rFonts w:eastAsia="Times New Roman"/>
          <w:sz w:val="20"/>
          <w:szCs w:val="20"/>
        </w:rPr>
      </w:pPr>
      <w:r>
        <w:rPr>
          <w:i/>
          <w:sz w:val="20"/>
        </w:rPr>
        <w:t xml:space="preserve">Performance Shares: </w:t>
      </w:r>
      <w:r>
        <w:rPr>
          <w:sz w:val="20"/>
          <w:szCs w:val="20"/>
        </w:rPr>
        <w:t>The Company has a long-term incentive plan for senior management in the form of performance shares</w:t>
      </w:r>
      <w:r>
        <w:rPr>
          <w:sz w:val="22"/>
        </w:rPr>
        <w:t xml:space="preserve">. </w:t>
      </w:r>
      <w:r>
        <w:rPr>
          <w:sz w:val="20"/>
          <w:szCs w:val="20"/>
        </w:rPr>
        <w:t>Historically these performance shares vested based solely on the Company’s stock performance as compared to the stock performance of its peer group over the three-year vesting period. Beginning with the 2019 performance share grants, the vesting of the performance shares will be based on two performance metrics. Fifty percent of the performance shares awarded will vest based on the Company’s stock performance as compared to the stock performance of its peer group, and the remaining fifty percent will vest based on the calculation of the Company’s three-year average Return on Invested Capital (“ROIC”) against the set ROIC target.</w:t>
      </w:r>
    </w:p>
    <w:p w:rsidR="00120FBB" w:rsidRDefault="00120FBB">
      <w:pPr>
        <w:suppressAutoHyphens/>
        <w:ind w:firstLine="720"/>
        <w:jc w:val="both"/>
        <w:rPr>
          <w:sz w:val="20"/>
          <w:szCs w:val="20"/>
        </w:rPr>
      </w:pPr>
    </w:p>
    <w:p w:rsidR="00120FBB" w:rsidRDefault="00281A45">
      <w:pPr>
        <w:suppressAutoHyphens/>
        <w:ind w:firstLine="720"/>
        <w:jc w:val="both"/>
        <w:rPr>
          <w:sz w:val="20"/>
          <w:szCs w:val="20"/>
        </w:rPr>
      </w:pPr>
      <w:r>
        <w:rPr>
          <w:sz w:val="20"/>
          <w:szCs w:val="20"/>
        </w:rPr>
        <w:t xml:space="preserve">For the 2019 performance shares awarded based on the Company’s stock performance, the number of shares that ultimately vest can range from zero to 200 percent of the awarded grant depending on the Company’s total shareholder return as compared to the total shareholder return of the peer group. The share award vesting will be calculated at the end of the three-year period and is subject to approval by management and the Compensation Committee of the Board of Directors. Compensation expense is based on the fair value of the performance shares at the grant date, established using a Monte Carlo simulation model. The total compensation expense for these awards is amortized over a three-year graded vesting schedule. </w:t>
      </w:r>
    </w:p>
    <w:p w:rsidR="00120FBB" w:rsidRDefault="00120FBB">
      <w:pPr>
        <w:suppressAutoHyphens/>
        <w:ind w:firstLine="720"/>
        <w:jc w:val="both"/>
        <w:rPr>
          <w:sz w:val="20"/>
          <w:szCs w:val="20"/>
        </w:rPr>
      </w:pPr>
    </w:p>
    <w:p w:rsidR="00120FBB" w:rsidRDefault="00281A45">
      <w:pPr>
        <w:suppressAutoHyphens/>
        <w:ind w:firstLine="720"/>
        <w:jc w:val="both"/>
        <w:rPr>
          <w:sz w:val="20"/>
          <w:szCs w:val="20"/>
        </w:rPr>
      </w:pPr>
      <w:r>
        <w:rPr>
          <w:sz w:val="20"/>
          <w:szCs w:val="20"/>
        </w:rPr>
        <w:t>For the 2019 performance shares awarded based on ROIC, the number of shares that ultimately vest can range from zero to 200 percent of the awarded grant depending on the Company’s ROIC performance against the target. The share award vesting will be calculated at the end of the three-year period and is subject to approval by management and the Compensation Committee. Compensation expense is based on the</w:t>
      </w:r>
      <w:r>
        <w:rPr>
          <w:sz w:val="20"/>
        </w:rPr>
        <w:t xml:space="preserve"> market price of the Company’s common stock on the date of the grant</w:t>
      </w:r>
      <w:r>
        <w:rPr>
          <w:sz w:val="20"/>
          <w:szCs w:val="20"/>
        </w:rPr>
        <w:t xml:space="preserve"> and the final number of shares that ultimately vest.  The Company will estimate the potential share vesting at least annually to adjust the compensation expense for these awards over the vesting period to reflect the Company’s estimated ROIC performance versus the target. The total compensation expense for these awards is amortized over a three-year graded vesting schedule. </w:t>
      </w:r>
    </w:p>
    <w:p w:rsidR="00120FBB" w:rsidRDefault="00120FBB">
      <w:pPr>
        <w:suppressAutoHyphens/>
        <w:ind w:firstLine="720"/>
        <w:jc w:val="both"/>
        <w:rPr>
          <w:sz w:val="20"/>
          <w:szCs w:val="20"/>
        </w:rPr>
      </w:pPr>
    </w:p>
    <w:p w:rsidR="00120FBB" w:rsidRDefault="00281A45">
      <w:pPr>
        <w:ind w:firstLine="720"/>
        <w:jc w:val="both"/>
        <w:rPr>
          <w:sz w:val="20"/>
          <w:szCs w:val="20"/>
        </w:rPr>
      </w:pPr>
      <w:r>
        <w:rPr>
          <w:sz w:val="20"/>
          <w:szCs w:val="20"/>
        </w:rPr>
        <w:t xml:space="preserve">For the </w:t>
      </w:r>
      <w:r>
        <w:rPr>
          <w:rFonts w:eastAsia="Times New Roman"/>
          <w:sz w:val="20"/>
          <w:szCs w:val="20"/>
        </w:rPr>
        <w:t xml:space="preserve">six months ended June 30, 2019, </w:t>
      </w:r>
      <w:r>
        <w:rPr>
          <w:sz w:val="20"/>
          <w:szCs w:val="20"/>
        </w:rPr>
        <w:t>the Company awarded 70 thousand performance shares at a weighted average fair value of $92.57 per share.</w:t>
      </w:r>
    </w:p>
    <w:p w:rsidR="00120FBB" w:rsidRDefault="00120FBB">
      <w:pPr>
        <w:ind w:firstLine="720"/>
        <w:jc w:val="both"/>
        <w:rPr>
          <w:sz w:val="20"/>
          <w:szCs w:val="20"/>
        </w:rPr>
      </w:pPr>
    </w:p>
    <w:p w:rsidR="00120FBB" w:rsidRDefault="00281A45">
      <w:pPr>
        <w:ind w:firstLine="720"/>
        <w:jc w:val="both"/>
        <w:rPr>
          <w:sz w:val="20"/>
          <w:szCs w:val="20"/>
        </w:rPr>
      </w:pPr>
      <w:r>
        <w:rPr>
          <w:sz w:val="20"/>
          <w:szCs w:val="20"/>
        </w:rPr>
        <w:t xml:space="preserve">As of </w:t>
      </w:r>
      <w:r>
        <w:rPr>
          <w:rFonts w:eastAsia="Times New Roman"/>
          <w:sz w:val="20"/>
          <w:szCs w:val="20"/>
        </w:rPr>
        <w:t>June 30, 2019</w:t>
      </w:r>
      <w:r>
        <w:rPr>
          <w:sz w:val="20"/>
          <w:szCs w:val="20"/>
        </w:rPr>
        <w:t>, the unrecognized compensation cost related to these awards was $6 million, which will be amortized over the remaining requisite service period of 2.3 years.</w:t>
      </w:r>
    </w:p>
    <w:p w:rsidR="00120FBB" w:rsidRDefault="00120FBB">
      <w:pPr>
        <w:ind w:firstLine="720"/>
        <w:jc w:val="both"/>
        <w:rPr>
          <w:sz w:val="19"/>
          <w:szCs w:val="19"/>
        </w:rPr>
      </w:pPr>
    </w:p>
    <w:p w:rsidR="00120FBB" w:rsidRDefault="00281A45">
      <w:pPr>
        <w:ind w:firstLine="720"/>
        <w:jc w:val="both"/>
        <w:rPr>
          <w:sz w:val="20"/>
          <w:szCs w:val="20"/>
        </w:rPr>
      </w:pPr>
      <w:r>
        <w:rPr>
          <w:sz w:val="20"/>
          <w:szCs w:val="20"/>
        </w:rPr>
        <w:t>The 2016 performance share awards vested in the first quarter of 2019, achieving a 0 percent payout of the granted performance shares.  Additionally, there were 3 thousand performance share cancellations during the six months ended June 30, 2019.</w:t>
      </w:r>
    </w:p>
    <w:p w:rsidR="00120FBB" w:rsidRDefault="00120FBB">
      <w:pPr>
        <w:suppressAutoHyphens/>
        <w:ind w:firstLine="720"/>
        <w:rPr>
          <w:sz w:val="2"/>
        </w:rPr>
      </w:pPr>
    </w:p>
    <w:p w:rsidR="00120FBB" w:rsidRDefault="00120FBB">
      <w:pPr>
        <w:suppressAutoHyphens/>
        <w:rPr>
          <w:b/>
          <w:sz w:val="20"/>
        </w:rPr>
      </w:pPr>
    </w:p>
    <w:p w:rsidR="00120FBB" w:rsidRDefault="00281A45">
      <w:pPr>
        <w:keepNext/>
        <w:keepLines/>
        <w:suppressAutoHyphens/>
        <w:rPr>
          <w:sz w:val="20"/>
        </w:rPr>
      </w:pPr>
      <w:r>
        <w:rPr>
          <w:b/>
          <w:sz w:val="10"/>
        </w:rPr>
        <w:t xml:space="preserve"> </w:t>
      </w:r>
      <w:bookmarkStart w:id="11" w:name="_Hlk6390068"/>
      <w:r>
        <w:rPr>
          <w:b/>
          <w:sz w:val="10"/>
        </w:rPr>
        <w:tab/>
      </w:r>
      <w:bookmarkStart w:id="12" w:name="_Hlk14700062"/>
      <w:r>
        <w:rPr>
          <w:i/>
          <w:sz w:val="20"/>
        </w:rPr>
        <w:t xml:space="preserve">Accumulated Other Comprehensive Loss: </w:t>
      </w:r>
      <w:r>
        <w:rPr>
          <w:sz w:val="20"/>
        </w:rPr>
        <w:t xml:space="preserve"> The following is a summary of net changes in Accumulated other comprehensive loss by component and net of tax for the six months ended June 30, 2019, and 2018:</w:t>
      </w:r>
    </w:p>
    <w:p w:rsidR="00120FBB" w:rsidRDefault="00120FBB">
      <w:pPr>
        <w:keepNext/>
        <w:suppressAutoHyphens/>
        <w:ind w:firstLine="720"/>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0"/>
        <w:gridCol w:w="163"/>
        <w:gridCol w:w="101"/>
        <w:gridCol w:w="798"/>
        <w:gridCol w:w="163"/>
        <w:gridCol w:w="101"/>
        <w:gridCol w:w="800"/>
        <w:gridCol w:w="163"/>
        <w:gridCol w:w="123"/>
        <w:gridCol w:w="899"/>
        <w:gridCol w:w="163"/>
        <w:gridCol w:w="101"/>
        <w:gridCol w:w="800"/>
        <w:gridCol w:w="163"/>
        <w:gridCol w:w="117"/>
        <w:gridCol w:w="951"/>
        <w:gridCol w:w="120"/>
      </w:tblGrid>
      <w:tr w:rsidR="00120FBB">
        <w:trPr>
          <w:trHeight w:hRule="exact" w:val="20"/>
        </w:trPr>
        <w:tc>
          <w:tcPr>
            <w:tcW w:w="2050" w:type="pct"/>
            <w:tcBorders>
              <w:top w:val="nil"/>
              <w:left w:val="nil"/>
              <w:bottom w:val="nil"/>
              <w:right w:val="nil"/>
            </w:tcBorders>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411"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412"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63" w:type="pct"/>
            <w:tcBorders>
              <w:top w:val="nil"/>
              <w:left w:val="nil"/>
              <w:bottom w:val="nil"/>
              <w:right w:val="nil"/>
            </w:tcBorders>
            <w:noWrap/>
            <w:vAlign w:val="bottom"/>
          </w:tcPr>
          <w:p w:rsidR="00120FBB" w:rsidRDefault="00120FBB">
            <w:pPr>
              <w:keepNext/>
              <w:rPr>
                <w:sz w:val="2"/>
              </w:rPr>
            </w:pPr>
          </w:p>
        </w:tc>
        <w:tc>
          <w:tcPr>
            <w:tcW w:w="463"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412"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490"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r>
      <w:tr w:rsidR="00120FBB">
        <w:tc>
          <w:tcPr>
            <w:tcW w:w="2050"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4"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63"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Cumulative Translation Adjustment</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46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Deferred (Loss) Gain on Hedging Activities</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526"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Pension and Postretirement Adjustment</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46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Unrealized (Loss) Gain on Investment</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550"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Accumulated Other Comprehensive Loss</w:t>
            </w:r>
          </w:p>
        </w:tc>
        <w:tc>
          <w:tcPr>
            <w:tcW w:w="6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r>
      <w:tr w:rsidR="00120FBB">
        <w:tc>
          <w:tcPr>
            <w:tcW w:w="205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Balance, December 31, 2018</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1"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(1,080)</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(5)</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(69)</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90"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(1,154)</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 xml:space="preserve">Other comprehensive income (loss) before reclassification adjustments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11"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6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9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(3)</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Amount reclassified from accumulated OCI</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1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9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Tax provision</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11"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3"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6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90"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Net other comprehensive income (loss)</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11"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63"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9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Balance, June 30, 2019</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1"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(1,083)</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3"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63"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(70)</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90"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(1,152)</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jc w:val="both"/>
        <w:rPr>
          <w:sz w:val="16"/>
          <w:szCs w:val="16"/>
        </w:rPr>
      </w:pPr>
    </w:p>
    <w:p w:rsidR="00120FBB" w:rsidRDefault="00120FBB">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0"/>
        <w:gridCol w:w="163"/>
        <w:gridCol w:w="101"/>
        <w:gridCol w:w="798"/>
        <w:gridCol w:w="163"/>
        <w:gridCol w:w="101"/>
        <w:gridCol w:w="800"/>
        <w:gridCol w:w="163"/>
        <w:gridCol w:w="123"/>
        <w:gridCol w:w="899"/>
        <w:gridCol w:w="163"/>
        <w:gridCol w:w="101"/>
        <w:gridCol w:w="800"/>
        <w:gridCol w:w="163"/>
        <w:gridCol w:w="117"/>
        <w:gridCol w:w="951"/>
        <w:gridCol w:w="120"/>
      </w:tblGrid>
      <w:tr w:rsidR="00120FBB">
        <w:trPr>
          <w:trHeight w:hRule="exact" w:val="20"/>
        </w:trPr>
        <w:tc>
          <w:tcPr>
            <w:tcW w:w="2050" w:type="pct"/>
            <w:tcBorders>
              <w:top w:val="nil"/>
              <w:left w:val="nil"/>
              <w:bottom w:val="nil"/>
              <w:right w:val="nil"/>
            </w:tcBorders>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411"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412"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63" w:type="pct"/>
            <w:tcBorders>
              <w:top w:val="nil"/>
              <w:left w:val="nil"/>
              <w:bottom w:val="nil"/>
              <w:right w:val="nil"/>
            </w:tcBorders>
            <w:noWrap/>
            <w:vAlign w:val="bottom"/>
          </w:tcPr>
          <w:p w:rsidR="00120FBB" w:rsidRDefault="00120FBB">
            <w:pPr>
              <w:keepNext/>
              <w:rPr>
                <w:sz w:val="2"/>
              </w:rPr>
            </w:pPr>
          </w:p>
        </w:tc>
        <w:tc>
          <w:tcPr>
            <w:tcW w:w="463"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412" w:type="pct"/>
            <w:tcBorders>
              <w:top w:val="nil"/>
              <w:left w:val="nil"/>
              <w:bottom w:val="nil"/>
              <w:right w:val="nil"/>
            </w:tcBorders>
            <w:noWrap/>
            <w:vAlign w:val="bottom"/>
          </w:tcPr>
          <w:p w:rsidR="00120FBB" w:rsidRDefault="00120FBB">
            <w:pPr>
              <w:keepNext/>
              <w:rPr>
                <w:sz w:val="2"/>
              </w:rPr>
            </w:pPr>
          </w:p>
        </w:tc>
        <w:tc>
          <w:tcPr>
            <w:tcW w:w="84" w:type="pct"/>
            <w:tcBorders>
              <w:top w:val="nil"/>
              <w:left w:val="nil"/>
              <w:bottom w:val="nil"/>
              <w:right w:val="nil"/>
            </w:tcBorders>
            <w:noWrap/>
            <w:vAlign w:val="bottom"/>
          </w:tcPr>
          <w:p w:rsidR="00120FBB" w:rsidRDefault="00120FBB">
            <w:pPr>
              <w:keepNext/>
              <w:rPr>
                <w:sz w:val="2"/>
              </w:rPr>
            </w:pPr>
          </w:p>
        </w:tc>
        <w:tc>
          <w:tcPr>
            <w:tcW w:w="60" w:type="pct"/>
            <w:tcBorders>
              <w:top w:val="nil"/>
              <w:left w:val="nil"/>
              <w:bottom w:val="nil"/>
              <w:right w:val="nil"/>
            </w:tcBorders>
            <w:noWrap/>
            <w:vAlign w:val="bottom"/>
          </w:tcPr>
          <w:p w:rsidR="00120FBB" w:rsidRDefault="00120FBB">
            <w:pPr>
              <w:keepNext/>
              <w:rPr>
                <w:sz w:val="2"/>
              </w:rPr>
            </w:pPr>
          </w:p>
        </w:tc>
        <w:tc>
          <w:tcPr>
            <w:tcW w:w="490" w:type="pct"/>
            <w:tcBorders>
              <w:top w:val="nil"/>
              <w:left w:val="nil"/>
              <w:bottom w:val="nil"/>
              <w:right w:val="nil"/>
            </w:tcBorders>
            <w:noWrap/>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r>
      <w:tr w:rsidR="00120FBB">
        <w:tc>
          <w:tcPr>
            <w:tcW w:w="2050"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4"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63"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Cumulative Translation Adjustment</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46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Deferred (Loss) Gain on Hedging Activities</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526"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Pension and Postretirement Adjustment</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46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Unrealized (Loss) Gain on Investment</w:t>
            </w:r>
          </w:p>
        </w:tc>
        <w:tc>
          <w:tcPr>
            <w:tcW w:w="84" w:type="pct"/>
            <w:tcBorders>
              <w:top w:val="nil"/>
              <w:left w:val="nil"/>
              <w:bottom w:val="nil"/>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    </w:t>
            </w:r>
          </w:p>
        </w:tc>
        <w:tc>
          <w:tcPr>
            <w:tcW w:w="550"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Accumulated Other Comprehensive Loss</w:t>
            </w:r>
          </w:p>
        </w:tc>
        <w:tc>
          <w:tcPr>
            <w:tcW w:w="6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r>
      <w:tr w:rsidR="00120FBB">
        <w:tc>
          <w:tcPr>
            <w:tcW w:w="205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Balance, December 31, 2017</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1"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(951)</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(13)</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3"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(51)</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90"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(1,013)</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 xml:space="preserve">Other comprehensive (loss) income before reclassification adjustments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11"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(96)</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3"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6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90"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(95)</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Amount reclassified from accumulated OCI</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1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9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Tax provision</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11"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3"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6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90"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Net other comprehensive (loss) income</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11"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(96)</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63"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1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90"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(93)</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050"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Balance, June 30, 2018</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1"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(1,047)</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(10)</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3"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63"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(52)</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12"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84" w:type="pct"/>
            <w:tcBorders>
              <w:top w:val="nil"/>
              <w:left w:val="nil"/>
              <w:bottom w:val="nil"/>
              <w:right w:val="nil"/>
              <w:tl2br w:val="nil"/>
              <w:tr2bl w:val="nil"/>
            </w:tcBorders>
            <w:noWrap/>
            <w:vAlign w:val="bottom"/>
          </w:tcPr>
          <w:p w:rsidR="00120FBB" w:rsidRDefault="00120FBB">
            <w:pPr>
              <w:keepNext/>
              <w:rPr>
                <w:color w:val="000000"/>
                <w:sz w:val="20"/>
              </w:rPr>
            </w:pPr>
          </w:p>
        </w:tc>
        <w:tc>
          <w:tcPr>
            <w:tcW w:w="60"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90"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(1,106)</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r>
      <w:bookmarkEnd w:id="11"/>
      <w:bookmarkEnd w:id="12"/>
    </w:tbl>
    <w:p w:rsidR="00120FBB" w:rsidRDefault="00120FBB"/>
    <w:p w:rsidR="00120FBB" w:rsidRDefault="00281A45">
      <w:pPr>
        <w:keepNext/>
        <w:ind w:firstLine="720"/>
        <w:rPr>
          <w:sz w:val="20"/>
        </w:rPr>
      </w:pPr>
      <w:r>
        <w:rPr>
          <w:i/>
          <w:sz w:val="20"/>
        </w:rPr>
        <w:t>Supplemental Information</w:t>
      </w:r>
      <w:r>
        <w:rPr>
          <w:sz w:val="20"/>
        </w:rPr>
        <w:t xml:space="preserve">:  The following Condensed Consolidated Statements of Equity and Redeemable Equity provide the dividends per share for Common stock for the periods presented:  </w:t>
      </w:r>
    </w:p>
    <w:p w:rsidR="00120FBB" w:rsidRDefault="00120FBB">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7"/>
        <w:gridCol w:w="160"/>
        <w:gridCol w:w="101"/>
        <w:gridCol w:w="543"/>
        <w:gridCol w:w="160"/>
        <w:gridCol w:w="101"/>
        <w:gridCol w:w="632"/>
        <w:gridCol w:w="160"/>
        <w:gridCol w:w="100"/>
        <w:gridCol w:w="634"/>
        <w:gridCol w:w="160"/>
        <w:gridCol w:w="130"/>
        <w:gridCol w:w="1226"/>
        <w:gridCol w:w="160"/>
        <w:gridCol w:w="100"/>
        <w:gridCol w:w="560"/>
        <w:gridCol w:w="160"/>
        <w:gridCol w:w="107"/>
        <w:gridCol w:w="687"/>
        <w:gridCol w:w="160"/>
        <w:gridCol w:w="115"/>
        <w:gridCol w:w="732"/>
        <w:gridCol w:w="41"/>
      </w:tblGrid>
      <w:tr w:rsidR="00120FBB">
        <w:trPr>
          <w:trHeight w:hRule="exact" w:val="20"/>
        </w:trPr>
        <w:tc>
          <w:tcPr>
            <w:tcW w:w="1431" w:type="pct"/>
            <w:tcBorders>
              <w:top w:val="nil"/>
              <w:left w:val="nil"/>
              <w:bottom w:val="nil"/>
              <w:right w:val="nil"/>
            </w:tcBorders>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28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326"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327"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67" w:type="pct"/>
            <w:tcBorders>
              <w:top w:val="nil"/>
              <w:left w:val="nil"/>
              <w:bottom w:val="nil"/>
              <w:right w:val="nil"/>
            </w:tcBorders>
            <w:noWrap/>
            <w:vAlign w:val="bottom"/>
          </w:tcPr>
          <w:p w:rsidR="00120FBB" w:rsidRDefault="00120FBB">
            <w:pPr>
              <w:keepNext/>
              <w:rPr>
                <w:sz w:val="2"/>
              </w:rPr>
            </w:pPr>
          </w:p>
        </w:tc>
        <w:tc>
          <w:tcPr>
            <w:tcW w:w="63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288"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5" w:type="pct"/>
            <w:tcBorders>
              <w:top w:val="nil"/>
              <w:left w:val="nil"/>
              <w:bottom w:val="nil"/>
              <w:right w:val="nil"/>
            </w:tcBorders>
            <w:noWrap/>
            <w:vAlign w:val="bottom"/>
          </w:tcPr>
          <w:p w:rsidR="00120FBB" w:rsidRDefault="00120FBB">
            <w:pPr>
              <w:keepNext/>
              <w:rPr>
                <w:sz w:val="2"/>
              </w:rPr>
            </w:pPr>
          </w:p>
        </w:tc>
        <w:tc>
          <w:tcPr>
            <w:tcW w:w="354"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9" w:type="pct"/>
            <w:tcBorders>
              <w:top w:val="nil"/>
              <w:left w:val="nil"/>
              <w:bottom w:val="nil"/>
              <w:right w:val="nil"/>
            </w:tcBorders>
            <w:noWrap/>
            <w:vAlign w:val="bottom"/>
          </w:tcPr>
          <w:p w:rsidR="00120FBB" w:rsidRDefault="00120FBB">
            <w:pPr>
              <w:keepNext/>
              <w:rPr>
                <w:sz w:val="2"/>
              </w:rPr>
            </w:pPr>
          </w:p>
        </w:tc>
        <w:tc>
          <w:tcPr>
            <w:tcW w:w="377" w:type="pct"/>
            <w:tcBorders>
              <w:top w:val="nil"/>
              <w:left w:val="nil"/>
              <w:bottom w:val="nil"/>
              <w:right w:val="nil"/>
            </w:tcBorders>
            <w:noWrap/>
            <w:vAlign w:val="bottom"/>
          </w:tcPr>
          <w:p w:rsidR="00120FBB" w:rsidRDefault="00120FBB">
            <w:pPr>
              <w:keepNext/>
              <w:rPr>
                <w:sz w:val="2"/>
              </w:rPr>
            </w:pPr>
          </w:p>
        </w:tc>
        <w:tc>
          <w:tcPr>
            <w:tcW w:w="21" w:type="pct"/>
            <w:tcBorders>
              <w:top w:val="nil"/>
              <w:left w:val="nil"/>
              <w:bottom w:val="nil"/>
              <w:right w:val="nil"/>
            </w:tcBorders>
            <w:noWrap/>
            <w:vAlign w:val="bottom"/>
          </w:tcPr>
          <w:p w:rsidR="00120FBB" w:rsidRDefault="00120FBB">
            <w:pPr>
              <w:keepNext/>
              <w:rPr>
                <w:sz w:val="2"/>
              </w:rPr>
            </w:pPr>
          </w:p>
        </w:tc>
      </w:tr>
      <w:tr w:rsidR="00120FBB">
        <w:tc>
          <w:tcPr>
            <w:tcW w:w="1431" w:type="pct"/>
            <w:tcBorders>
              <w:top w:val="nil"/>
              <w:left w:val="nil"/>
              <w:bottom w:val="nil"/>
              <w:right w:val="nil"/>
              <w:tl2br w:val="nil"/>
              <w:tr2bl w:val="nil"/>
            </w:tcBorders>
            <w:shd w:val="clear" w:color="auto" w:fill="auto"/>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2947" w:type="pct"/>
            <w:gridSpan w:val="17"/>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 Total Equity</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36"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Share-based</w:t>
            </w:r>
          </w:p>
        </w:tc>
        <w:tc>
          <w:tcPr>
            <w:tcW w:w="21"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c>
          <w:tcPr>
            <w:tcW w:w="1431"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28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78"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Additional</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327"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99"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Accumulated Other</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288"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09"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Non-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36"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Payments</w:t>
            </w:r>
          </w:p>
        </w:tc>
        <w:tc>
          <w:tcPr>
            <w:tcW w:w="21"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c>
          <w:tcPr>
            <w:tcW w:w="1431"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32"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Common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78"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Paid-In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78"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Treasury</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99"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Comprehensive</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40"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Retained</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09"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Controlling</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36"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Subject to</w:t>
            </w:r>
          </w:p>
        </w:tc>
        <w:tc>
          <w:tcPr>
            <w:tcW w:w="21"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r>
      <w:tr w:rsidR="00120FBB">
        <w:tc>
          <w:tcPr>
            <w:tcW w:w="1431"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32"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78"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Capital</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78"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699"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Loss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4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Earnings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09"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Interests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3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Redemption</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Balance, December 31, 2018</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26"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1,096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27"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(1,091)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632"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(1,154)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3,536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5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77"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37</w:t>
            </w: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Net income attributable to Ingredion</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Net income attributable to non-controlling interests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 xml:space="preserve">Dividends declared, common stock ($0.625/share) </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Repurchases of common stock</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Share-based compensation, net of issuance</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9</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(16)</w:t>
            </w: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Other comprehensive loss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Balance, March 31, 2019</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26"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1,137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27"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(1,050)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63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(1,160)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3,594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54"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77"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21</w:t>
            </w: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Net income attributable to Ingredion</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105</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Net income attributable to non-controlling interests</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 xml:space="preserve">Dividends declared, common stock ($0.625/share) </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Dividends declared, non-controlling interests</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Repurchases of common stock</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Share-based compensation, net of issuance</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7"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8"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4"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w:t>
            </w: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Other comprehensive income (loss)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b/>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2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8"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54"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431"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Balance, June 30, 2019</w:t>
            </w:r>
          </w:p>
        </w:tc>
        <w:tc>
          <w:tcPr>
            <w:tcW w:w="82" w:type="pct"/>
            <w:tcBorders>
              <w:top w:val="nil"/>
              <w:left w:val="nil"/>
              <w:bottom w:val="nil"/>
              <w:right w:val="nil"/>
              <w:tl2br w:val="nil"/>
              <w:tr2bl w:val="nil"/>
            </w:tcBorders>
            <w:noWrap/>
            <w:vAlign w:val="bottom"/>
          </w:tcPr>
          <w:p w:rsidR="00120FBB" w:rsidRDefault="00120FBB">
            <w:pPr>
              <w:keepNext/>
              <w:rPr>
                <w:b/>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26"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1,138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27"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(1,047)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632" w:type="pct"/>
            <w:tcBorders>
              <w:top w:val="nil"/>
              <w:left w:val="nil"/>
              <w:bottom w:val="doub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(1,152)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3,656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54"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77"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25</w:t>
            </w:r>
          </w:p>
        </w:tc>
        <w:tc>
          <w:tcPr>
            <w:tcW w:w="21"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shd w:val="clear" w:color="auto" w:fill="FFFFFF" w:themeFill="background1"/>
        <w:ind w:firstLine="72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2"/>
        <w:gridCol w:w="160"/>
        <w:gridCol w:w="101"/>
        <w:gridCol w:w="543"/>
        <w:gridCol w:w="160"/>
        <w:gridCol w:w="101"/>
        <w:gridCol w:w="632"/>
        <w:gridCol w:w="160"/>
        <w:gridCol w:w="101"/>
        <w:gridCol w:w="543"/>
        <w:gridCol w:w="160"/>
        <w:gridCol w:w="130"/>
        <w:gridCol w:w="1226"/>
        <w:gridCol w:w="160"/>
        <w:gridCol w:w="100"/>
        <w:gridCol w:w="561"/>
        <w:gridCol w:w="160"/>
        <w:gridCol w:w="107"/>
        <w:gridCol w:w="691"/>
        <w:gridCol w:w="160"/>
        <w:gridCol w:w="115"/>
        <w:gridCol w:w="732"/>
        <w:gridCol w:w="41"/>
      </w:tblGrid>
      <w:tr w:rsidR="00120FBB">
        <w:trPr>
          <w:trHeight w:hRule="exact" w:val="20"/>
        </w:trPr>
        <w:tc>
          <w:tcPr>
            <w:tcW w:w="1474" w:type="pct"/>
            <w:tcBorders>
              <w:top w:val="nil"/>
              <w:left w:val="nil"/>
              <w:bottom w:val="nil"/>
              <w:right w:val="nil"/>
            </w:tcBorders>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28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326"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28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67" w:type="pct"/>
            <w:tcBorders>
              <w:top w:val="nil"/>
              <w:left w:val="nil"/>
              <w:bottom w:val="nil"/>
              <w:right w:val="nil"/>
            </w:tcBorders>
            <w:noWrap/>
            <w:vAlign w:val="bottom"/>
          </w:tcPr>
          <w:p w:rsidR="00120FBB" w:rsidRDefault="00120FBB">
            <w:pPr>
              <w:keepNext/>
              <w:rPr>
                <w:sz w:val="2"/>
              </w:rPr>
            </w:pPr>
          </w:p>
        </w:tc>
        <w:tc>
          <w:tcPr>
            <w:tcW w:w="63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2" w:type="pct"/>
            <w:tcBorders>
              <w:top w:val="nil"/>
              <w:left w:val="nil"/>
              <w:bottom w:val="nil"/>
              <w:right w:val="nil"/>
            </w:tcBorders>
            <w:noWrap/>
            <w:vAlign w:val="bottom"/>
          </w:tcPr>
          <w:p w:rsidR="00120FBB" w:rsidRDefault="00120FBB">
            <w:pPr>
              <w:keepNext/>
              <w:rPr>
                <w:sz w:val="2"/>
              </w:rPr>
            </w:pPr>
          </w:p>
        </w:tc>
        <w:tc>
          <w:tcPr>
            <w:tcW w:w="289"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5" w:type="pct"/>
            <w:tcBorders>
              <w:top w:val="nil"/>
              <w:left w:val="nil"/>
              <w:bottom w:val="nil"/>
              <w:right w:val="nil"/>
            </w:tcBorders>
            <w:noWrap/>
            <w:vAlign w:val="bottom"/>
          </w:tcPr>
          <w:p w:rsidR="00120FBB" w:rsidRDefault="00120FBB">
            <w:pPr>
              <w:keepNext/>
              <w:rPr>
                <w:sz w:val="2"/>
              </w:rPr>
            </w:pPr>
          </w:p>
        </w:tc>
        <w:tc>
          <w:tcPr>
            <w:tcW w:w="356"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59" w:type="pct"/>
            <w:tcBorders>
              <w:top w:val="nil"/>
              <w:left w:val="nil"/>
              <w:bottom w:val="nil"/>
              <w:right w:val="nil"/>
            </w:tcBorders>
            <w:noWrap/>
            <w:vAlign w:val="bottom"/>
          </w:tcPr>
          <w:p w:rsidR="00120FBB" w:rsidRDefault="00120FBB">
            <w:pPr>
              <w:keepNext/>
              <w:rPr>
                <w:sz w:val="2"/>
              </w:rPr>
            </w:pPr>
          </w:p>
        </w:tc>
        <w:tc>
          <w:tcPr>
            <w:tcW w:w="377" w:type="pct"/>
            <w:tcBorders>
              <w:top w:val="nil"/>
              <w:left w:val="nil"/>
              <w:bottom w:val="nil"/>
              <w:right w:val="nil"/>
            </w:tcBorders>
            <w:noWrap/>
            <w:vAlign w:val="bottom"/>
          </w:tcPr>
          <w:p w:rsidR="00120FBB" w:rsidRDefault="00120FBB">
            <w:pPr>
              <w:keepNext/>
              <w:rPr>
                <w:sz w:val="2"/>
              </w:rPr>
            </w:pPr>
          </w:p>
        </w:tc>
        <w:tc>
          <w:tcPr>
            <w:tcW w:w="21" w:type="pct"/>
            <w:tcBorders>
              <w:top w:val="nil"/>
              <w:left w:val="nil"/>
              <w:bottom w:val="nil"/>
              <w:right w:val="nil"/>
            </w:tcBorders>
            <w:noWrap/>
            <w:vAlign w:val="bottom"/>
          </w:tcPr>
          <w:p w:rsidR="00120FBB" w:rsidRDefault="00120FBB">
            <w:pPr>
              <w:keepNext/>
              <w:rPr>
                <w:sz w:val="2"/>
              </w:rPr>
            </w:pPr>
          </w:p>
        </w:tc>
      </w:tr>
      <w:tr w:rsidR="00120FBB">
        <w:tc>
          <w:tcPr>
            <w:tcW w:w="1474"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2903" w:type="pct"/>
            <w:gridSpan w:val="17"/>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Total Equity</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36"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Share-based</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c>
          <w:tcPr>
            <w:tcW w:w="1474"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28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78"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Additional</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280"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99"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Accumulated Other</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289"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1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Non-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36"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Payments</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c>
          <w:tcPr>
            <w:tcW w:w="1474"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32"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Common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78"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Paid-In</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32"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Treasury</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699"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Comprehensive</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34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Retained</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11"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Controlling</w:t>
            </w:r>
          </w:p>
        </w:tc>
        <w:tc>
          <w:tcPr>
            <w:tcW w:w="82" w:type="pct"/>
            <w:tcBorders>
              <w:top w:val="nil"/>
              <w:left w:val="nil"/>
              <w:bottom w:val="nil"/>
              <w:right w:val="nil"/>
              <w:tl2br w:val="nil"/>
              <w:tr2bl w:val="nil"/>
            </w:tcBorders>
            <w:shd w:val="clear" w:color="auto" w:fill="auto"/>
            <w:noWrap/>
            <w:vAlign w:val="bottom"/>
          </w:tcPr>
          <w:p w:rsidR="00120FBB" w:rsidRDefault="00120FBB">
            <w:pPr>
              <w:keepNext/>
              <w:jc w:val="center"/>
              <w:rPr>
                <w:b/>
                <w:color w:val="000000"/>
                <w:sz w:val="16"/>
              </w:rPr>
            </w:pPr>
          </w:p>
        </w:tc>
        <w:tc>
          <w:tcPr>
            <w:tcW w:w="436" w:type="pct"/>
            <w:gridSpan w:val="2"/>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Subject to</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c>
          <w:tcPr>
            <w:tcW w:w="1474"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32"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78"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Capital</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32"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Stock</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699"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Loss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34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Earnings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11"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Interests</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43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Redemption</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color w:val="000000"/>
                <w:sz w:val="16"/>
              </w:rPr>
            </w:pPr>
            <w:r>
              <w:rPr>
                <w:rFonts w:eastAsia="Times New Roman"/>
                <w:color w:val="000000"/>
                <w:sz w:val="16"/>
              </w:rPr>
              <w:t> </w:t>
            </w: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Balance, December 31, 2017</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26"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1,138</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(494)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632"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(1,013)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9"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3,259</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56"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77"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36</w:t>
            </w: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Net income attributable to Ingredion</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289"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140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Net income attributable to non-controlling interests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35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 xml:space="preserve">Dividends declared, common stock ($0.60/share) </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289"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35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 xml:space="preserve">Dividends declared, non-controlling interests </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Share-based compensation, net of issuance</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(9)</w:t>
            </w: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Other comprehensive income (loss)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632"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56"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Balance, March 31, 2018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26"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1,132</w:t>
            </w: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(476)</w:t>
            </w: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67"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632"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(972)</w:t>
            </w: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289"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3,355</w:t>
            </w: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55"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56"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24</w:t>
            </w: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59" w:type="pct"/>
            <w:tcBorders>
              <w:top w:val="nil"/>
              <w:left w:val="nil"/>
              <w:bottom w:val="sing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377"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27</w:t>
            </w: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Net income attributable to Ingredion</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Net income attributable to non-controlling interests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 xml:space="preserve">Dividends declared, common stock ($0.60/share) </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(44)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shd w:val="clear" w:color="auto" w:fill="CCEEFF"/>
            <w:noWrap/>
            <w:vAlign w:val="bottom"/>
          </w:tcPr>
          <w:p w:rsidR="00120FBB" w:rsidRDefault="00120FBB">
            <w:pPr>
              <w:keepNext/>
              <w:rPr>
                <w:rFonts w:ascii="Calibri" w:eastAsia="Calibri" w:hAnsi="Calibri" w:cs="Calibri"/>
                <w:color w:val="000000"/>
                <w:sz w:val="12"/>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 xml:space="preserve">Dividends declared, non-controlling interests </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Repurchases of common stock</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(141)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Share-based compensation, net of issuance</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w:t>
            </w: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Other comprehensive loss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26"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0"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32"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(134)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289"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56" w:type="pct"/>
            <w:tcBorders>
              <w:top w:val="nil"/>
              <w:left w:val="nil"/>
              <w:bottom w:val="nil"/>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77"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Other</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28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26"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280"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67"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63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289"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5"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56"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59"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77"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21" w:type="pct"/>
            <w:tcBorders>
              <w:top w:val="nil"/>
              <w:left w:val="nil"/>
              <w:bottom w:val="nil"/>
              <w:right w:val="nil"/>
              <w:tl2br w:val="nil"/>
              <w:tr2bl w:val="nil"/>
            </w:tcBorders>
            <w:noWrap/>
            <w:vAlign w:val="bottom"/>
          </w:tcPr>
          <w:p w:rsidR="00120FBB" w:rsidRDefault="00120FBB">
            <w:pPr>
              <w:keepNext/>
              <w:rPr>
                <w:color w:val="000000"/>
                <w:sz w:val="12"/>
              </w:rPr>
            </w:pPr>
          </w:p>
        </w:tc>
      </w:tr>
      <w:tr w:rsidR="00120FBB">
        <w:tc>
          <w:tcPr>
            <w:tcW w:w="1474"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Balance, June 30, 2018</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26"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1,128</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0"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(615)</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67"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632" w:type="pct"/>
            <w:tcBorders>
              <w:top w:val="nil"/>
              <w:left w:val="nil"/>
              <w:bottom w:val="doub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(1,106)</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289"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3,426</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5"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56"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22</w:t>
            </w: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59"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77"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31</w:t>
            </w: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color w:val="000000"/>
                <w:sz w:val="12"/>
              </w:rPr>
            </w:pPr>
          </w:p>
        </w:tc>
      </w:tr>
    </w:tbl>
    <w:p w:rsidR="00120FBB" w:rsidRDefault="00120FBB">
      <w:pPr>
        <w:suppressAutoHyphens/>
        <w:rPr>
          <w:b/>
          <w:sz w:val="20"/>
          <w:szCs w:val="20"/>
        </w:rPr>
      </w:pPr>
    </w:p>
    <w:p w:rsidR="00120FBB" w:rsidRDefault="00281A45">
      <w:pPr>
        <w:keepNext/>
        <w:ind w:firstLine="720"/>
        <w:jc w:val="both"/>
        <w:rPr>
          <w:sz w:val="20"/>
          <w:szCs w:val="20"/>
        </w:rPr>
      </w:pPr>
      <w:r>
        <w:rPr>
          <w:i/>
          <w:sz w:val="20"/>
        </w:rPr>
        <w:t>Supplemental Information:</w:t>
      </w:r>
      <w:r>
        <w:rPr>
          <w:sz w:val="20"/>
          <w:szCs w:val="20"/>
        </w:rPr>
        <w:t xml:space="preserve"> The following table provides the computation of basic and diluted earnings per common share ("EPS") for the periods presented:</w:t>
      </w:r>
    </w:p>
    <w:p w:rsidR="00120FBB" w:rsidRDefault="00120FBB">
      <w:pPr>
        <w:keepNext/>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7"/>
        <w:gridCol w:w="120"/>
        <w:gridCol w:w="128"/>
        <w:gridCol w:w="908"/>
        <w:gridCol w:w="179"/>
        <w:gridCol w:w="899"/>
        <w:gridCol w:w="179"/>
        <w:gridCol w:w="134"/>
        <w:gridCol w:w="613"/>
        <w:gridCol w:w="179"/>
        <w:gridCol w:w="134"/>
        <w:gridCol w:w="749"/>
        <w:gridCol w:w="179"/>
        <w:gridCol w:w="899"/>
        <w:gridCol w:w="179"/>
        <w:gridCol w:w="134"/>
        <w:gridCol w:w="776"/>
        <w:gridCol w:w="160"/>
      </w:tblGrid>
      <w:tr w:rsidR="00120FBB">
        <w:trPr>
          <w:trHeight w:hRule="exact" w:val="20"/>
        </w:trPr>
        <w:tc>
          <w:tcPr>
            <w:tcW w:w="1626" w:type="pct"/>
            <w:tcBorders>
              <w:top w:val="nil"/>
              <w:left w:val="nil"/>
              <w:bottom w:val="nil"/>
              <w:right w:val="nil"/>
            </w:tcBorders>
            <w:vAlign w:val="bottom"/>
          </w:tcPr>
          <w:p w:rsidR="00120FBB" w:rsidRDefault="00120FBB">
            <w:pPr>
              <w:keepNext/>
              <w:keepLines/>
              <w:rPr>
                <w:sz w:val="2"/>
              </w:rPr>
            </w:pPr>
          </w:p>
        </w:tc>
        <w:tc>
          <w:tcPr>
            <w:tcW w:w="62" w:type="pct"/>
            <w:tcBorders>
              <w:top w:val="nil"/>
              <w:left w:val="nil"/>
              <w:bottom w:val="nil"/>
              <w:right w:val="nil"/>
            </w:tcBorders>
            <w:noWrap/>
            <w:vAlign w:val="bottom"/>
          </w:tcPr>
          <w:p w:rsidR="00120FBB" w:rsidRDefault="00120FBB">
            <w:pPr>
              <w:keepNext/>
              <w:keepLines/>
              <w:rPr>
                <w:sz w:val="2"/>
              </w:rPr>
            </w:pPr>
          </w:p>
        </w:tc>
        <w:tc>
          <w:tcPr>
            <w:tcW w:w="66" w:type="pct"/>
            <w:tcBorders>
              <w:top w:val="nil"/>
              <w:left w:val="nil"/>
              <w:bottom w:val="nil"/>
              <w:right w:val="nil"/>
            </w:tcBorders>
            <w:noWrap/>
            <w:vAlign w:val="bottom"/>
          </w:tcPr>
          <w:p w:rsidR="00120FBB" w:rsidRDefault="00120FBB">
            <w:pPr>
              <w:keepNext/>
              <w:keepLines/>
              <w:rPr>
                <w:sz w:val="2"/>
              </w:rPr>
            </w:pPr>
          </w:p>
        </w:tc>
        <w:tc>
          <w:tcPr>
            <w:tcW w:w="468"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463"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69" w:type="pct"/>
            <w:tcBorders>
              <w:top w:val="nil"/>
              <w:left w:val="nil"/>
              <w:bottom w:val="nil"/>
              <w:right w:val="nil"/>
            </w:tcBorders>
            <w:noWrap/>
            <w:vAlign w:val="bottom"/>
          </w:tcPr>
          <w:p w:rsidR="00120FBB" w:rsidRDefault="00120FBB">
            <w:pPr>
              <w:keepNext/>
              <w:keepLines/>
              <w:rPr>
                <w:sz w:val="2"/>
              </w:rPr>
            </w:pPr>
          </w:p>
        </w:tc>
        <w:tc>
          <w:tcPr>
            <w:tcW w:w="316"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69" w:type="pct"/>
            <w:tcBorders>
              <w:top w:val="nil"/>
              <w:left w:val="nil"/>
              <w:bottom w:val="nil"/>
              <w:right w:val="nil"/>
            </w:tcBorders>
            <w:noWrap/>
            <w:vAlign w:val="bottom"/>
          </w:tcPr>
          <w:p w:rsidR="00120FBB" w:rsidRDefault="00120FBB">
            <w:pPr>
              <w:keepNext/>
              <w:keepLines/>
              <w:rPr>
                <w:sz w:val="2"/>
              </w:rPr>
            </w:pPr>
          </w:p>
        </w:tc>
        <w:tc>
          <w:tcPr>
            <w:tcW w:w="386"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463" w:type="pct"/>
            <w:tcBorders>
              <w:top w:val="nil"/>
              <w:left w:val="nil"/>
              <w:bottom w:val="nil"/>
              <w:right w:val="nil"/>
            </w:tcBorders>
            <w:noWrap/>
            <w:vAlign w:val="bottom"/>
          </w:tcPr>
          <w:p w:rsidR="00120FBB" w:rsidRDefault="00120FBB">
            <w:pPr>
              <w:keepNext/>
              <w:keepLines/>
              <w:rPr>
                <w:sz w:val="2"/>
              </w:rPr>
            </w:pPr>
          </w:p>
        </w:tc>
        <w:tc>
          <w:tcPr>
            <w:tcW w:w="92" w:type="pct"/>
            <w:tcBorders>
              <w:top w:val="nil"/>
              <w:left w:val="nil"/>
              <w:bottom w:val="nil"/>
              <w:right w:val="nil"/>
            </w:tcBorders>
            <w:noWrap/>
            <w:vAlign w:val="bottom"/>
          </w:tcPr>
          <w:p w:rsidR="00120FBB" w:rsidRDefault="00120FBB">
            <w:pPr>
              <w:keepNext/>
              <w:keepLines/>
              <w:rPr>
                <w:sz w:val="2"/>
              </w:rPr>
            </w:pPr>
          </w:p>
        </w:tc>
        <w:tc>
          <w:tcPr>
            <w:tcW w:w="69" w:type="pct"/>
            <w:tcBorders>
              <w:top w:val="nil"/>
              <w:left w:val="nil"/>
              <w:bottom w:val="nil"/>
              <w:right w:val="nil"/>
            </w:tcBorders>
            <w:noWrap/>
            <w:vAlign w:val="bottom"/>
          </w:tcPr>
          <w:p w:rsidR="00120FBB" w:rsidRDefault="00120FBB">
            <w:pPr>
              <w:keepNext/>
              <w:keepLines/>
              <w:rPr>
                <w:sz w:val="2"/>
              </w:rPr>
            </w:pPr>
          </w:p>
        </w:tc>
        <w:tc>
          <w:tcPr>
            <w:tcW w:w="400" w:type="pct"/>
            <w:tcBorders>
              <w:top w:val="nil"/>
              <w:left w:val="nil"/>
              <w:bottom w:val="nil"/>
              <w:right w:val="nil"/>
            </w:tcBorders>
            <w:noWrap/>
            <w:vAlign w:val="bottom"/>
          </w:tcPr>
          <w:p w:rsidR="00120FBB" w:rsidRDefault="00120FBB">
            <w:pPr>
              <w:keepNext/>
              <w:keepLines/>
              <w:rPr>
                <w:sz w:val="2"/>
              </w:rPr>
            </w:pPr>
          </w:p>
        </w:tc>
        <w:tc>
          <w:tcPr>
            <w:tcW w:w="82" w:type="pct"/>
            <w:tcBorders>
              <w:top w:val="nil"/>
              <w:left w:val="nil"/>
              <w:bottom w:val="nil"/>
              <w:right w:val="nil"/>
            </w:tcBorders>
            <w:noWrap/>
            <w:vAlign w:val="bottom"/>
          </w:tcPr>
          <w:p w:rsidR="00120FBB" w:rsidRDefault="00120FBB">
            <w:pPr>
              <w:keepNext/>
              <w:keepLines/>
              <w:rPr>
                <w:sz w:val="2"/>
              </w:rPr>
            </w:pPr>
          </w:p>
        </w:tc>
      </w:tr>
      <w:tr w:rsidR="00120FBB">
        <w:tc>
          <w:tcPr>
            <w:tcW w:w="1626" w:type="pct"/>
            <w:tcBorders>
              <w:top w:val="nil"/>
              <w:left w:val="nil"/>
              <w:bottom w:val="nil"/>
              <w:right w:val="nil"/>
              <w:tl2br w:val="nil"/>
              <w:tr2bl w:val="nil"/>
            </w:tcBorders>
            <w:shd w:val="clear" w:color="auto" w:fill="auto"/>
            <w:vAlign w:val="bottom"/>
          </w:tcPr>
          <w:p w:rsidR="00120FBB" w:rsidRDefault="00281A45">
            <w:pPr>
              <w:keepNext/>
              <w:keepLines/>
              <w:rPr>
                <w:color w:val="000000"/>
                <w:sz w:val="16"/>
              </w:rPr>
            </w:pPr>
            <w:r>
              <w:rPr>
                <w:rFonts w:eastAsia="Times New Roman"/>
                <w:color w:val="000000"/>
                <w:sz w:val="16"/>
              </w:rPr>
              <w:t>    </w:t>
            </w:r>
          </w:p>
        </w:tc>
        <w:tc>
          <w:tcPr>
            <w:tcW w:w="62"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1566" w:type="pct"/>
            <w:gridSpan w:val="7"/>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Three Months Ended June 30, 2019</w:t>
            </w:r>
          </w:p>
        </w:tc>
        <w:tc>
          <w:tcPr>
            <w:tcW w:w="92"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c>
          <w:tcPr>
            <w:tcW w:w="1571" w:type="pct"/>
            <w:gridSpan w:val="7"/>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Three Months Ended June 30, 2018</w:t>
            </w:r>
          </w:p>
        </w:tc>
        <w:tc>
          <w:tcPr>
            <w:tcW w:w="82" w:type="pct"/>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    </w:t>
            </w:r>
          </w:p>
        </w:tc>
      </w:tr>
      <w:tr w:rsidR="00120FBB">
        <w:tc>
          <w:tcPr>
            <w:tcW w:w="1626"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(in millions, except per share amounts)</w:t>
            </w:r>
          </w:p>
        </w:tc>
        <w:tc>
          <w:tcPr>
            <w:tcW w:w="6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53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Net Income Available to Ingredion</w:t>
            </w:r>
          </w:p>
        </w:tc>
        <w:tc>
          <w:tcPr>
            <w:tcW w:w="9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63"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Weighted Average Shares</w:t>
            </w:r>
          </w:p>
        </w:tc>
        <w:tc>
          <w:tcPr>
            <w:tcW w:w="9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385"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Per Share Amount</w:t>
            </w:r>
          </w:p>
        </w:tc>
        <w:tc>
          <w:tcPr>
            <w:tcW w:w="9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55"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Net Income Available to Ingredion</w:t>
            </w:r>
          </w:p>
        </w:tc>
        <w:tc>
          <w:tcPr>
            <w:tcW w:w="9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63"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Weighted Average Shares</w:t>
            </w:r>
          </w:p>
        </w:tc>
        <w:tc>
          <w:tcPr>
            <w:tcW w:w="9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6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color w:val="000000"/>
                <w:sz w:val="16"/>
              </w:rPr>
            </w:pPr>
            <w:r>
              <w:rPr>
                <w:rFonts w:eastAsia="Times New Roman"/>
                <w:b/>
                <w:color w:val="000000"/>
                <w:sz w:val="16"/>
              </w:rPr>
              <w:t>Per Share Amount</w:t>
            </w:r>
          </w:p>
        </w:tc>
        <w:tc>
          <w:tcPr>
            <w:tcW w:w="8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r>
      <w:tr w:rsidR="00120FBB">
        <w:tc>
          <w:tcPr>
            <w:tcW w:w="1626"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Basic EPS</w:t>
            </w:r>
          </w:p>
        </w:tc>
        <w:tc>
          <w:tcPr>
            <w:tcW w:w="6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68"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105</w:t>
            </w: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4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66.9</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1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1.57</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8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114</w:t>
            </w: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46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71.9</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00"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1.59</w:t>
            </w: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c>
          <w:tcPr>
            <w:tcW w:w="1626" w:type="pct"/>
            <w:tcBorders>
              <w:top w:val="nil"/>
              <w:left w:val="nil"/>
              <w:bottom w:val="nil"/>
              <w:right w:val="nil"/>
              <w:tl2br w:val="nil"/>
              <w:tr2bl w:val="nil"/>
            </w:tcBorders>
            <w:vAlign w:val="bottom"/>
          </w:tcPr>
          <w:p w:rsidR="00120FBB" w:rsidRDefault="00120FBB">
            <w:pPr>
              <w:keepNext/>
              <w:keepLines/>
              <w:rPr>
                <w:color w:val="000000"/>
                <w:sz w:val="20"/>
              </w:rPr>
            </w:pPr>
          </w:p>
        </w:tc>
        <w:tc>
          <w:tcPr>
            <w:tcW w:w="6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68"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0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c>
          <w:tcPr>
            <w:tcW w:w="1626"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Effect of Dilutive Securities:</w:t>
            </w:r>
          </w:p>
        </w:tc>
        <w:tc>
          <w:tcPr>
            <w:tcW w:w="6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8"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1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400"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c>
          <w:tcPr>
            <w:tcW w:w="1626" w:type="pct"/>
            <w:tcBorders>
              <w:top w:val="nil"/>
              <w:left w:val="nil"/>
              <w:bottom w:val="nil"/>
              <w:right w:val="nil"/>
              <w:tl2br w:val="nil"/>
              <w:tr2bl w:val="nil"/>
            </w:tcBorders>
            <w:vAlign w:val="bottom"/>
          </w:tcPr>
          <w:p w:rsidR="00120FBB" w:rsidRDefault="00281A45">
            <w:pPr>
              <w:keepNext/>
              <w:keepLines/>
              <w:ind w:left="120"/>
              <w:rPr>
                <w:color w:val="000000"/>
                <w:sz w:val="20"/>
              </w:rPr>
            </w:pPr>
            <w:r>
              <w:rPr>
                <w:rFonts w:eastAsia="Times New Roman"/>
                <w:color w:val="000000"/>
                <w:sz w:val="20"/>
              </w:rPr>
              <w:t>Incremental shares from assumed exercise of dilutive stock options and vesting of dilutive RSUs and other awards</w:t>
            </w:r>
          </w:p>
        </w:tc>
        <w:tc>
          <w:tcPr>
            <w:tcW w:w="6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468"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463"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0.5</w:t>
            </w: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1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9"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386" w:type="pct"/>
            <w:tcBorders>
              <w:top w:val="nil"/>
              <w:left w:val="nil"/>
              <w:bottom w:val="single" w:sz="4" w:space="0" w:color="000000"/>
              <w:right w:val="nil"/>
              <w:tl2br w:val="nil"/>
              <w:tr2bl w:val="nil"/>
            </w:tcBorders>
            <w:noWrap/>
            <w:vAlign w:val="bottom"/>
          </w:tcPr>
          <w:p w:rsidR="00120FBB" w:rsidRDefault="00120FBB">
            <w:pPr>
              <w:keepNext/>
              <w:keepLines/>
              <w:rPr>
                <w:color w:val="000000"/>
                <w:sz w:val="20"/>
              </w:rPr>
            </w:pPr>
          </w:p>
        </w:tc>
        <w:tc>
          <w:tcPr>
            <w:tcW w:w="92"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 </w:t>
            </w:r>
          </w:p>
        </w:tc>
        <w:tc>
          <w:tcPr>
            <w:tcW w:w="463"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0.9</w:t>
            </w:r>
          </w:p>
        </w:tc>
        <w:tc>
          <w:tcPr>
            <w:tcW w:w="9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400"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c>
          <w:tcPr>
            <w:tcW w:w="1626"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Diluted EPS</w:t>
            </w:r>
          </w:p>
        </w:tc>
        <w:tc>
          <w:tcPr>
            <w:tcW w:w="6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68"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105</w:t>
            </w: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67.4</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1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1.56</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38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114</w:t>
            </w:r>
          </w:p>
        </w:tc>
        <w:tc>
          <w:tcPr>
            <w:tcW w:w="92"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 </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72.8</w:t>
            </w:r>
          </w:p>
        </w:tc>
        <w:tc>
          <w:tcPr>
            <w:tcW w:w="9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keepLines/>
              <w:rPr>
                <w:color w:val="000000"/>
                <w:sz w:val="20"/>
              </w:rPr>
            </w:pPr>
            <w:r>
              <w:rPr>
                <w:rFonts w:eastAsia="Times New Roman"/>
                <w:color w:val="000000"/>
                <w:sz w:val="20"/>
              </w:rPr>
              <w:t>$</w:t>
            </w:r>
          </w:p>
        </w:tc>
        <w:tc>
          <w:tcPr>
            <w:tcW w:w="400"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1.57</w:t>
            </w: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bl>
    <w:p w:rsidR="00120FBB" w:rsidRDefault="00120FBB">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7"/>
        <w:gridCol w:w="120"/>
        <w:gridCol w:w="128"/>
        <w:gridCol w:w="908"/>
        <w:gridCol w:w="179"/>
        <w:gridCol w:w="899"/>
        <w:gridCol w:w="179"/>
        <w:gridCol w:w="134"/>
        <w:gridCol w:w="613"/>
        <w:gridCol w:w="179"/>
        <w:gridCol w:w="134"/>
        <w:gridCol w:w="749"/>
        <w:gridCol w:w="179"/>
        <w:gridCol w:w="899"/>
        <w:gridCol w:w="179"/>
        <w:gridCol w:w="134"/>
        <w:gridCol w:w="776"/>
        <w:gridCol w:w="160"/>
      </w:tblGrid>
      <w:tr w:rsidR="00120FBB">
        <w:trPr>
          <w:trHeight w:hRule="exact" w:val="20"/>
        </w:trPr>
        <w:tc>
          <w:tcPr>
            <w:tcW w:w="1626" w:type="pct"/>
            <w:tcBorders>
              <w:top w:val="nil"/>
              <w:left w:val="nil"/>
              <w:bottom w:val="nil"/>
              <w:right w:val="nil"/>
            </w:tcBorders>
            <w:vAlign w:val="bottom"/>
          </w:tcPr>
          <w:p w:rsidR="00120FBB" w:rsidRDefault="00120FBB">
            <w:pPr>
              <w:keepNext/>
              <w:rPr>
                <w:sz w:val="2"/>
              </w:rPr>
            </w:pPr>
          </w:p>
        </w:tc>
        <w:tc>
          <w:tcPr>
            <w:tcW w:w="62" w:type="pct"/>
            <w:tcBorders>
              <w:top w:val="nil"/>
              <w:left w:val="nil"/>
              <w:bottom w:val="nil"/>
              <w:right w:val="nil"/>
            </w:tcBorders>
            <w:noWrap/>
            <w:vAlign w:val="bottom"/>
          </w:tcPr>
          <w:p w:rsidR="00120FBB" w:rsidRDefault="00120FBB">
            <w:pPr>
              <w:keepNext/>
              <w:rPr>
                <w:sz w:val="2"/>
              </w:rPr>
            </w:pPr>
          </w:p>
        </w:tc>
        <w:tc>
          <w:tcPr>
            <w:tcW w:w="66" w:type="pct"/>
            <w:tcBorders>
              <w:top w:val="nil"/>
              <w:left w:val="nil"/>
              <w:bottom w:val="nil"/>
              <w:right w:val="nil"/>
            </w:tcBorders>
            <w:noWrap/>
            <w:vAlign w:val="bottom"/>
          </w:tcPr>
          <w:p w:rsidR="00120FBB" w:rsidRDefault="00120FBB">
            <w:pPr>
              <w:keepNext/>
              <w:rPr>
                <w:sz w:val="2"/>
              </w:rPr>
            </w:pPr>
          </w:p>
        </w:tc>
        <w:tc>
          <w:tcPr>
            <w:tcW w:w="468" w:type="pct"/>
            <w:tcBorders>
              <w:top w:val="nil"/>
              <w:left w:val="nil"/>
              <w:bottom w:val="nil"/>
              <w:right w:val="nil"/>
            </w:tcBorders>
            <w:noWrap/>
            <w:vAlign w:val="bottom"/>
          </w:tcPr>
          <w:p w:rsidR="00120FBB" w:rsidRDefault="00120FBB">
            <w:pPr>
              <w:keepNext/>
              <w:rPr>
                <w:sz w:val="2"/>
              </w:rPr>
            </w:pPr>
          </w:p>
        </w:tc>
        <w:tc>
          <w:tcPr>
            <w:tcW w:w="92" w:type="pct"/>
            <w:tcBorders>
              <w:top w:val="nil"/>
              <w:left w:val="nil"/>
              <w:bottom w:val="nil"/>
              <w:right w:val="nil"/>
            </w:tcBorders>
            <w:noWrap/>
            <w:vAlign w:val="bottom"/>
          </w:tcPr>
          <w:p w:rsidR="00120FBB" w:rsidRDefault="00120FBB">
            <w:pPr>
              <w:keepNext/>
              <w:rPr>
                <w:sz w:val="2"/>
              </w:rPr>
            </w:pPr>
          </w:p>
        </w:tc>
        <w:tc>
          <w:tcPr>
            <w:tcW w:w="463" w:type="pct"/>
            <w:tcBorders>
              <w:top w:val="nil"/>
              <w:left w:val="nil"/>
              <w:bottom w:val="nil"/>
              <w:right w:val="nil"/>
            </w:tcBorders>
            <w:noWrap/>
            <w:vAlign w:val="bottom"/>
          </w:tcPr>
          <w:p w:rsidR="00120FBB" w:rsidRDefault="00120FBB">
            <w:pPr>
              <w:keepNext/>
              <w:rPr>
                <w:sz w:val="2"/>
              </w:rPr>
            </w:pPr>
          </w:p>
        </w:tc>
        <w:tc>
          <w:tcPr>
            <w:tcW w:w="92" w:type="pct"/>
            <w:tcBorders>
              <w:top w:val="nil"/>
              <w:left w:val="nil"/>
              <w:bottom w:val="nil"/>
              <w:right w:val="nil"/>
            </w:tcBorders>
            <w:noWrap/>
            <w:vAlign w:val="bottom"/>
          </w:tcPr>
          <w:p w:rsidR="00120FBB" w:rsidRDefault="00120FBB">
            <w:pPr>
              <w:keepNext/>
              <w:rPr>
                <w:sz w:val="2"/>
              </w:rPr>
            </w:pPr>
          </w:p>
        </w:tc>
        <w:tc>
          <w:tcPr>
            <w:tcW w:w="69" w:type="pct"/>
            <w:tcBorders>
              <w:top w:val="nil"/>
              <w:left w:val="nil"/>
              <w:bottom w:val="nil"/>
              <w:right w:val="nil"/>
            </w:tcBorders>
            <w:noWrap/>
            <w:vAlign w:val="bottom"/>
          </w:tcPr>
          <w:p w:rsidR="00120FBB" w:rsidRDefault="00120FBB">
            <w:pPr>
              <w:keepNext/>
              <w:rPr>
                <w:sz w:val="2"/>
              </w:rPr>
            </w:pPr>
          </w:p>
        </w:tc>
        <w:tc>
          <w:tcPr>
            <w:tcW w:w="316" w:type="pct"/>
            <w:tcBorders>
              <w:top w:val="nil"/>
              <w:left w:val="nil"/>
              <w:bottom w:val="nil"/>
              <w:right w:val="nil"/>
            </w:tcBorders>
            <w:noWrap/>
            <w:vAlign w:val="bottom"/>
          </w:tcPr>
          <w:p w:rsidR="00120FBB" w:rsidRDefault="00120FBB">
            <w:pPr>
              <w:keepNext/>
              <w:rPr>
                <w:sz w:val="2"/>
              </w:rPr>
            </w:pPr>
          </w:p>
        </w:tc>
        <w:tc>
          <w:tcPr>
            <w:tcW w:w="92" w:type="pct"/>
            <w:tcBorders>
              <w:top w:val="nil"/>
              <w:left w:val="nil"/>
              <w:bottom w:val="nil"/>
              <w:right w:val="nil"/>
            </w:tcBorders>
            <w:noWrap/>
            <w:vAlign w:val="bottom"/>
          </w:tcPr>
          <w:p w:rsidR="00120FBB" w:rsidRDefault="00120FBB">
            <w:pPr>
              <w:keepNext/>
              <w:rPr>
                <w:sz w:val="2"/>
              </w:rPr>
            </w:pPr>
          </w:p>
        </w:tc>
        <w:tc>
          <w:tcPr>
            <w:tcW w:w="69" w:type="pct"/>
            <w:tcBorders>
              <w:top w:val="nil"/>
              <w:left w:val="nil"/>
              <w:bottom w:val="nil"/>
              <w:right w:val="nil"/>
            </w:tcBorders>
            <w:noWrap/>
            <w:vAlign w:val="bottom"/>
          </w:tcPr>
          <w:p w:rsidR="00120FBB" w:rsidRDefault="00120FBB">
            <w:pPr>
              <w:keepNext/>
              <w:rPr>
                <w:sz w:val="2"/>
              </w:rPr>
            </w:pPr>
          </w:p>
        </w:tc>
        <w:tc>
          <w:tcPr>
            <w:tcW w:w="386" w:type="pct"/>
            <w:tcBorders>
              <w:top w:val="nil"/>
              <w:left w:val="nil"/>
              <w:bottom w:val="nil"/>
              <w:right w:val="nil"/>
            </w:tcBorders>
            <w:noWrap/>
            <w:vAlign w:val="bottom"/>
          </w:tcPr>
          <w:p w:rsidR="00120FBB" w:rsidRDefault="00120FBB">
            <w:pPr>
              <w:keepNext/>
              <w:rPr>
                <w:sz w:val="2"/>
              </w:rPr>
            </w:pPr>
          </w:p>
        </w:tc>
        <w:tc>
          <w:tcPr>
            <w:tcW w:w="92" w:type="pct"/>
            <w:tcBorders>
              <w:top w:val="nil"/>
              <w:left w:val="nil"/>
              <w:bottom w:val="nil"/>
              <w:right w:val="nil"/>
            </w:tcBorders>
            <w:noWrap/>
            <w:vAlign w:val="bottom"/>
          </w:tcPr>
          <w:p w:rsidR="00120FBB" w:rsidRDefault="00120FBB">
            <w:pPr>
              <w:keepNext/>
              <w:rPr>
                <w:sz w:val="2"/>
              </w:rPr>
            </w:pPr>
          </w:p>
        </w:tc>
        <w:tc>
          <w:tcPr>
            <w:tcW w:w="463" w:type="pct"/>
            <w:tcBorders>
              <w:top w:val="nil"/>
              <w:left w:val="nil"/>
              <w:bottom w:val="nil"/>
              <w:right w:val="nil"/>
            </w:tcBorders>
            <w:noWrap/>
            <w:vAlign w:val="bottom"/>
          </w:tcPr>
          <w:p w:rsidR="00120FBB" w:rsidRDefault="00120FBB">
            <w:pPr>
              <w:keepNext/>
              <w:rPr>
                <w:sz w:val="2"/>
              </w:rPr>
            </w:pPr>
          </w:p>
        </w:tc>
        <w:tc>
          <w:tcPr>
            <w:tcW w:w="92" w:type="pct"/>
            <w:tcBorders>
              <w:top w:val="nil"/>
              <w:left w:val="nil"/>
              <w:bottom w:val="nil"/>
              <w:right w:val="nil"/>
            </w:tcBorders>
            <w:noWrap/>
            <w:vAlign w:val="bottom"/>
          </w:tcPr>
          <w:p w:rsidR="00120FBB" w:rsidRDefault="00120FBB">
            <w:pPr>
              <w:keepNext/>
              <w:rPr>
                <w:sz w:val="2"/>
              </w:rPr>
            </w:pPr>
          </w:p>
        </w:tc>
        <w:tc>
          <w:tcPr>
            <w:tcW w:w="69" w:type="pct"/>
            <w:tcBorders>
              <w:top w:val="nil"/>
              <w:left w:val="nil"/>
              <w:bottom w:val="nil"/>
              <w:right w:val="nil"/>
            </w:tcBorders>
            <w:noWrap/>
            <w:vAlign w:val="bottom"/>
          </w:tcPr>
          <w:p w:rsidR="00120FBB" w:rsidRDefault="00120FBB">
            <w:pPr>
              <w:keepNext/>
              <w:rPr>
                <w:sz w:val="2"/>
              </w:rPr>
            </w:pPr>
          </w:p>
        </w:tc>
        <w:tc>
          <w:tcPr>
            <w:tcW w:w="400"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r>
      <w:tr w:rsidR="00120FBB">
        <w:tc>
          <w:tcPr>
            <w:tcW w:w="1626" w:type="pct"/>
            <w:tcBorders>
              <w:top w:val="nil"/>
              <w:left w:val="nil"/>
              <w:bottom w:val="nil"/>
              <w:right w:val="nil"/>
              <w:tl2br w:val="nil"/>
              <w:tr2bl w:val="nil"/>
            </w:tcBorders>
            <w:shd w:val="clear" w:color="auto" w:fill="auto"/>
            <w:vAlign w:val="bottom"/>
          </w:tcPr>
          <w:p w:rsidR="00120FBB" w:rsidRDefault="00281A45">
            <w:pPr>
              <w:keepNext/>
              <w:rPr>
                <w:color w:val="000000"/>
                <w:sz w:val="16"/>
              </w:rPr>
            </w:pPr>
            <w:r>
              <w:rPr>
                <w:rFonts w:eastAsia="Times New Roman"/>
                <w:color w:val="000000"/>
                <w:sz w:val="16"/>
              </w:rPr>
              <w:t>    </w:t>
            </w:r>
          </w:p>
        </w:tc>
        <w:tc>
          <w:tcPr>
            <w:tcW w:w="62" w:type="pct"/>
            <w:tcBorders>
              <w:top w:val="nil"/>
              <w:left w:val="nil"/>
              <w:bottom w:val="nil"/>
              <w:right w:val="nil"/>
              <w:tl2br w:val="nil"/>
              <w:tr2bl w:val="nil"/>
            </w:tcBorders>
            <w:shd w:val="clear" w:color="auto" w:fill="auto"/>
            <w:noWrap/>
            <w:vAlign w:val="bottom"/>
          </w:tcPr>
          <w:p w:rsidR="00120FBB" w:rsidRDefault="00120FBB">
            <w:pPr>
              <w:keepNext/>
              <w:rPr>
                <w:color w:val="000000"/>
                <w:sz w:val="16"/>
              </w:rPr>
            </w:pPr>
          </w:p>
        </w:tc>
        <w:tc>
          <w:tcPr>
            <w:tcW w:w="1566" w:type="pct"/>
            <w:gridSpan w:val="7"/>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Six Months Ended June 30, 2019</w:t>
            </w:r>
          </w:p>
        </w:tc>
        <w:tc>
          <w:tcPr>
            <w:tcW w:w="9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c>
          <w:tcPr>
            <w:tcW w:w="1571" w:type="pct"/>
            <w:gridSpan w:val="7"/>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Six Months Ended June 30, 2018</w:t>
            </w:r>
          </w:p>
        </w:tc>
        <w:tc>
          <w:tcPr>
            <w:tcW w:w="82" w:type="pct"/>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w:t>
            </w:r>
          </w:p>
        </w:tc>
      </w:tr>
      <w:tr w:rsidR="00120FBB">
        <w:tc>
          <w:tcPr>
            <w:tcW w:w="1626"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 except per share amounts)</w:t>
            </w:r>
          </w:p>
        </w:tc>
        <w:tc>
          <w:tcPr>
            <w:tcW w:w="6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534"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Net Income Available to Ingredion</w:t>
            </w:r>
          </w:p>
        </w:tc>
        <w:tc>
          <w:tcPr>
            <w:tcW w:w="9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63"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Weighted Average Shares</w:t>
            </w:r>
          </w:p>
        </w:tc>
        <w:tc>
          <w:tcPr>
            <w:tcW w:w="9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385"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Per Share Amount</w:t>
            </w:r>
          </w:p>
        </w:tc>
        <w:tc>
          <w:tcPr>
            <w:tcW w:w="9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55"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Net Income Available to Ingredion</w:t>
            </w:r>
          </w:p>
        </w:tc>
        <w:tc>
          <w:tcPr>
            <w:tcW w:w="9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63" w:type="pct"/>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Weighted Average Shares</w:t>
            </w:r>
          </w:p>
        </w:tc>
        <w:tc>
          <w:tcPr>
            <w:tcW w:w="9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6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jc w:val="center"/>
              <w:rPr>
                <w:b/>
                <w:color w:val="000000"/>
                <w:sz w:val="16"/>
              </w:rPr>
            </w:pPr>
            <w:r>
              <w:rPr>
                <w:rFonts w:eastAsia="Times New Roman"/>
                <w:b/>
                <w:color w:val="000000"/>
                <w:sz w:val="16"/>
              </w:rPr>
              <w:t>Per Share Amount</w:t>
            </w:r>
          </w:p>
        </w:tc>
        <w:tc>
          <w:tcPr>
            <w:tcW w:w="8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r>
      <w:tr w:rsidR="00120FBB">
        <w:tc>
          <w:tcPr>
            <w:tcW w:w="1626"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Basic EPS</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205</w:t>
            </w:r>
          </w:p>
        </w:tc>
        <w:tc>
          <w:tcPr>
            <w:tcW w:w="9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46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66.9</w:t>
            </w: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1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3.06</w:t>
            </w: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8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254</w:t>
            </w:r>
          </w:p>
        </w:tc>
        <w:tc>
          <w:tcPr>
            <w:tcW w:w="9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46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72.1</w:t>
            </w: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3.52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626" w:type="pct"/>
            <w:tcBorders>
              <w:top w:val="nil"/>
              <w:left w:val="nil"/>
              <w:bottom w:val="nil"/>
              <w:right w:val="nil"/>
              <w:tl2br w:val="nil"/>
              <w:tr2bl w:val="nil"/>
            </w:tcBorders>
            <w:vAlign w:val="bottom"/>
          </w:tcPr>
          <w:p w:rsidR="00120FBB" w:rsidRDefault="00120FBB">
            <w:pPr>
              <w:keepNext/>
              <w:rPr>
                <w:color w:val="000000"/>
                <w:sz w:val="20"/>
              </w:rPr>
            </w:pP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rPr>
                <w:color w:val="000000"/>
                <w:sz w:val="20"/>
              </w:rPr>
            </w:pPr>
          </w:p>
        </w:tc>
        <w:tc>
          <w:tcPr>
            <w:tcW w:w="468" w:type="pct"/>
            <w:tcBorders>
              <w:top w:val="nil"/>
              <w:left w:val="nil"/>
              <w:bottom w:val="nil"/>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463" w:type="pct"/>
            <w:tcBorders>
              <w:top w:val="nil"/>
              <w:left w:val="nil"/>
              <w:bottom w:val="nil"/>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rPr>
                <w:color w:val="000000"/>
                <w:sz w:val="20"/>
              </w:rPr>
            </w:pPr>
          </w:p>
        </w:tc>
        <w:tc>
          <w:tcPr>
            <w:tcW w:w="316" w:type="pct"/>
            <w:tcBorders>
              <w:top w:val="nil"/>
              <w:left w:val="nil"/>
              <w:bottom w:val="nil"/>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rPr>
                <w:color w:val="000000"/>
                <w:sz w:val="20"/>
              </w:rPr>
            </w:pPr>
          </w:p>
        </w:tc>
        <w:tc>
          <w:tcPr>
            <w:tcW w:w="386" w:type="pct"/>
            <w:tcBorders>
              <w:top w:val="nil"/>
              <w:left w:val="nil"/>
              <w:bottom w:val="nil"/>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463" w:type="pct"/>
            <w:tcBorders>
              <w:top w:val="nil"/>
              <w:left w:val="nil"/>
              <w:bottom w:val="nil"/>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rPr>
                <w:color w:val="000000"/>
                <w:sz w:val="20"/>
              </w:rPr>
            </w:pPr>
          </w:p>
        </w:tc>
        <w:tc>
          <w:tcPr>
            <w:tcW w:w="400"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626"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Effect of Dilutive Securities:</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6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1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386"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6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0"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1626" w:type="pct"/>
            <w:tcBorders>
              <w:top w:val="nil"/>
              <w:left w:val="nil"/>
              <w:bottom w:val="nil"/>
              <w:right w:val="nil"/>
              <w:tl2br w:val="nil"/>
              <w:tr2bl w:val="nil"/>
            </w:tcBorders>
            <w:vAlign w:val="bottom"/>
          </w:tcPr>
          <w:p w:rsidR="00120FBB" w:rsidRDefault="00281A45">
            <w:pPr>
              <w:keepNext/>
              <w:ind w:left="120"/>
              <w:rPr>
                <w:color w:val="000000"/>
                <w:sz w:val="20"/>
              </w:rPr>
            </w:pPr>
            <w:r>
              <w:rPr>
                <w:rFonts w:eastAsia="Times New Roman"/>
                <w:color w:val="000000"/>
                <w:sz w:val="20"/>
              </w:rPr>
              <w:t>Incremental shares from assumed exercise of dilutive stock options and vesting of dilutive RSUs and other awards</w:t>
            </w:r>
          </w:p>
        </w:tc>
        <w:tc>
          <w:tcPr>
            <w:tcW w:w="62" w:type="pct"/>
            <w:tcBorders>
              <w:top w:val="nil"/>
              <w:left w:val="nil"/>
              <w:bottom w:val="nil"/>
              <w:right w:val="nil"/>
              <w:tl2br w:val="nil"/>
              <w:tr2bl w:val="nil"/>
            </w:tcBorders>
            <w:noWrap/>
            <w:vAlign w:val="bottom"/>
          </w:tcPr>
          <w:p w:rsidR="00120FBB" w:rsidRDefault="00120FBB">
            <w:pPr>
              <w:keepNext/>
              <w:rPr>
                <w:color w:val="000000"/>
                <w:sz w:val="20"/>
              </w:rPr>
            </w:pPr>
          </w:p>
        </w:tc>
        <w:tc>
          <w:tcPr>
            <w:tcW w:w="66"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68"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46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0.5</w:t>
            </w: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rPr>
                <w:color w:val="000000"/>
                <w:sz w:val="20"/>
              </w:rPr>
            </w:pPr>
          </w:p>
        </w:tc>
        <w:tc>
          <w:tcPr>
            <w:tcW w:w="316" w:type="pct"/>
            <w:tcBorders>
              <w:top w:val="nil"/>
              <w:left w:val="nil"/>
              <w:bottom w:val="nil"/>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69"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386"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9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 </w:t>
            </w:r>
          </w:p>
        </w:tc>
        <w:tc>
          <w:tcPr>
            <w:tcW w:w="46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92" w:type="pct"/>
            <w:tcBorders>
              <w:top w:val="nil"/>
              <w:left w:val="nil"/>
              <w:bottom w:val="nil"/>
              <w:right w:val="nil"/>
              <w:tl2br w:val="nil"/>
              <w:tr2bl w:val="nil"/>
            </w:tcBorders>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noWrap/>
            <w:vAlign w:val="bottom"/>
          </w:tcPr>
          <w:p w:rsidR="00120FBB" w:rsidRDefault="00120FBB">
            <w:pPr>
              <w:keepNext/>
              <w:rPr>
                <w:color w:val="000000"/>
                <w:sz w:val="20"/>
              </w:rPr>
            </w:pPr>
          </w:p>
        </w:tc>
        <w:tc>
          <w:tcPr>
            <w:tcW w:w="400"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1626"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Diluted EPS</w:t>
            </w:r>
          </w:p>
        </w:tc>
        <w:tc>
          <w:tcPr>
            <w:tcW w:w="6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6"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205</w:t>
            </w:r>
          </w:p>
        </w:tc>
        <w:tc>
          <w:tcPr>
            <w:tcW w:w="9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67.4</w:t>
            </w: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1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3.04</w:t>
            </w: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386"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254</w:t>
            </w:r>
          </w:p>
        </w:tc>
        <w:tc>
          <w:tcPr>
            <w:tcW w:w="9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w:t>
            </w:r>
          </w:p>
        </w:tc>
        <w:tc>
          <w:tcPr>
            <w:tcW w:w="463"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73.2</w:t>
            </w:r>
          </w:p>
        </w:tc>
        <w:tc>
          <w:tcPr>
            <w:tcW w:w="9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69"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0"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3.47</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bl>
    <w:p w:rsidR="00120FBB" w:rsidRDefault="00120FBB">
      <w:pPr>
        <w:jc w:val="both"/>
        <w:rPr>
          <w:sz w:val="20"/>
          <w:szCs w:val="20"/>
        </w:rPr>
      </w:pPr>
    </w:p>
    <w:p w:rsidR="00120FBB" w:rsidRDefault="00281A45">
      <w:pPr>
        <w:ind w:firstLine="720"/>
        <w:jc w:val="both"/>
        <w:rPr>
          <w:rFonts w:eastAsia="Times New Roman"/>
          <w:sz w:val="20"/>
          <w:szCs w:val="20"/>
        </w:rPr>
      </w:pPr>
      <w:r>
        <w:rPr>
          <w:sz w:val="20"/>
          <w:szCs w:val="20"/>
        </w:rPr>
        <w:t xml:space="preserve">For the three and six months ended June 30, 2019, </w:t>
      </w:r>
      <w:r>
        <w:rPr>
          <w:rFonts w:eastAsia="Times New Roman"/>
          <w:sz w:val="20"/>
          <w:szCs w:val="20"/>
        </w:rPr>
        <w:t>approximately 1.0 million and 1.0 million share-based awards of common stock, respectively, were excluded from the calculation of diluted EPS as the impact of their inclusion would have been anti-dilutive. For the three and six months ended June 30, 2018, approximately 0.6 million and 0.3 million share-based awards of common stock, respectively, were excluded from the calculation of diluted EPS as the impact of their inclusion would have been anti-dilutive.</w:t>
      </w:r>
    </w:p>
    <w:p w:rsidR="00120FBB" w:rsidRDefault="00120FBB">
      <w:pPr>
        <w:keepNext/>
        <w:suppressAutoHyphens/>
        <w:rPr>
          <w:b/>
          <w:sz w:val="20"/>
        </w:rPr>
      </w:pPr>
    </w:p>
    <w:p w:rsidR="00120FBB" w:rsidRDefault="00281A45">
      <w:pPr>
        <w:keepNext/>
        <w:suppressAutoHyphens/>
        <w:rPr>
          <w:sz w:val="20"/>
        </w:rPr>
      </w:pPr>
      <w:r>
        <w:rPr>
          <w:b/>
          <w:sz w:val="20"/>
        </w:rPr>
        <w:t xml:space="preserve">13.     </w:t>
      </w:r>
      <w:r>
        <w:rPr>
          <w:b/>
          <w:sz w:val="10"/>
        </w:rPr>
        <w:t xml:space="preserve"> </w:t>
      </w:r>
      <w:r>
        <w:rPr>
          <w:b/>
          <w:sz w:val="20"/>
        </w:rPr>
        <w:t>Segment Information</w:t>
      </w:r>
    </w:p>
    <w:p w:rsidR="00120FBB" w:rsidRDefault="00120FBB">
      <w:pPr>
        <w:keepNext/>
        <w:suppressAutoHyphens/>
        <w:rPr>
          <w:sz w:val="20"/>
        </w:rPr>
      </w:pPr>
    </w:p>
    <w:p w:rsidR="00120FBB" w:rsidRDefault="00281A45">
      <w:pPr>
        <w:suppressAutoHyphens/>
        <w:ind w:firstLine="720"/>
        <w:jc w:val="both"/>
        <w:rPr>
          <w:sz w:val="20"/>
        </w:rPr>
      </w:pPr>
      <w:r>
        <w:rPr>
          <w:sz w:val="20"/>
        </w:rPr>
        <w:t xml:space="preserve">The Company is principally engaged in the production and sale of starches and sweeteners for a wide range of industries, and is managed geographically on a regional basis. The Company’s operations are classified into four reportable business segments: North America, South America, Asia-Pacific and EMEA.  Its North America segment includes businesses in the U.S., Canada and Mexico. The Company’s South America segment includes businesses in Brazil, Colombia, Ecuador and the Southern Cone of South America, which includes Argentina, Chile, Peru and Uruguay. Its Asia-Pacific segment includes businesses in South Korea, Thailand, China, Japan, Indonesia, the Philippines, Singapore, Malaysia, India, Australia and New Zealand. The Company’s EMEA segment includes businesses in Germany, the United Kingdom, Pakistan and South Africa. The Company does not aggregate its operating segments when determining its reportable segments. Net sales by product are not presented because to do so would be impracticable. </w:t>
      </w:r>
    </w:p>
    <w:p w:rsidR="00120FBB" w:rsidRDefault="00120FBB">
      <w:pPr>
        <w:keepNext/>
        <w:suppressAutoHyphen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4"/>
        <w:gridCol w:w="160"/>
        <w:gridCol w:w="157"/>
        <w:gridCol w:w="782"/>
        <w:gridCol w:w="161"/>
        <w:gridCol w:w="159"/>
        <w:gridCol w:w="784"/>
        <w:gridCol w:w="160"/>
        <w:gridCol w:w="159"/>
        <w:gridCol w:w="831"/>
        <w:gridCol w:w="160"/>
        <w:gridCol w:w="159"/>
        <w:gridCol w:w="831"/>
        <w:gridCol w:w="159"/>
      </w:tblGrid>
      <w:tr w:rsidR="00120FBB">
        <w:trPr>
          <w:trHeight w:hRule="exact" w:val="20"/>
        </w:trPr>
        <w:tc>
          <w:tcPr>
            <w:tcW w:w="2599"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81" w:type="pct"/>
            <w:tcBorders>
              <w:top w:val="nil"/>
              <w:left w:val="nil"/>
              <w:bottom w:val="nil"/>
              <w:right w:val="nil"/>
            </w:tcBorders>
            <w:noWrap/>
            <w:vAlign w:val="bottom"/>
          </w:tcPr>
          <w:p w:rsidR="00120FBB" w:rsidRDefault="00120FBB">
            <w:pPr>
              <w:keepNext/>
              <w:rPr>
                <w:sz w:val="2"/>
              </w:rPr>
            </w:pPr>
          </w:p>
        </w:tc>
        <w:tc>
          <w:tcPr>
            <w:tcW w:w="403" w:type="pct"/>
            <w:tcBorders>
              <w:top w:val="nil"/>
              <w:left w:val="nil"/>
              <w:bottom w:val="nil"/>
              <w:right w:val="nil"/>
            </w:tcBorders>
            <w:noWrap/>
            <w:vAlign w:val="bottom"/>
          </w:tcPr>
          <w:p w:rsidR="00120FBB" w:rsidRDefault="00120FBB">
            <w:pPr>
              <w:keepNext/>
              <w:rPr>
                <w:sz w:val="2"/>
              </w:rPr>
            </w:pPr>
          </w:p>
        </w:tc>
        <w:tc>
          <w:tcPr>
            <w:tcW w:w="83"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04"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28"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28"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r>
      <w:tr w:rsidR="00120FBB">
        <w:tc>
          <w:tcPr>
            <w:tcW w:w="2599"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1052"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Three Months Ended </w:t>
            </w:r>
          </w:p>
        </w:tc>
        <w:tc>
          <w:tcPr>
            <w:tcW w:w="8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1102"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Six Months Ended </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2599" w:type="pct"/>
            <w:tcBorders>
              <w:top w:val="nil"/>
              <w:left w:val="nil"/>
              <w:bottom w:val="nil"/>
              <w:right w:val="nil"/>
              <w:tl2br w:val="nil"/>
              <w:tr2bl w:val="nil"/>
            </w:tcBorders>
            <w:shd w:val="clear" w:color="auto" w:fill="auto"/>
            <w:vAlign w:val="bottom"/>
          </w:tcPr>
          <w:p w:rsidR="00120FBB" w:rsidRDefault="00120FBB">
            <w:pPr>
              <w:keepNext/>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1052"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c>
          <w:tcPr>
            <w:tcW w:w="1102"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2599"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84"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83"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8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8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51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82"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51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Net sales to unaffiliated customers: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1"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403"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404"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center"/>
              <w:rPr>
                <w:b/>
                <w:color w:val="000000"/>
                <w:sz w:val="16"/>
              </w:rPr>
            </w:pPr>
          </w:p>
        </w:tc>
      </w:tr>
      <w:tr w:rsidR="00120FBB">
        <w:tc>
          <w:tcPr>
            <w:tcW w:w="2599"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North America:</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977</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1,002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1,928</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1,961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0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92</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04"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86</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183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171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885</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916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1,745</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1,790</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South America:</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226</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243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454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505</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0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0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215</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232</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433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481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vAlign w:val="bottom"/>
          </w:tcPr>
          <w:p w:rsidR="00120FBB" w:rsidRDefault="00281A45">
            <w:pPr>
              <w:keepNext/>
              <w:rPr>
                <w:color w:val="000000"/>
                <w:sz w:val="20"/>
              </w:rPr>
            </w:pPr>
            <w:r>
              <w:rPr>
                <w:rFonts w:eastAsia="Times New Roman"/>
                <w:color w:val="000000"/>
                <w:sz w:val="20"/>
              </w:rPr>
              <w:t>Asia-Pacific:</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203</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209</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406</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412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03"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04"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Net sales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195</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389</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395</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EMEA:</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04"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 before shipping and handling costs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144</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311</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shd w:val="clear" w:color="auto" w:fill="CCEEFF"/>
            <w:noWrap/>
            <w:vAlign w:val="bottom"/>
          </w:tcPr>
          <w:p w:rsidR="00120FBB" w:rsidRDefault="00281A45">
            <w:pPr>
              <w:keepNext/>
              <w:ind w:left="120"/>
              <w:rPr>
                <w:color w:val="000000"/>
                <w:sz w:val="20"/>
              </w:rPr>
            </w:pPr>
            <w:r>
              <w:rPr>
                <w:rFonts w:eastAsia="Times New Roman"/>
                <w:color w:val="000000"/>
                <w:sz w:val="20"/>
              </w:rPr>
              <w:t>Less: shipping and handling costs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1"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0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5</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0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7</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rPr>
                <w:color w:val="000000"/>
                <w:sz w:val="20"/>
              </w:rPr>
            </w:pPr>
          </w:p>
        </w:tc>
        <w:tc>
          <w:tcPr>
            <w:tcW w:w="42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599" w:type="pct"/>
            <w:tcBorders>
              <w:top w:val="nil"/>
              <w:left w:val="nil"/>
              <w:bottom w:val="nil"/>
              <w:right w:val="nil"/>
              <w:tl2br w:val="nil"/>
              <w:tr2bl w:val="nil"/>
            </w:tcBorders>
            <w:noWrap/>
            <w:vAlign w:val="bottom"/>
          </w:tcPr>
          <w:p w:rsidR="00120FBB" w:rsidRDefault="00281A45">
            <w:pPr>
              <w:keepNext/>
              <w:ind w:left="120"/>
              <w:rPr>
                <w:color w:val="000000"/>
                <w:sz w:val="20"/>
              </w:rPr>
            </w:pPr>
            <w:r>
              <w:rPr>
                <w:rFonts w:eastAsia="Times New Roman"/>
                <w:color w:val="000000"/>
                <w:sz w:val="20"/>
              </w:rPr>
              <w:t>Net sales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1"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139</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4"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147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287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299</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8"/>
        <w:gridCol w:w="160"/>
        <w:gridCol w:w="159"/>
        <w:gridCol w:w="782"/>
        <w:gridCol w:w="161"/>
        <w:gridCol w:w="159"/>
        <w:gridCol w:w="782"/>
        <w:gridCol w:w="159"/>
        <w:gridCol w:w="159"/>
        <w:gridCol w:w="831"/>
        <w:gridCol w:w="159"/>
        <w:gridCol w:w="159"/>
        <w:gridCol w:w="831"/>
        <w:gridCol w:w="157"/>
      </w:tblGrid>
      <w:tr w:rsidR="00120FBB">
        <w:trPr>
          <w:trHeight w:hRule="exact" w:val="20"/>
        </w:trPr>
        <w:tc>
          <w:tcPr>
            <w:tcW w:w="2600" w:type="pct"/>
            <w:tcBorders>
              <w:top w:val="nil"/>
              <w:left w:val="nil"/>
              <w:bottom w:val="nil"/>
              <w:right w:val="nil"/>
            </w:tcBorders>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03" w:type="pct"/>
            <w:tcBorders>
              <w:top w:val="nil"/>
              <w:left w:val="nil"/>
              <w:bottom w:val="nil"/>
              <w:right w:val="nil"/>
            </w:tcBorders>
            <w:noWrap/>
            <w:vAlign w:val="bottom"/>
          </w:tcPr>
          <w:p w:rsidR="00120FBB" w:rsidRDefault="00120FBB">
            <w:pPr>
              <w:keepNext/>
              <w:rPr>
                <w:sz w:val="2"/>
              </w:rPr>
            </w:pPr>
          </w:p>
        </w:tc>
        <w:tc>
          <w:tcPr>
            <w:tcW w:w="83"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03"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28"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82" w:type="pct"/>
            <w:tcBorders>
              <w:top w:val="nil"/>
              <w:left w:val="nil"/>
              <w:bottom w:val="nil"/>
              <w:right w:val="nil"/>
            </w:tcBorders>
            <w:noWrap/>
            <w:vAlign w:val="bottom"/>
          </w:tcPr>
          <w:p w:rsidR="00120FBB" w:rsidRDefault="00120FBB">
            <w:pPr>
              <w:keepNext/>
              <w:rPr>
                <w:sz w:val="2"/>
              </w:rPr>
            </w:pPr>
          </w:p>
        </w:tc>
        <w:tc>
          <w:tcPr>
            <w:tcW w:w="428" w:type="pct"/>
            <w:tcBorders>
              <w:top w:val="nil"/>
              <w:left w:val="nil"/>
              <w:bottom w:val="nil"/>
              <w:right w:val="nil"/>
            </w:tcBorders>
            <w:noWrap/>
            <w:vAlign w:val="bottom"/>
          </w:tcPr>
          <w:p w:rsidR="00120FBB" w:rsidRDefault="00120FBB">
            <w:pPr>
              <w:keepNext/>
              <w:rPr>
                <w:sz w:val="2"/>
              </w:rPr>
            </w:pPr>
          </w:p>
        </w:tc>
        <w:tc>
          <w:tcPr>
            <w:tcW w:w="81" w:type="pct"/>
            <w:tcBorders>
              <w:top w:val="nil"/>
              <w:left w:val="nil"/>
              <w:bottom w:val="nil"/>
              <w:right w:val="nil"/>
            </w:tcBorders>
            <w:noWrap/>
            <w:vAlign w:val="bottom"/>
          </w:tcPr>
          <w:p w:rsidR="00120FBB" w:rsidRDefault="00120FBB">
            <w:pPr>
              <w:keepNext/>
              <w:rPr>
                <w:sz w:val="2"/>
              </w:rPr>
            </w:pPr>
          </w:p>
        </w:tc>
      </w:tr>
      <w:tr w:rsidR="00120FBB">
        <w:tc>
          <w:tcPr>
            <w:tcW w:w="2600"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971" w:type="pct"/>
            <w:gridSpan w:val="4"/>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Three Months Ended </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102" w:type="pct"/>
            <w:gridSpan w:val="5"/>
            <w:tcBorders>
              <w:top w:val="nil"/>
              <w:left w:val="nil"/>
              <w:bottom w:val="nil"/>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 xml:space="preserve">Six Months Ended </w:t>
            </w:r>
          </w:p>
        </w:tc>
        <w:tc>
          <w:tcPr>
            <w:tcW w:w="8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2600" w:type="pct"/>
            <w:tcBorders>
              <w:top w:val="nil"/>
              <w:left w:val="nil"/>
              <w:bottom w:val="nil"/>
              <w:right w:val="nil"/>
              <w:tl2br w:val="nil"/>
              <w:tr2bl w:val="nil"/>
            </w:tcBorders>
            <w:shd w:val="clear" w:color="auto" w:fill="auto"/>
            <w:vAlign w:val="bottom"/>
          </w:tcPr>
          <w:p w:rsidR="00120FBB" w:rsidRDefault="00120FBB">
            <w:pPr>
              <w:keepNext/>
              <w:ind w:left="360"/>
              <w:rPr>
                <w:color w:val="000000"/>
                <w:sz w:val="20"/>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auto"/>
            <w:noWrap/>
            <w:vAlign w:val="bottom"/>
          </w:tcPr>
          <w:p w:rsidR="00120FBB" w:rsidRDefault="00120FBB">
            <w:pPr>
              <w:keepNext/>
              <w:rPr>
                <w:color w:val="000000"/>
                <w:sz w:val="20"/>
              </w:rPr>
            </w:pPr>
          </w:p>
        </w:tc>
        <w:tc>
          <w:tcPr>
            <w:tcW w:w="971" w:type="pct"/>
            <w:gridSpan w:val="4"/>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1102" w:type="pct"/>
            <w:gridSpan w:val="5"/>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June 30, </w:t>
            </w:r>
          </w:p>
        </w:tc>
        <w:tc>
          <w:tcPr>
            <w:tcW w:w="8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2600"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(in millions)</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48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83" w:type="pct"/>
            <w:tcBorders>
              <w:top w:val="nil"/>
              <w:left w:val="nil"/>
              <w:bottom w:val="nil"/>
              <w:right w:val="nil"/>
              <w:tl2br w:val="nil"/>
              <w:tr2bl w:val="nil"/>
            </w:tcBorders>
            <w:shd w:val="clear" w:color="auto" w:fill="auto"/>
            <w:noWrap/>
            <w:vAlign w:val="bottom"/>
          </w:tcPr>
          <w:p w:rsidR="00120FBB" w:rsidRDefault="00281A45">
            <w:pPr>
              <w:keepNext/>
              <w:rPr>
                <w:b/>
                <w:color w:val="000000"/>
                <w:sz w:val="16"/>
              </w:rPr>
            </w:pPr>
            <w:r>
              <w:rPr>
                <w:rFonts w:eastAsia="Times New Roman"/>
                <w:b/>
                <w:color w:val="000000"/>
                <w:sz w:val="16"/>
              </w:rPr>
              <w:t>    </w:t>
            </w:r>
          </w:p>
        </w:tc>
        <w:tc>
          <w:tcPr>
            <w:tcW w:w="485"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51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2019</w:t>
            </w:r>
          </w:p>
        </w:tc>
        <w:tc>
          <w:tcPr>
            <w:tcW w:w="82"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510"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81" w:type="pct"/>
            <w:tcBorders>
              <w:top w:val="nil"/>
              <w:left w:val="nil"/>
              <w:bottom w:val="nil"/>
              <w:right w:val="nil"/>
              <w:tl2br w:val="nil"/>
              <w:tr2bl w:val="nil"/>
            </w:tcBorders>
            <w:shd w:val="clear" w:color="auto" w:fill="auto"/>
            <w:noWrap/>
            <w:vAlign w:val="bottom"/>
          </w:tcPr>
          <w:p w:rsidR="00120FBB" w:rsidRDefault="00120FBB">
            <w:pPr>
              <w:keepNext/>
              <w:rPr>
                <w:b/>
                <w:color w:val="000000"/>
                <w:sz w:val="16"/>
              </w:rPr>
            </w:pPr>
          </w:p>
        </w:tc>
      </w:tr>
      <w:tr w:rsidR="00120FBB">
        <w:tc>
          <w:tcPr>
            <w:tcW w:w="2600"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Operating income:</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North America</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139</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150</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264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293</w:t>
            </w: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shd w:val="clear" w:color="auto" w:fill="CCEEFF"/>
            <w:vAlign w:val="bottom"/>
          </w:tcPr>
          <w:p w:rsidR="00120FBB" w:rsidRDefault="00281A45">
            <w:pPr>
              <w:keepNext/>
              <w:ind w:left="360"/>
              <w:rPr>
                <w:color w:val="000000"/>
                <w:sz w:val="20"/>
              </w:rPr>
            </w:pPr>
            <w:r>
              <w:rPr>
                <w:rFonts w:eastAsia="Times New Roman"/>
                <w:color w:val="000000"/>
                <w:sz w:val="20"/>
              </w:rPr>
              <w:t>South America</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16</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46</w:t>
            </w: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Asia-Pacific</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23</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27</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43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50</w:t>
            </w: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shd w:val="clear" w:color="auto" w:fill="CCEEFF"/>
            <w:vAlign w:val="bottom"/>
          </w:tcPr>
          <w:p w:rsidR="00120FBB" w:rsidRDefault="00281A45">
            <w:pPr>
              <w:keepNext/>
              <w:ind w:left="360"/>
              <w:rPr>
                <w:color w:val="000000"/>
                <w:sz w:val="20"/>
              </w:rPr>
            </w:pPr>
            <w:r>
              <w:rPr>
                <w:rFonts w:eastAsia="Times New Roman"/>
                <w:color w:val="000000"/>
                <w:sz w:val="20"/>
              </w:rPr>
              <w:t xml:space="preserve">EMEA </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23</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29</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47</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60</w:t>
            </w: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Corporate</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03"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(23)</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03"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(25)</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28"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(44)</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28" w:type="pct"/>
            <w:tcBorders>
              <w:top w:val="nil"/>
              <w:left w:val="nil"/>
              <w:bottom w:val="single" w:sz="4" w:space="0" w:color="000000"/>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(48)</w:t>
            </w: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shd w:val="clear" w:color="auto" w:fill="CCEEFF"/>
            <w:vAlign w:val="bottom"/>
          </w:tcPr>
          <w:p w:rsidR="00120FBB" w:rsidRDefault="00281A45">
            <w:pPr>
              <w:keepNext/>
              <w:ind w:left="240"/>
              <w:rPr>
                <w:color w:val="000000"/>
                <w:sz w:val="20"/>
              </w:rPr>
            </w:pPr>
            <w:r>
              <w:rPr>
                <w:rFonts w:eastAsia="Times New Roman"/>
                <w:color w:val="000000"/>
                <w:sz w:val="20"/>
              </w:rPr>
              <w:t>Subtotal</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178</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201</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344</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401</w:t>
            </w: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vAlign w:val="bottom"/>
          </w:tcPr>
          <w:p w:rsidR="00120FBB" w:rsidRDefault="00281A45">
            <w:pPr>
              <w:keepNext/>
              <w:ind w:left="360"/>
              <w:rPr>
                <w:color w:val="000000"/>
                <w:sz w:val="20"/>
              </w:rPr>
            </w:pPr>
            <w:r>
              <w:rPr>
                <w:rFonts w:eastAsia="Times New Roman"/>
                <w:color w:val="000000"/>
                <w:sz w:val="20"/>
              </w:rPr>
              <w:t>Restructuring/impairment charges</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(9)</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03"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(8)</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28" w:type="pct"/>
            <w:tcBorders>
              <w:top w:val="nil"/>
              <w:left w:val="nil"/>
              <w:bottom w:val="nil"/>
              <w:right w:val="nil"/>
              <w:tl2br w:val="nil"/>
              <w:tr2bl w:val="nil"/>
            </w:tcBorders>
            <w:noWrap/>
            <w:vAlign w:val="bottom"/>
          </w:tcPr>
          <w:p w:rsidR="00120FBB" w:rsidRDefault="00281A45">
            <w:pPr>
              <w:keepNext/>
              <w:jc w:val="right"/>
              <w:rPr>
                <w:color w:val="000000"/>
                <w:sz w:val="20"/>
              </w:rPr>
            </w:pPr>
            <w:r>
              <w:rPr>
                <w:rFonts w:eastAsia="Times New Roman"/>
                <w:color w:val="000000"/>
                <w:sz w:val="20"/>
              </w:rPr>
              <w:t xml:space="preserve"> (11)</w:t>
            </w: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shd w:val="clear" w:color="auto" w:fill="CCEEFF"/>
            <w:vAlign w:val="bottom"/>
          </w:tcPr>
          <w:p w:rsidR="00120FBB" w:rsidRDefault="00281A45">
            <w:pPr>
              <w:keepNext/>
              <w:ind w:left="360"/>
              <w:rPr>
                <w:color w:val="000000"/>
                <w:sz w:val="20"/>
              </w:rPr>
            </w:pPr>
            <w:r>
              <w:rPr>
                <w:rFonts w:eastAsia="Times New Roman"/>
                <w:color w:val="000000"/>
                <w:sz w:val="20"/>
              </w:rPr>
              <w:t>Acquisition/integration costs</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(1)</w:t>
            </w:r>
          </w:p>
        </w:tc>
        <w:tc>
          <w:tcPr>
            <w:tcW w:w="83"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0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single" w:sz="4" w:space="0" w:color="000000"/>
              <w:right w:val="nil"/>
              <w:tl2br w:val="nil"/>
              <w:tr2bl w:val="nil"/>
            </w:tcBorders>
            <w:shd w:val="clear" w:color="auto" w:fill="CCEEFF"/>
            <w:noWrap/>
            <w:vAlign w:val="bottom"/>
          </w:tcPr>
          <w:p w:rsidR="00120FBB" w:rsidRDefault="00281A45">
            <w:pPr>
              <w:keepNext/>
              <w:jc w:val="right"/>
              <w:rPr>
                <w:color w:val="000000"/>
                <w:sz w:val="20"/>
              </w:rPr>
            </w:pPr>
            <w:r>
              <w:rPr>
                <w:rFonts w:eastAsia="Times New Roman"/>
                <w:color w:val="000000"/>
                <w:sz w:val="20"/>
              </w:rPr>
              <w:t xml:space="preserve"> (2)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82" w:type="pct"/>
            <w:tcBorders>
              <w:top w:val="nil"/>
              <w:left w:val="nil"/>
              <w:bottom w:val="sing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28"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w:t>
            </w:r>
          </w:p>
        </w:tc>
        <w:tc>
          <w:tcPr>
            <w:tcW w:w="81"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r>
      <w:tr w:rsidR="00120FBB">
        <w:tc>
          <w:tcPr>
            <w:tcW w:w="2600" w:type="pct"/>
            <w:tcBorders>
              <w:top w:val="nil"/>
              <w:left w:val="nil"/>
              <w:bottom w:val="nil"/>
              <w:right w:val="nil"/>
              <w:tl2br w:val="nil"/>
              <w:tr2bl w:val="nil"/>
            </w:tcBorders>
            <w:vAlign w:val="bottom"/>
          </w:tcPr>
          <w:p w:rsidR="00120FBB" w:rsidRDefault="00281A45">
            <w:pPr>
              <w:keepNext/>
              <w:ind w:left="240"/>
              <w:rPr>
                <w:color w:val="000000"/>
                <w:sz w:val="20"/>
              </w:rPr>
            </w:pPr>
            <w:r>
              <w:rPr>
                <w:rFonts w:eastAsia="Times New Roman"/>
                <w:color w:val="000000"/>
                <w:sz w:val="20"/>
              </w:rPr>
              <w:t>Total operating income</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168</w:t>
            </w:r>
          </w:p>
        </w:tc>
        <w:tc>
          <w:tcPr>
            <w:tcW w:w="83"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03"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193</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329</w:t>
            </w:r>
          </w:p>
        </w:tc>
        <w:tc>
          <w:tcPr>
            <w:tcW w:w="82" w:type="pct"/>
            <w:tcBorders>
              <w:top w:val="nil"/>
              <w:left w:val="nil"/>
              <w:bottom w:val="nil"/>
              <w:right w:val="nil"/>
              <w:tl2br w:val="nil"/>
              <w:tr2bl w:val="nil"/>
            </w:tcBorders>
            <w:noWrap/>
            <w:vAlign w:val="bottom"/>
          </w:tcPr>
          <w:p w:rsidR="00120FBB" w:rsidRDefault="00120FBB">
            <w:pPr>
              <w:keepNext/>
              <w:rPr>
                <w:color w:val="000000"/>
                <w:sz w:val="20"/>
              </w:rPr>
            </w:pPr>
          </w:p>
        </w:tc>
        <w:tc>
          <w:tcPr>
            <w:tcW w:w="82" w:type="pct"/>
            <w:tcBorders>
              <w:top w:val="nil"/>
              <w:left w:val="nil"/>
              <w:bottom w:val="double" w:sz="4" w:space="0" w:color="000000"/>
              <w:right w:val="nil"/>
              <w:tl2br w:val="nil"/>
              <w:tr2bl w:val="nil"/>
            </w:tcBorders>
            <w:noWrap/>
            <w:vAlign w:val="bottom"/>
          </w:tcPr>
          <w:p w:rsidR="00120FBB" w:rsidRDefault="00281A45">
            <w:pPr>
              <w:keepNext/>
              <w:rPr>
                <w:color w:val="000000"/>
                <w:sz w:val="20"/>
              </w:rPr>
            </w:pPr>
            <w:r>
              <w:rPr>
                <w:rFonts w:eastAsia="Times New Roman"/>
                <w:color w:val="000000"/>
                <w:sz w:val="20"/>
              </w:rPr>
              <w:t>$</w:t>
            </w:r>
          </w:p>
        </w:tc>
        <w:tc>
          <w:tcPr>
            <w:tcW w:w="428" w:type="pct"/>
            <w:tcBorders>
              <w:top w:val="nil"/>
              <w:left w:val="nil"/>
              <w:bottom w:val="doub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390</w:t>
            </w:r>
          </w:p>
        </w:tc>
        <w:tc>
          <w:tcPr>
            <w:tcW w:w="81" w:type="pct"/>
            <w:tcBorders>
              <w:top w:val="nil"/>
              <w:left w:val="nil"/>
              <w:bottom w:val="nil"/>
              <w:right w:val="nil"/>
              <w:tl2br w:val="nil"/>
              <w:tr2bl w:val="nil"/>
            </w:tcBorders>
            <w:noWrap/>
            <w:vAlign w:val="bottom"/>
          </w:tcPr>
          <w:p w:rsidR="00120FBB" w:rsidRDefault="00120FBB">
            <w:pPr>
              <w:keepNext/>
              <w:rPr>
                <w:color w:val="000000"/>
                <w:sz w:val="20"/>
              </w:rPr>
            </w:pPr>
          </w:p>
        </w:tc>
      </w:tr>
    </w:tbl>
    <w:p w:rsidR="00120FBB" w:rsidRDefault="00120FBB">
      <w:pPr>
        <w:rPr>
          <w:rFonts w:eastAsia="Times New Roman"/>
          <w:sz w:val="20"/>
          <w:szCs w:val="24"/>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8"/>
        <w:gridCol w:w="128"/>
        <w:gridCol w:w="128"/>
        <w:gridCol w:w="752"/>
        <w:gridCol w:w="128"/>
        <w:gridCol w:w="128"/>
        <w:gridCol w:w="752"/>
        <w:gridCol w:w="160"/>
        <w:gridCol w:w="150"/>
        <w:gridCol w:w="781"/>
        <w:gridCol w:w="160"/>
        <w:gridCol w:w="210"/>
        <w:gridCol w:w="1085"/>
        <w:gridCol w:w="130"/>
      </w:tblGrid>
      <w:tr w:rsidR="00120FBB">
        <w:trPr>
          <w:trHeight w:hRule="exact" w:val="20"/>
          <w:jc w:val="center"/>
        </w:trPr>
        <w:tc>
          <w:tcPr>
            <w:tcW w:w="2586" w:type="pct"/>
            <w:tcBorders>
              <w:top w:val="nil"/>
              <w:left w:val="nil"/>
              <w:bottom w:val="nil"/>
              <w:right w:val="nil"/>
            </w:tcBorders>
            <w:vAlign w:val="bottom"/>
          </w:tcPr>
          <w:p w:rsidR="00120FBB" w:rsidRDefault="00120FBB">
            <w:pPr>
              <w:keepNext/>
              <w:keepLines/>
              <w:rPr>
                <w:sz w:val="2"/>
              </w:rPr>
            </w:pPr>
          </w:p>
        </w:tc>
        <w:tc>
          <w:tcPr>
            <w:tcW w:w="66" w:type="pct"/>
            <w:tcBorders>
              <w:top w:val="nil"/>
              <w:left w:val="nil"/>
              <w:bottom w:val="nil"/>
              <w:right w:val="nil"/>
            </w:tcBorders>
            <w:noWrap/>
            <w:vAlign w:val="bottom"/>
          </w:tcPr>
          <w:p w:rsidR="00120FBB" w:rsidRDefault="00120FBB">
            <w:pPr>
              <w:keepNext/>
              <w:keepLines/>
              <w:rPr>
                <w:sz w:val="2"/>
              </w:rPr>
            </w:pPr>
          </w:p>
        </w:tc>
        <w:tc>
          <w:tcPr>
            <w:tcW w:w="66" w:type="pct"/>
            <w:tcBorders>
              <w:top w:val="nil"/>
              <w:left w:val="nil"/>
              <w:bottom w:val="nil"/>
              <w:right w:val="nil"/>
            </w:tcBorders>
            <w:noWrap/>
            <w:vAlign w:val="bottom"/>
          </w:tcPr>
          <w:p w:rsidR="00120FBB" w:rsidRDefault="00120FBB">
            <w:pPr>
              <w:keepNext/>
              <w:keepLines/>
              <w:rPr>
                <w:sz w:val="2"/>
              </w:rPr>
            </w:pPr>
          </w:p>
        </w:tc>
        <w:tc>
          <w:tcPr>
            <w:tcW w:w="387" w:type="pct"/>
            <w:tcBorders>
              <w:top w:val="nil"/>
              <w:left w:val="nil"/>
              <w:bottom w:val="nil"/>
              <w:right w:val="nil"/>
            </w:tcBorders>
            <w:noWrap/>
            <w:vAlign w:val="bottom"/>
          </w:tcPr>
          <w:p w:rsidR="00120FBB" w:rsidRDefault="00120FBB">
            <w:pPr>
              <w:keepNext/>
              <w:keepLines/>
              <w:rPr>
                <w:sz w:val="2"/>
              </w:rPr>
            </w:pPr>
          </w:p>
        </w:tc>
        <w:tc>
          <w:tcPr>
            <w:tcW w:w="66" w:type="pct"/>
            <w:tcBorders>
              <w:top w:val="nil"/>
              <w:left w:val="nil"/>
              <w:bottom w:val="nil"/>
              <w:right w:val="nil"/>
            </w:tcBorders>
            <w:noWrap/>
            <w:vAlign w:val="bottom"/>
          </w:tcPr>
          <w:p w:rsidR="00120FBB" w:rsidRDefault="00120FBB">
            <w:pPr>
              <w:keepNext/>
              <w:keepLines/>
              <w:rPr>
                <w:sz w:val="2"/>
              </w:rPr>
            </w:pPr>
          </w:p>
        </w:tc>
        <w:tc>
          <w:tcPr>
            <w:tcW w:w="66" w:type="pct"/>
            <w:tcBorders>
              <w:top w:val="nil"/>
              <w:left w:val="nil"/>
              <w:bottom w:val="nil"/>
              <w:right w:val="nil"/>
            </w:tcBorders>
            <w:noWrap/>
            <w:vAlign w:val="bottom"/>
          </w:tcPr>
          <w:p w:rsidR="00120FBB" w:rsidRDefault="00120FBB">
            <w:pPr>
              <w:keepNext/>
              <w:keepLines/>
              <w:rPr>
                <w:sz w:val="2"/>
              </w:rPr>
            </w:pPr>
          </w:p>
        </w:tc>
        <w:tc>
          <w:tcPr>
            <w:tcW w:w="387" w:type="pct"/>
            <w:tcBorders>
              <w:top w:val="nil"/>
              <w:left w:val="nil"/>
              <w:bottom w:val="nil"/>
              <w:right w:val="nil"/>
            </w:tcBorders>
            <w:noWrap/>
            <w:vAlign w:val="bottom"/>
          </w:tcPr>
          <w:p w:rsidR="00120FBB" w:rsidRDefault="00120FBB">
            <w:pPr>
              <w:keepNext/>
              <w:keepLines/>
              <w:rPr>
                <w:sz w:val="2"/>
              </w:rPr>
            </w:pPr>
          </w:p>
        </w:tc>
        <w:tc>
          <w:tcPr>
            <w:tcW w:w="82" w:type="pct"/>
            <w:tcBorders>
              <w:top w:val="nil"/>
              <w:left w:val="nil"/>
              <w:bottom w:val="nil"/>
              <w:right w:val="nil"/>
            </w:tcBorders>
            <w:noWrap/>
            <w:vAlign w:val="bottom"/>
          </w:tcPr>
          <w:p w:rsidR="00120FBB" w:rsidRDefault="00120FBB">
            <w:pPr>
              <w:keepNext/>
              <w:keepLines/>
              <w:rPr>
                <w:sz w:val="2"/>
              </w:rPr>
            </w:pPr>
          </w:p>
        </w:tc>
        <w:tc>
          <w:tcPr>
            <w:tcW w:w="77" w:type="pct"/>
            <w:tcBorders>
              <w:top w:val="nil"/>
              <w:left w:val="nil"/>
              <w:bottom w:val="nil"/>
              <w:right w:val="nil"/>
            </w:tcBorders>
            <w:noWrap/>
            <w:vAlign w:val="bottom"/>
          </w:tcPr>
          <w:p w:rsidR="00120FBB" w:rsidRDefault="00120FBB">
            <w:pPr>
              <w:keepNext/>
              <w:keepLines/>
              <w:rPr>
                <w:sz w:val="2"/>
              </w:rPr>
            </w:pPr>
          </w:p>
        </w:tc>
        <w:tc>
          <w:tcPr>
            <w:tcW w:w="402" w:type="pct"/>
            <w:tcBorders>
              <w:top w:val="nil"/>
              <w:left w:val="nil"/>
              <w:bottom w:val="nil"/>
              <w:right w:val="nil"/>
            </w:tcBorders>
            <w:noWrap/>
            <w:vAlign w:val="bottom"/>
          </w:tcPr>
          <w:p w:rsidR="00120FBB" w:rsidRDefault="00120FBB">
            <w:pPr>
              <w:keepNext/>
              <w:keepLines/>
              <w:rPr>
                <w:sz w:val="2"/>
              </w:rPr>
            </w:pPr>
          </w:p>
        </w:tc>
        <w:tc>
          <w:tcPr>
            <w:tcW w:w="82" w:type="pct"/>
            <w:tcBorders>
              <w:top w:val="nil"/>
              <w:left w:val="nil"/>
              <w:bottom w:val="nil"/>
              <w:right w:val="nil"/>
            </w:tcBorders>
            <w:noWrap/>
            <w:vAlign w:val="bottom"/>
          </w:tcPr>
          <w:p w:rsidR="00120FBB" w:rsidRDefault="00120FBB">
            <w:pPr>
              <w:keepNext/>
              <w:keepLines/>
              <w:rPr>
                <w:sz w:val="2"/>
              </w:rPr>
            </w:pPr>
          </w:p>
        </w:tc>
        <w:tc>
          <w:tcPr>
            <w:tcW w:w="108" w:type="pct"/>
            <w:tcBorders>
              <w:top w:val="nil"/>
              <w:left w:val="nil"/>
              <w:bottom w:val="nil"/>
              <w:right w:val="nil"/>
            </w:tcBorders>
            <w:noWrap/>
            <w:vAlign w:val="bottom"/>
          </w:tcPr>
          <w:p w:rsidR="00120FBB" w:rsidRDefault="00120FBB">
            <w:pPr>
              <w:keepNext/>
              <w:keepLines/>
              <w:rPr>
                <w:sz w:val="2"/>
              </w:rPr>
            </w:pPr>
          </w:p>
        </w:tc>
        <w:tc>
          <w:tcPr>
            <w:tcW w:w="558" w:type="pct"/>
            <w:tcBorders>
              <w:top w:val="nil"/>
              <w:left w:val="nil"/>
              <w:bottom w:val="nil"/>
              <w:right w:val="nil"/>
            </w:tcBorders>
            <w:noWrap/>
            <w:vAlign w:val="bottom"/>
          </w:tcPr>
          <w:p w:rsidR="00120FBB" w:rsidRDefault="00120FBB">
            <w:pPr>
              <w:keepNext/>
              <w:keepLines/>
              <w:rPr>
                <w:sz w:val="2"/>
              </w:rPr>
            </w:pPr>
          </w:p>
        </w:tc>
        <w:tc>
          <w:tcPr>
            <w:tcW w:w="67" w:type="pct"/>
            <w:tcBorders>
              <w:top w:val="nil"/>
              <w:left w:val="nil"/>
              <w:bottom w:val="nil"/>
              <w:right w:val="nil"/>
            </w:tcBorders>
            <w:noWrap/>
            <w:vAlign w:val="bottom"/>
          </w:tcPr>
          <w:p w:rsidR="00120FBB" w:rsidRDefault="00120FBB">
            <w:pPr>
              <w:keepNext/>
              <w:keepLines/>
              <w:rPr>
                <w:sz w:val="2"/>
              </w:rPr>
            </w:pPr>
          </w:p>
        </w:tc>
      </w:tr>
      <w:tr w:rsidR="00120FBB">
        <w:trPr>
          <w:jc w:val="center"/>
        </w:trPr>
        <w:tc>
          <w:tcPr>
            <w:tcW w:w="2586"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6"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6"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38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6"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6"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38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479"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As of</w:t>
            </w:r>
          </w:p>
        </w:tc>
        <w:tc>
          <w:tcPr>
            <w:tcW w:w="82"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c>
          <w:tcPr>
            <w:tcW w:w="666" w:type="pct"/>
            <w:gridSpan w:val="2"/>
            <w:tcBorders>
              <w:top w:val="nil"/>
              <w:left w:val="nil"/>
              <w:bottom w:val="nil"/>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As of</w:t>
            </w:r>
          </w:p>
        </w:tc>
        <w:tc>
          <w:tcPr>
            <w:tcW w:w="67" w:type="pct"/>
            <w:tcBorders>
              <w:top w:val="nil"/>
              <w:left w:val="nil"/>
              <w:bottom w:val="nil"/>
              <w:right w:val="nil"/>
              <w:tl2br w:val="nil"/>
              <w:tr2bl w:val="nil"/>
            </w:tcBorders>
            <w:shd w:val="clear" w:color="auto" w:fill="auto"/>
            <w:noWrap/>
            <w:vAlign w:val="bottom"/>
          </w:tcPr>
          <w:p w:rsidR="00120FBB" w:rsidRDefault="00120FBB">
            <w:pPr>
              <w:keepNext/>
              <w:keepLines/>
              <w:rPr>
                <w:color w:val="000000"/>
                <w:sz w:val="16"/>
              </w:rPr>
            </w:pPr>
          </w:p>
        </w:tc>
      </w:tr>
      <w:tr w:rsidR="00120FBB">
        <w:trPr>
          <w:jc w:val="center"/>
        </w:trPr>
        <w:tc>
          <w:tcPr>
            <w:tcW w:w="2586"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b/>
                <w:color w:val="000000"/>
                <w:sz w:val="16"/>
              </w:rPr>
            </w:pPr>
            <w:r>
              <w:rPr>
                <w:rFonts w:eastAsia="Times New Roman"/>
                <w:b/>
                <w:color w:val="000000"/>
                <w:sz w:val="16"/>
              </w:rPr>
              <w:t>(in millions)</w:t>
            </w:r>
          </w:p>
        </w:tc>
        <w:tc>
          <w:tcPr>
            <w:tcW w:w="66" w:type="pct"/>
            <w:tcBorders>
              <w:top w:val="nil"/>
              <w:left w:val="nil"/>
              <w:bottom w:val="single" w:sz="4" w:space="0" w:color="000000"/>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66"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rPr>
                <w:b/>
                <w:color w:val="000000"/>
                <w:sz w:val="16"/>
              </w:rPr>
            </w:pPr>
          </w:p>
        </w:tc>
        <w:tc>
          <w:tcPr>
            <w:tcW w:w="387"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rPr>
                <w:b/>
                <w:color w:val="000000"/>
                <w:sz w:val="16"/>
              </w:rPr>
            </w:pPr>
          </w:p>
        </w:tc>
        <w:tc>
          <w:tcPr>
            <w:tcW w:w="66"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rPr>
                <w:b/>
                <w:color w:val="000000"/>
                <w:sz w:val="16"/>
              </w:rPr>
            </w:pPr>
          </w:p>
        </w:tc>
        <w:tc>
          <w:tcPr>
            <w:tcW w:w="66"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rPr>
                <w:b/>
                <w:color w:val="000000"/>
                <w:sz w:val="16"/>
              </w:rPr>
            </w:pPr>
          </w:p>
        </w:tc>
        <w:tc>
          <w:tcPr>
            <w:tcW w:w="387" w:type="pct"/>
            <w:tcBorders>
              <w:top w:val="nil"/>
              <w:left w:val="nil"/>
              <w:bottom w:val="single" w:sz="4" w:space="0" w:color="000000"/>
              <w:right w:val="nil"/>
              <w:tl2br w:val="nil"/>
              <w:tr2bl w:val="nil"/>
            </w:tcBorders>
            <w:shd w:val="clear" w:color="auto" w:fill="auto"/>
            <w:noWrap/>
            <w:vAlign w:val="bottom"/>
          </w:tcPr>
          <w:p w:rsidR="00120FBB" w:rsidRDefault="00120FBB">
            <w:pPr>
              <w:keepNext/>
              <w:keepLines/>
              <w:rPr>
                <w:b/>
                <w:color w:val="000000"/>
                <w:sz w:val="16"/>
              </w:rPr>
            </w:pPr>
          </w:p>
        </w:tc>
        <w:tc>
          <w:tcPr>
            <w:tcW w:w="8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479"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June 30, 2019</w:t>
            </w:r>
          </w:p>
        </w:tc>
        <w:tc>
          <w:tcPr>
            <w:tcW w:w="82"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666"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color w:val="000000"/>
                <w:sz w:val="16"/>
              </w:rPr>
            </w:pPr>
            <w:r>
              <w:rPr>
                <w:rFonts w:eastAsia="Times New Roman"/>
                <w:b/>
                <w:color w:val="000000"/>
                <w:sz w:val="16"/>
              </w:rPr>
              <w:t>December 31, 2018</w:t>
            </w:r>
          </w:p>
        </w:tc>
        <w:tc>
          <w:tcPr>
            <w:tcW w:w="67"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r>
      <w:tr w:rsidR="00120FBB">
        <w:trPr>
          <w:jc w:val="center"/>
        </w:trPr>
        <w:tc>
          <w:tcPr>
            <w:tcW w:w="2586" w:type="pct"/>
            <w:tcBorders>
              <w:top w:val="nil"/>
              <w:left w:val="nil"/>
              <w:bottom w:val="nil"/>
              <w:right w:val="nil"/>
              <w:tl2br w:val="nil"/>
              <w:tr2bl w:val="nil"/>
            </w:tcBorders>
            <w:shd w:val="clear" w:color="auto" w:fill="CCEEFF"/>
            <w:vAlign w:val="bottom"/>
          </w:tcPr>
          <w:p w:rsidR="00120FBB" w:rsidRDefault="00281A45">
            <w:pPr>
              <w:keepNext/>
              <w:keepLines/>
              <w:rPr>
                <w:color w:val="000000"/>
                <w:sz w:val="20"/>
              </w:rPr>
            </w:pPr>
            <w:r>
              <w:rPr>
                <w:rFonts w:eastAsia="Times New Roman"/>
                <w:color w:val="000000"/>
                <w:sz w:val="20"/>
              </w:rPr>
              <w:t>Total assets:</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02"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10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5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6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586" w:type="pct"/>
            <w:tcBorders>
              <w:top w:val="nil"/>
              <w:left w:val="nil"/>
              <w:bottom w:val="nil"/>
              <w:right w:val="nil"/>
              <w:tl2br w:val="nil"/>
              <w:tr2bl w:val="nil"/>
            </w:tcBorders>
            <w:vAlign w:val="bottom"/>
          </w:tcPr>
          <w:p w:rsidR="00120FBB" w:rsidRDefault="00281A45">
            <w:pPr>
              <w:keepNext/>
              <w:keepLines/>
              <w:ind w:left="360"/>
              <w:rPr>
                <w:color w:val="000000"/>
                <w:sz w:val="20"/>
              </w:rPr>
            </w:pPr>
            <w:r>
              <w:rPr>
                <w:rFonts w:eastAsia="Times New Roman"/>
                <w:color w:val="000000"/>
                <w:sz w:val="20"/>
              </w:rPr>
              <w:t xml:space="preserve">North America </w:t>
            </w:r>
            <w:r>
              <w:rPr>
                <w:rFonts w:eastAsia="Times New Roman"/>
                <w:i/>
                <w:color w:val="000000"/>
                <w:sz w:val="20"/>
              </w:rPr>
              <w:t>(a)</w:t>
            </w: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7"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40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3,939</w:t>
            </w: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108" w:type="pct"/>
            <w:tcBorders>
              <w:top w:val="nil"/>
              <w:left w:val="nil"/>
              <w:bottom w:val="nil"/>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558"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3,737</w:t>
            </w:r>
          </w:p>
        </w:tc>
        <w:tc>
          <w:tcPr>
            <w:tcW w:w="67"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586" w:type="pct"/>
            <w:tcBorders>
              <w:top w:val="nil"/>
              <w:left w:val="nil"/>
              <w:bottom w:val="nil"/>
              <w:right w:val="nil"/>
              <w:tl2br w:val="nil"/>
              <w:tr2bl w:val="nil"/>
            </w:tcBorders>
            <w:shd w:val="clear" w:color="auto" w:fill="CCEEFF"/>
            <w:vAlign w:val="bottom"/>
          </w:tcPr>
          <w:p w:rsidR="00120FBB" w:rsidRDefault="00281A45">
            <w:pPr>
              <w:keepNext/>
              <w:keepLines/>
              <w:ind w:left="360"/>
              <w:rPr>
                <w:color w:val="000000"/>
                <w:sz w:val="20"/>
              </w:rPr>
            </w:pPr>
            <w:r>
              <w:rPr>
                <w:rFonts w:eastAsia="Times New Roman"/>
                <w:color w:val="000000"/>
                <w:sz w:val="20"/>
              </w:rPr>
              <w:t>South America</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7"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4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723</w:t>
            </w: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108" w:type="pct"/>
            <w:tcBorders>
              <w:top w:val="nil"/>
              <w:left w:val="nil"/>
              <w:bottom w:val="nil"/>
              <w:right w:val="nil"/>
              <w:tl2br w:val="nil"/>
              <w:tr2bl w:val="nil"/>
            </w:tcBorders>
            <w:shd w:val="clear" w:color="auto" w:fill="CCEEFF"/>
            <w:noWrap/>
            <w:vAlign w:val="bottom"/>
          </w:tcPr>
          <w:p w:rsidR="00120FBB" w:rsidRDefault="00120FBB">
            <w:pPr>
              <w:keepNext/>
              <w:keepLines/>
              <w:jc w:val="right"/>
              <w:rPr>
                <w:color w:val="000000"/>
                <w:sz w:val="20"/>
              </w:rPr>
            </w:pPr>
          </w:p>
        </w:tc>
        <w:tc>
          <w:tcPr>
            <w:tcW w:w="558"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711</w:t>
            </w:r>
          </w:p>
        </w:tc>
        <w:tc>
          <w:tcPr>
            <w:tcW w:w="6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586" w:type="pct"/>
            <w:tcBorders>
              <w:top w:val="nil"/>
              <w:left w:val="nil"/>
              <w:bottom w:val="nil"/>
              <w:right w:val="nil"/>
              <w:tl2br w:val="nil"/>
              <w:tr2bl w:val="nil"/>
            </w:tcBorders>
            <w:vAlign w:val="bottom"/>
          </w:tcPr>
          <w:p w:rsidR="00120FBB" w:rsidRDefault="00281A45">
            <w:pPr>
              <w:keepNext/>
              <w:keepLines/>
              <w:ind w:left="360"/>
              <w:rPr>
                <w:color w:val="000000"/>
                <w:sz w:val="20"/>
              </w:rPr>
            </w:pPr>
            <w:r>
              <w:rPr>
                <w:rFonts w:eastAsia="Times New Roman"/>
                <w:color w:val="000000"/>
                <w:sz w:val="20"/>
              </w:rPr>
              <w:t>Asia-Pacific</w:t>
            </w: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7"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402"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844</w:t>
            </w: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108" w:type="pct"/>
            <w:tcBorders>
              <w:top w:val="nil"/>
              <w:left w:val="nil"/>
              <w:bottom w:val="nil"/>
              <w:right w:val="nil"/>
              <w:tl2br w:val="nil"/>
              <w:tr2bl w:val="nil"/>
            </w:tcBorders>
            <w:noWrap/>
            <w:vAlign w:val="bottom"/>
          </w:tcPr>
          <w:p w:rsidR="00120FBB" w:rsidRDefault="00120FBB">
            <w:pPr>
              <w:keepNext/>
              <w:keepLines/>
              <w:jc w:val="right"/>
              <w:rPr>
                <w:color w:val="000000"/>
                <w:sz w:val="20"/>
              </w:rPr>
            </w:pPr>
          </w:p>
        </w:tc>
        <w:tc>
          <w:tcPr>
            <w:tcW w:w="558" w:type="pct"/>
            <w:tcBorders>
              <w:top w:val="nil"/>
              <w:left w:val="nil"/>
              <w:bottom w:val="nil"/>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792</w:t>
            </w:r>
          </w:p>
        </w:tc>
        <w:tc>
          <w:tcPr>
            <w:tcW w:w="67" w:type="pct"/>
            <w:tcBorders>
              <w:top w:val="nil"/>
              <w:left w:val="nil"/>
              <w:bottom w:val="nil"/>
              <w:right w:val="nil"/>
              <w:tl2br w:val="nil"/>
              <w:tr2bl w:val="nil"/>
            </w:tcBorders>
            <w:noWrap/>
            <w:vAlign w:val="bottom"/>
          </w:tcPr>
          <w:p w:rsidR="00120FBB" w:rsidRDefault="00120FBB">
            <w:pPr>
              <w:keepNext/>
              <w:keepLines/>
              <w:rPr>
                <w:color w:val="000000"/>
                <w:sz w:val="20"/>
              </w:rPr>
            </w:pPr>
          </w:p>
        </w:tc>
      </w:tr>
      <w:tr w:rsidR="00120FBB">
        <w:trPr>
          <w:jc w:val="center"/>
        </w:trPr>
        <w:tc>
          <w:tcPr>
            <w:tcW w:w="2586" w:type="pct"/>
            <w:tcBorders>
              <w:top w:val="nil"/>
              <w:left w:val="nil"/>
              <w:bottom w:val="nil"/>
              <w:right w:val="nil"/>
              <w:tl2br w:val="nil"/>
              <w:tr2bl w:val="nil"/>
            </w:tcBorders>
            <w:shd w:val="clear" w:color="auto" w:fill="CCEEFF"/>
            <w:vAlign w:val="bottom"/>
          </w:tcPr>
          <w:p w:rsidR="00120FBB" w:rsidRDefault="00281A45">
            <w:pPr>
              <w:keepNext/>
              <w:keepLines/>
              <w:ind w:left="360"/>
              <w:rPr>
                <w:color w:val="000000"/>
                <w:sz w:val="20"/>
              </w:rPr>
            </w:pPr>
            <w:r>
              <w:rPr>
                <w:rFonts w:eastAsia="Times New Roman"/>
                <w:color w:val="000000"/>
                <w:sz w:val="20"/>
              </w:rPr>
              <w:t>EMEA</w:t>
            </w: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77"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402"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492</w:t>
            </w:r>
          </w:p>
        </w:tc>
        <w:tc>
          <w:tcPr>
            <w:tcW w:w="82"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c>
          <w:tcPr>
            <w:tcW w:w="108" w:type="pct"/>
            <w:tcBorders>
              <w:top w:val="nil"/>
              <w:left w:val="nil"/>
              <w:bottom w:val="single" w:sz="4" w:space="0" w:color="000000"/>
              <w:right w:val="nil"/>
              <w:tl2br w:val="nil"/>
              <w:tr2bl w:val="nil"/>
            </w:tcBorders>
            <w:shd w:val="clear" w:color="auto" w:fill="CCEEFF"/>
            <w:noWrap/>
            <w:vAlign w:val="bottom"/>
          </w:tcPr>
          <w:p w:rsidR="00120FBB" w:rsidRDefault="00120FBB">
            <w:pPr>
              <w:keepNext/>
              <w:keepLines/>
              <w:jc w:val="right"/>
              <w:rPr>
                <w:color w:val="000000"/>
                <w:sz w:val="20"/>
              </w:rPr>
            </w:pPr>
          </w:p>
        </w:tc>
        <w:tc>
          <w:tcPr>
            <w:tcW w:w="558" w:type="pct"/>
            <w:tcBorders>
              <w:top w:val="nil"/>
              <w:left w:val="nil"/>
              <w:bottom w:val="single" w:sz="4" w:space="0" w:color="000000"/>
              <w:right w:val="nil"/>
              <w:tl2br w:val="nil"/>
              <w:tr2bl w:val="nil"/>
            </w:tcBorders>
            <w:shd w:val="clear" w:color="auto" w:fill="CCEEFF"/>
            <w:noWrap/>
            <w:vAlign w:val="bottom"/>
          </w:tcPr>
          <w:p w:rsidR="00120FBB" w:rsidRDefault="00281A45">
            <w:pPr>
              <w:keepNext/>
              <w:keepLines/>
              <w:ind w:right="60"/>
              <w:jc w:val="right"/>
              <w:rPr>
                <w:color w:val="000000"/>
                <w:sz w:val="20"/>
              </w:rPr>
            </w:pPr>
            <w:r>
              <w:rPr>
                <w:rFonts w:eastAsia="Times New Roman"/>
                <w:color w:val="000000"/>
                <w:sz w:val="20"/>
              </w:rPr>
              <w:t xml:space="preserve"> 488</w:t>
            </w:r>
          </w:p>
        </w:tc>
        <w:tc>
          <w:tcPr>
            <w:tcW w:w="67" w:type="pct"/>
            <w:tcBorders>
              <w:top w:val="nil"/>
              <w:left w:val="nil"/>
              <w:bottom w:val="nil"/>
              <w:right w:val="nil"/>
              <w:tl2br w:val="nil"/>
              <w:tr2bl w:val="nil"/>
            </w:tcBorders>
            <w:shd w:val="clear" w:color="auto" w:fill="CCEEFF"/>
            <w:noWrap/>
            <w:vAlign w:val="bottom"/>
          </w:tcPr>
          <w:p w:rsidR="00120FBB" w:rsidRDefault="00120FBB">
            <w:pPr>
              <w:keepNext/>
              <w:keepLines/>
              <w:rPr>
                <w:color w:val="000000"/>
                <w:sz w:val="20"/>
              </w:rPr>
            </w:pPr>
          </w:p>
        </w:tc>
      </w:tr>
      <w:tr w:rsidR="00120FBB">
        <w:trPr>
          <w:jc w:val="center"/>
        </w:trPr>
        <w:tc>
          <w:tcPr>
            <w:tcW w:w="2586" w:type="pct"/>
            <w:tcBorders>
              <w:top w:val="nil"/>
              <w:left w:val="nil"/>
              <w:bottom w:val="nil"/>
              <w:right w:val="nil"/>
              <w:tl2br w:val="nil"/>
              <w:tr2bl w:val="nil"/>
            </w:tcBorders>
            <w:vAlign w:val="bottom"/>
          </w:tcPr>
          <w:p w:rsidR="00120FBB" w:rsidRDefault="00281A45">
            <w:pPr>
              <w:keepNext/>
              <w:keepLines/>
              <w:ind w:left="360"/>
              <w:rPr>
                <w:color w:val="000000"/>
                <w:sz w:val="20"/>
              </w:rPr>
            </w:pPr>
            <w:r>
              <w:rPr>
                <w:rFonts w:eastAsia="Times New Roman"/>
                <w:color w:val="000000"/>
                <w:sz w:val="20"/>
              </w:rPr>
              <w:t>Total</w:t>
            </w: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66"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387"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77" w:type="pct"/>
            <w:tcBorders>
              <w:top w:val="nil"/>
              <w:left w:val="nil"/>
              <w:bottom w:val="doub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402"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5,998</w:t>
            </w:r>
          </w:p>
        </w:tc>
        <w:tc>
          <w:tcPr>
            <w:tcW w:w="82" w:type="pct"/>
            <w:tcBorders>
              <w:top w:val="nil"/>
              <w:left w:val="nil"/>
              <w:bottom w:val="nil"/>
              <w:right w:val="nil"/>
              <w:tl2br w:val="nil"/>
              <w:tr2bl w:val="nil"/>
            </w:tcBorders>
            <w:noWrap/>
            <w:vAlign w:val="bottom"/>
          </w:tcPr>
          <w:p w:rsidR="00120FBB" w:rsidRDefault="00120FBB">
            <w:pPr>
              <w:keepNext/>
              <w:keepLines/>
              <w:rPr>
                <w:color w:val="000000"/>
                <w:sz w:val="20"/>
              </w:rPr>
            </w:pPr>
          </w:p>
        </w:tc>
        <w:tc>
          <w:tcPr>
            <w:tcW w:w="108" w:type="pct"/>
            <w:tcBorders>
              <w:top w:val="nil"/>
              <w:left w:val="nil"/>
              <w:bottom w:val="double" w:sz="4" w:space="0" w:color="000000"/>
              <w:right w:val="nil"/>
              <w:tl2br w:val="nil"/>
              <w:tr2bl w:val="nil"/>
            </w:tcBorders>
            <w:noWrap/>
            <w:vAlign w:val="bottom"/>
          </w:tcPr>
          <w:p w:rsidR="00120FBB" w:rsidRDefault="00281A45">
            <w:pPr>
              <w:keepNext/>
              <w:keepLines/>
              <w:rPr>
                <w:color w:val="000000"/>
                <w:sz w:val="20"/>
              </w:rPr>
            </w:pPr>
            <w:r>
              <w:rPr>
                <w:rFonts w:eastAsia="Times New Roman"/>
                <w:color w:val="000000"/>
                <w:sz w:val="20"/>
              </w:rPr>
              <w:t>$</w:t>
            </w:r>
          </w:p>
        </w:tc>
        <w:tc>
          <w:tcPr>
            <w:tcW w:w="558" w:type="pct"/>
            <w:tcBorders>
              <w:top w:val="nil"/>
              <w:left w:val="nil"/>
              <w:bottom w:val="double" w:sz="4" w:space="0" w:color="000000"/>
              <w:right w:val="nil"/>
              <w:tl2br w:val="nil"/>
              <w:tr2bl w:val="nil"/>
            </w:tcBorders>
            <w:noWrap/>
            <w:vAlign w:val="bottom"/>
          </w:tcPr>
          <w:p w:rsidR="00120FBB" w:rsidRDefault="00281A45">
            <w:pPr>
              <w:keepNext/>
              <w:keepLines/>
              <w:ind w:right="60"/>
              <w:jc w:val="right"/>
              <w:rPr>
                <w:color w:val="000000"/>
                <w:sz w:val="20"/>
              </w:rPr>
            </w:pPr>
            <w:r>
              <w:rPr>
                <w:rFonts w:eastAsia="Times New Roman"/>
                <w:color w:val="000000"/>
                <w:sz w:val="20"/>
              </w:rPr>
              <w:t xml:space="preserve"> 5,728</w:t>
            </w:r>
          </w:p>
        </w:tc>
        <w:tc>
          <w:tcPr>
            <w:tcW w:w="67" w:type="pct"/>
            <w:tcBorders>
              <w:top w:val="nil"/>
              <w:left w:val="nil"/>
              <w:bottom w:val="nil"/>
              <w:right w:val="nil"/>
              <w:tl2br w:val="nil"/>
              <w:tr2bl w:val="nil"/>
            </w:tcBorders>
            <w:noWrap/>
            <w:vAlign w:val="bottom"/>
          </w:tcPr>
          <w:p w:rsidR="00120FBB" w:rsidRDefault="00120FBB">
            <w:pPr>
              <w:keepNext/>
              <w:keepLines/>
              <w:rPr>
                <w:color w:val="000000"/>
                <w:sz w:val="20"/>
              </w:rPr>
            </w:pPr>
          </w:p>
        </w:tc>
      </w:tr>
    </w:tbl>
    <w:p w:rsidR="00120FBB" w:rsidRDefault="007C708E">
      <w:r>
        <w:pict>
          <v:rect id="_x0000_i1028" style="width:121.35pt;height:.75pt" o:hrpct="250" o:hrstd="t" o:hrnoshade="t" o:hr="t" fillcolor="black [3213]" stroked="f"/>
        </w:pict>
      </w:r>
    </w:p>
    <w:p w:rsidR="00120FBB" w:rsidRDefault="00281A45">
      <w:pPr>
        <w:pStyle w:val="ListParagraph"/>
        <w:numPr>
          <w:ilvl w:val="0"/>
          <w:numId w:val="31"/>
        </w:numPr>
        <w:contextualSpacing w:val="0"/>
        <w:jc w:val="both"/>
        <w:rPr>
          <w:sz w:val="20"/>
          <w:szCs w:val="20"/>
        </w:rPr>
      </w:pPr>
      <w:r>
        <w:rPr>
          <w:i/>
          <w:sz w:val="16"/>
          <w:szCs w:val="16"/>
        </w:rPr>
        <w:t>For purposes of presentation, North America includes Corporate assets.</w:t>
      </w:r>
    </w:p>
    <w:p w:rsidR="00120FBB" w:rsidRDefault="00120FBB">
      <w:pPr>
        <w:rPr>
          <w:sz w:val="2"/>
          <w:szCs w:val="2"/>
        </w:rPr>
      </w:pPr>
    </w:p>
    <w:p w:rsidR="00120FBB" w:rsidRDefault="00120FBB">
      <w:pPr>
        <w:rPr>
          <w:sz w:val="2"/>
          <w:szCs w:val="20"/>
        </w:rPr>
      </w:pPr>
    </w:p>
    <w:p w:rsidR="00120FBB" w:rsidRDefault="00120FBB">
      <w:pPr>
        <w:suppressAutoHyphens/>
        <w:ind w:firstLine="720"/>
        <w:rPr>
          <w:sz w:val="2"/>
        </w:rPr>
      </w:pPr>
    </w:p>
    <w:p w:rsidR="00120FBB" w:rsidRDefault="00281A45">
      <w:pPr>
        <w:rPr>
          <w:sz w:val="18"/>
        </w:rPr>
      </w:pPr>
      <w:r>
        <w:rPr>
          <w:sz w:val="18"/>
        </w:rPr>
        <w:br w:type="page"/>
      </w:r>
    </w:p>
    <w:p w:rsidR="00120FBB" w:rsidRDefault="00281A45">
      <w:pPr>
        <w:keepNext/>
        <w:keepLines/>
        <w:suppressAutoHyphens/>
        <w:jc w:val="both"/>
        <w:rPr>
          <w:b/>
          <w:sz w:val="20"/>
          <w:szCs w:val="20"/>
        </w:rPr>
      </w:pPr>
      <w:r>
        <w:rPr>
          <w:b/>
          <w:sz w:val="20"/>
          <w:szCs w:val="20"/>
        </w:rPr>
        <w:t>ITEM 2</w:t>
      </w:r>
    </w:p>
    <w:p w:rsidR="00120FBB" w:rsidRDefault="00281A45">
      <w:pPr>
        <w:keepNext/>
        <w:keepLines/>
        <w:suppressAutoHyphens/>
        <w:jc w:val="both"/>
        <w:rPr>
          <w:b/>
          <w:sz w:val="20"/>
          <w:szCs w:val="20"/>
        </w:rPr>
      </w:pPr>
      <w:r>
        <w:rPr>
          <w:b/>
          <w:sz w:val="20"/>
          <w:szCs w:val="20"/>
        </w:rPr>
        <w:t>MANAGEMENT’S DISCUSSION AND ANALYSIS OF FINANCIAL CONDITION AND RESULTS OF OPERATIONS</w:t>
      </w:r>
    </w:p>
    <w:p w:rsidR="00120FBB" w:rsidRDefault="00120FBB">
      <w:pPr>
        <w:keepNext/>
        <w:keepLines/>
        <w:suppressAutoHyphens/>
        <w:jc w:val="both"/>
        <w:rPr>
          <w:sz w:val="20"/>
          <w:szCs w:val="20"/>
        </w:rPr>
      </w:pPr>
    </w:p>
    <w:p w:rsidR="00120FBB" w:rsidRDefault="00281A45">
      <w:pPr>
        <w:keepNext/>
        <w:keepLines/>
        <w:suppressAutoHyphens/>
        <w:jc w:val="both"/>
        <w:rPr>
          <w:sz w:val="20"/>
          <w:szCs w:val="20"/>
        </w:rPr>
      </w:pPr>
      <w:r>
        <w:rPr>
          <w:sz w:val="20"/>
          <w:szCs w:val="20"/>
        </w:rPr>
        <w:t>Unless the context indicates otherwise, references to “we,” “us,” “our,” the “Company” and “Ingredion” mean Ingredion Incorporated and its consolidated subsidiaries.</w:t>
      </w:r>
    </w:p>
    <w:p w:rsidR="00120FBB" w:rsidRDefault="00120FBB">
      <w:pPr>
        <w:keepNext/>
        <w:keepLines/>
        <w:suppressAutoHyphens/>
        <w:jc w:val="both"/>
        <w:rPr>
          <w:sz w:val="20"/>
          <w:szCs w:val="20"/>
        </w:rPr>
      </w:pPr>
    </w:p>
    <w:p w:rsidR="00120FBB" w:rsidRDefault="00281A45">
      <w:pPr>
        <w:keepNext/>
        <w:keepLines/>
        <w:suppressAutoHyphens/>
        <w:jc w:val="both"/>
        <w:outlineLvl w:val="0"/>
        <w:rPr>
          <w:b/>
          <w:sz w:val="20"/>
          <w:szCs w:val="20"/>
        </w:rPr>
      </w:pPr>
      <w:r>
        <w:rPr>
          <w:b/>
          <w:sz w:val="20"/>
          <w:szCs w:val="20"/>
          <w:u w:val="single"/>
        </w:rPr>
        <w:t>Overview</w:t>
      </w:r>
      <w:bookmarkStart w:id="13" w:name="TOC"/>
      <w:bookmarkEnd w:id="13"/>
    </w:p>
    <w:p w:rsidR="00120FBB" w:rsidRDefault="00120FBB">
      <w:pPr>
        <w:keepNext/>
        <w:keepLines/>
        <w:suppressAutoHyphens/>
        <w:jc w:val="both"/>
        <w:rPr>
          <w:sz w:val="20"/>
          <w:szCs w:val="20"/>
        </w:rPr>
      </w:pPr>
    </w:p>
    <w:p w:rsidR="00120FBB" w:rsidRDefault="00281A45">
      <w:pPr>
        <w:ind w:firstLine="720"/>
        <w:jc w:val="both"/>
        <w:rPr>
          <w:sz w:val="20"/>
          <w:szCs w:val="20"/>
        </w:rPr>
      </w:pPr>
      <w:r>
        <w:rPr>
          <w:sz w:val="20"/>
          <w:szCs w:val="20"/>
        </w:rPr>
        <w:t xml:space="preserve">We are a major supplier of high-quality food and industrial ingredient solutions to customers around the world. We have 46 manufacturing plants located in North America, South America, Asia-Pacific and Europe, the Middle East and Africa (“EMEA”), and we manage and operate our businesses at a regional level. We believe this approach provides us with a unique understanding of the cultures and product requirements in each of the geographic markets in which we operate, bringing added value to our customers. Our ingredients are used by customers in the food, beverage, brewing, and animal nutrition industries, among others. </w:t>
      </w:r>
    </w:p>
    <w:p w:rsidR="00120FBB" w:rsidRDefault="00120FBB">
      <w:pPr>
        <w:autoSpaceDE w:val="0"/>
        <w:autoSpaceDN w:val="0"/>
        <w:rPr>
          <w:sz w:val="22"/>
        </w:rPr>
      </w:pPr>
    </w:p>
    <w:p w:rsidR="00120FBB" w:rsidRDefault="00281A45">
      <w:pPr>
        <w:autoSpaceDE w:val="0"/>
        <w:autoSpaceDN w:val="0"/>
        <w:ind w:firstLine="720"/>
        <w:rPr>
          <w:sz w:val="20"/>
          <w:szCs w:val="20"/>
        </w:rPr>
      </w:pPr>
      <w:r>
        <w:rPr>
          <w:sz w:val="20"/>
          <w:szCs w:val="20"/>
        </w:rPr>
        <w:t xml:space="preserve">Our new strategic growth roadmap is based on the following five growth platforms and is designed to deliver shareholder value by accelerating customer co-creation and enabling consumer-preferred innovation. Our first platform is starch-based texturizers, the second platform is clean and simple ingredients, the third platform is plant-based proteins, the fourth platform is sugar reduction and specialty sweeteners, and finally, our fifth platform is value-added food systems.   </w:t>
      </w:r>
    </w:p>
    <w:p w:rsidR="00120FBB" w:rsidRDefault="00120FBB">
      <w:pPr>
        <w:jc w:val="both"/>
        <w:rPr>
          <w:sz w:val="20"/>
          <w:szCs w:val="20"/>
        </w:rPr>
      </w:pPr>
    </w:p>
    <w:p w:rsidR="00120FBB" w:rsidRDefault="00281A45">
      <w:pPr>
        <w:ind w:firstLine="720"/>
        <w:jc w:val="both"/>
        <w:rPr>
          <w:szCs w:val="20"/>
        </w:rPr>
      </w:pPr>
      <w:r>
        <w:rPr>
          <w:sz w:val="20"/>
          <w:szCs w:val="20"/>
        </w:rPr>
        <w:t xml:space="preserve">For the three months ended June 30, 2019, operating income, net income and diluted earnings per share declined from the comparable 2018 period. Our decrease in earnings for the three months ended June 30, 2019, was largely attributable to foreign exchange impacts and higher raw material costs. </w:t>
      </w:r>
    </w:p>
    <w:p w:rsidR="00120FBB" w:rsidRDefault="00120FBB">
      <w:pPr>
        <w:suppressAutoHyphens/>
        <w:ind w:firstLine="720"/>
        <w:jc w:val="both"/>
        <w:rPr>
          <w:sz w:val="20"/>
        </w:rPr>
      </w:pPr>
    </w:p>
    <w:p w:rsidR="00120FBB" w:rsidRDefault="00281A45">
      <w:pPr>
        <w:suppressAutoHyphens/>
        <w:ind w:firstLine="720"/>
        <w:jc w:val="both"/>
        <w:rPr>
          <w:sz w:val="20"/>
          <w:highlight w:val="yellow"/>
        </w:rPr>
      </w:pPr>
      <w:r>
        <w:rPr>
          <w:sz w:val="20"/>
        </w:rPr>
        <w:t>For the three and six months ended June 30, 2019, the Company recorded $9 million and $13 million of pre-tax restructuring charges, respectively.  During 2018, the Company introduced its Cost Smart program, designed to improve profitability, further streamline its global business and deliver increased value to shareholders through anticipated savings in cost of sales, including freight, and SG&amp;A.  For the three and six months ended June 30, 2019, the Company recorded $6 million and $9 million, respectively, of other costs, including professional services, and employee-related severance in the North America and South America segments as part of its Cost Smart SG&amp;A program. This included $1 million and $2 million of other costs associated with the Finance Transformation initiative in Latin America for the three and six months ended June 30, 2019, respectively. The Company expects to incur less than $1 million in other costs during the remainder of 2019 related to this Finance Transformation initiative.  Additionally, for the three and six months ended June 30, 2019, the Company recorded $3 million and $4 million, respectively, of other costs, including professional services, as part of the Cost Smart cost of sales program, including $1 million and $2 million, respectively, in relation to the prior year cessation of wet-milling at the Stockton, California plant.  The Company does not expect to incur additional costs during the remainder of 2019 to complete this project.</w:t>
      </w:r>
    </w:p>
    <w:p w:rsidR="00120FBB" w:rsidRDefault="00120FBB">
      <w:pPr>
        <w:ind w:firstLine="720"/>
        <w:jc w:val="both"/>
        <w:rPr>
          <w:sz w:val="20"/>
        </w:rPr>
      </w:pPr>
    </w:p>
    <w:p w:rsidR="00120FBB" w:rsidRDefault="00281A45">
      <w:pPr>
        <w:suppressAutoHyphens/>
        <w:ind w:firstLine="720"/>
        <w:jc w:val="both"/>
        <w:rPr>
          <w:sz w:val="20"/>
          <w:szCs w:val="20"/>
        </w:rPr>
      </w:pPr>
      <w:r>
        <w:rPr>
          <w:rFonts w:eastAsia="Times New Roman"/>
          <w:sz w:val="20"/>
          <w:szCs w:val="20"/>
        </w:rPr>
        <w:t xml:space="preserve">Our cash provided by operating activities decreased to $253 million for the six months ended June 30, 2019, from $352 million in the year-earlier period, primarily driven by our decrease in earnings and changes in working capital.  </w:t>
      </w:r>
      <w:r>
        <w:rPr>
          <w:sz w:val="20"/>
          <w:szCs w:val="20"/>
        </w:rPr>
        <w:t xml:space="preserve">Our cash used for financing activities was $75 million during the six months ended June 30, 2019, </w:t>
      </w:r>
      <w:r>
        <w:rPr>
          <w:rFonts w:eastAsia="Times New Roman"/>
          <w:sz w:val="20"/>
          <w:szCs w:val="20"/>
        </w:rPr>
        <w:t xml:space="preserve">compared to $424 million in the year-earlier period.  This decrease was mainly driven by a reduction in repurchases of common stock and lower net payments on debt.  </w:t>
      </w:r>
    </w:p>
    <w:p w:rsidR="00120FBB" w:rsidRDefault="00120FBB">
      <w:pPr>
        <w:suppressAutoHyphens/>
        <w:ind w:firstLine="720"/>
        <w:jc w:val="both"/>
        <w:rPr>
          <w:sz w:val="20"/>
          <w:szCs w:val="20"/>
        </w:rPr>
      </w:pPr>
    </w:p>
    <w:p w:rsidR="00120FBB" w:rsidRDefault="00281A45">
      <w:pPr>
        <w:pStyle w:val="hugin"/>
        <w:spacing w:after="0"/>
        <w:ind w:firstLine="720"/>
        <w:jc w:val="both"/>
        <w:rPr>
          <w:sz w:val="20"/>
          <w:szCs w:val="20"/>
        </w:rPr>
      </w:pPr>
      <w:r>
        <w:rPr>
          <w:rFonts w:eastAsia="Calibri"/>
          <w:sz w:val="20"/>
          <w:szCs w:val="20"/>
        </w:rPr>
        <w:t>Looking ahead, in North America, we expect full-year operating income to be down versus the prior year assuming current market conditions for corn and co-products, which have been negatively impacted by unprecedented weather and late crop plantings in the U.S. and continued crop inventory imbalances arising from the U.S./China trade dispute.  In South America, we expect operating income to be flat versus the prior year reflecting macroeconomic challenges.  We expect operating income to be down in Asia-Pacific driven by foreign exchange rates, increased input costs and anticipated slower customer demand due to the regional impact of trade disputes.  In EMEA, we expect operating income to be down versus the prior year due to foreign exchange rates, higher raw material costs and uncertainty around Brexit.</w:t>
      </w:r>
    </w:p>
    <w:p w:rsidR="00120FBB" w:rsidRDefault="00120FBB">
      <w:pPr>
        <w:ind w:firstLine="720"/>
        <w:jc w:val="both"/>
        <w:rPr>
          <w:sz w:val="20"/>
          <w:szCs w:val="20"/>
        </w:rPr>
      </w:pPr>
    </w:p>
    <w:p w:rsidR="00006181" w:rsidRDefault="00230E12" w:rsidP="00006181">
      <w:pPr>
        <w:keepNext/>
        <w:jc w:val="both"/>
        <w:rPr>
          <w:b/>
          <w:sz w:val="20"/>
          <w:szCs w:val="20"/>
          <w:u w:val="single"/>
        </w:rPr>
      </w:pPr>
      <w:r>
        <w:rPr>
          <w:b/>
          <w:sz w:val="20"/>
          <w:szCs w:val="20"/>
          <w:u w:val="single"/>
        </w:rPr>
        <w:t xml:space="preserve">Results of Operations </w:t>
      </w:r>
    </w:p>
    <w:p w:rsidR="00006181" w:rsidRDefault="007C708E" w:rsidP="00006181">
      <w:pPr>
        <w:keepNext/>
        <w:keepLines/>
        <w:ind w:firstLine="720"/>
        <w:jc w:val="both"/>
        <w:rPr>
          <w:sz w:val="20"/>
          <w:szCs w:val="20"/>
        </w:rPr>
      </w:pPr>
    </w:p>
    <w:p w:rsidR="00006181" w:rsidRDefault="00230E12" w:rsidP="00006181">
      <w:pPr>
        <w:keepNext/>
        <w:keepLines/>
        <w:ind w:firstLine="720"/>
        <w:jc w:val="both"/>
        <w:rPr>
          <w:sz w:val="20"/>
          <w:szCs w:val="20"/>
        </w:rPr>
      </w:pPr>
      <w:r>
        <w:rPr>
          <w:sz w:val="20"/>
          <w:szCs w:val="20"/>
        </w:rPr>
        <w:t xml:space="preserve">We have significant operations in four reporting segments: North America, South America, Asia-Pacific and EMEA. For most of our foreign subsidiaries, the local foreign currency is the functional currency. Accordingly, revenues and expenses denominated in the functional currencies of these subsidiaries are translated into U.S. dollars at the applicable average exchange rates for the period. Fluctuations in foreign currency exchange rates affect the U.S. dollar amounts of our foreign subsidiaries’ revenues and expenses. The impact of foreign currency exchange rate changes, where significant, is provided below. </w:t>
      </w:r>
    </w:p>
    <w:p w:rsidR="00006181" w:rsidRDefault="007C708E" w:rsidP="00006181">
      <w:pPr>
        <w:ind w:firstLine="720"/>
        <w:jc w:val="both"/>
        <w:rPr>
          <w:sz w:val="20"/>
          <w:szCs w:val="20"/>
        </w:rPr>
      </w:pPr>
    </w:p>
    <w:p w:rsidR="00006181" w:rsidRDefault="00230E12" w:rsidP="00006181">
      <w:pPr>
        <w:keepNext/>
        <w:ind w:firstLine="720"/>
        <w:jc w:val="center"/>
        <w:rPr>
          <w:b/>
          <w:sz w:val="20"/>
          <w:szCs w:val="20"/>
        </w:rPr>
      </w:pPr>
      <w:r>
        <w:rPr>
          <w:b/>
          <w:sz w:val="20"/>
          <w:szCs w:val="20"/>
        </w:rPr>
        <w:t>For the Three Months Ended June 30, 2019</w:t>
      </w:r>
    </w:p>
    <w:p w:rsidR="00006181" w:rsidRDefault="00230E12" w:rsidP="00006181">
      <w:pPr>
        <w:keepNext/>
        <w:ind w:firstLine="720"/>
        <w:jc w:val="center"/>
        <w:rPr>
          <w:b/>
          <w:sz w:val="20"/>
          <w:szCs w:val="20"/>
        </w:rPr>
      </w:pPr>
      <w:r>
        <w:rPr>
          <w:b/>
          <w:sz w:val="20"/>
          <w:szCs w:val="20"/>
        </w:rPr>
        <w:t>With Comparatives for the Three Months Ended June 30, 2018</w:t>
      </w:r>
    </w:p>
    <w:p w:rsidR="00006181" w:rsidRDefault="007C708E" w:rsidP="00006181">
      <w:pPr>
        <w:keepNext/>
        <w:ind w:firstLine="720"/>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5"/>
        <w:gridCol w:w="254"/>
        <w:gridCol w:w="165"/>
        <w:gridCol w:w="938"/>
        <w:gridCol w:w="254"/>
        <w:gridCol w:w="165"/>
        <w:gridCol w:w="938"/>
        <w:gridCol w:w="254"/>
        <w:gridCol w:w="165"/>
        <w:gridCol w:w="1002"/>
        <w:gridCol w:w="177"/>
        <w:gridCol w:w="988"/>
        <w:gridCol w:w="351"/>
      </w:tblGrid>
      <w:tr w:rsidR="00006181" w:rsidTr="000C6580">
        <w:trPr>
          <w:trHeight w:val="20"/>
        </w:trPr>
        <w:tc>
          <w:tcPr>
            <w:tcW w:w="2089" w:type="pct"/>
            <w:tcBorders>
              <w:top w:val="nil"/>
              <w:left w:val="nil"/>
              <w:bottom w:val="nil"/>
              <w:right w:val="nil"/>
            </w:tcBorders>
            <w:vAlign w:val="bottom"/>
          </w:tcPr>
          <w:p w:rsidR="00006181" w:rsidRDefault="007C708E" w:rsidP="000C6580">
            <w:pPr>
              <w:keepNext/>
              <w:rPr>
                <w:sz w:val="2"/>
              </w:rPr>
            </w:pPr>
          </w:p>
        </w:tc>
        <w:tc>
          <w:tcPr>
            <w:tcW w:w="131" w:type="pct"/>
            <w:tcBorders>
              <w:top w:val="nil"/>
              <w:left w:val="nil"/>
              <w:bottom w:val="nil"/>
              <w:right w:val="nil"/>
            </w:tcBorders>
            <w:noWrap/>
            <w:vAlign w:val="bottom"/>
          </w:tcPr>
          <w:p w:rsidR="00006181" w:rsidRDefault="007C708E" w:rsidP="000C6580">
            <w:pPr>
              <w:keepNext/>
              <w:rPr>
                <w:sz w:val="2"/>
              </w:rPr>
            </w:pPr>
          </w:p>
        </w:tc>
        <w:tc>
          <w:tcPr>
            <w:tcW w:w="85" w:type="pct"/>
            <w:tcBorders>
              <w:top w:val="nil"/>
              <w:left w:val="nil"/>
              <w:bottom w:val="nil"/>
              <w:right w:val="nil"/>
            </w:tcBorders>
            <w:noWrap/>
            <w:vAlign w:val="bottom"/>
          </w:tcPr>
          <w:p w:rsidR="00006181" w:rsidRDefault="007C708E" w:rsidP="000C6580">
            <w:pPr>
              <w:keepNext/>
              <w:rPr>
                <w:sz w:val="2"/>
              </w:rPr>
            </w:pPr>
          </w:p>
        </w:tc>
        <w:tc>
          <w:tcPr>
            <w:tcW w:w="483" w:type="pct"/>
            <w:tcBorders>
              <w:top w:val="nil"/>
              <w:left w:val="nil"/>
              <w:bottom w:val="nil"/>
              <w:right w:val="nil"/>
            </w:tcBorders>
            <w:noWrap/>
            <w:vAlign w:val="bottom"/>
          </w:tcPr>
          <w:p w:rsidR="00006181" w:rsidRDefault="007C708E" w:rsidP="000C6580">
            <w:pPr>
              <w:keepNext/>
              <w:rPr>
                <w:sz w:val="2"/>
              </w:rPr>
            </w:pPr>
          </w:p>
        </w:tc>
        <w:tc>
          <w:tcPr>
            <w:tcW w:w="131" w:type="pct"/>
            <w:tcBorders>
              <w:top w:val="nil"/>
              <w:left w:val="nil"/>
              <w:bottom w:val="nil"/>
              <w:right w:val="nil"/>
            </w:tcBorders>
            <w:noWrap/>
            <w:vAlign w:val="bottom"/>
          </w:tcPr>
          <w:p w:rsidR="00006181" w:rsidRDefault="007C708E" w:rsidP="000C6580">
            <w:pPr>
              <w:keepNext/>
              <w:rPr>
                <w:sz w:val="2"/>
              </w:rPr>
            </w:pPr>
          </w:p>
        </w:tc>
        <w:tc>
          <w:tcPr>
            <w:tcW w:w="85" w:type="pct"/>
            <w:tcBorders>
              <w:top w:val="nil"/>
              <w:left w:val="nil"/>
              <w:bottom w:val="nil"/>
              <w:right w:val="nil"/>
            </w:tcBorders>
            <w:noWrap/>
            <w:vAlign w:val="bottom"/>
          </w:tcPr>
          <w:p w:rsidR="00006181" w:rsidRDefault="007C708E" w:rsidP="000C6580">
            <w:pPr>
              <w:keepNext/>
              <w:rPr>
                <w:sz w:val="2"/>
              </w:rPr>
            </w:pPr>
          </w:p>
        </w:tc>
        <w:tc>
          <w:tcPr>
            <w:tcW w:w="483" w:type="pct"/>
            <w:tcBorders>
              <w:top w:val="nil"/>
              <w:left w:val="nil"/>
              <w:bottom w:val="nil"/>
              <w:right w:val="nil"/>
            </w:tcBorders>
            <w:noWrap/>
            <w:vAlign w:val="bottom"/>
          </w:tcPr>
          <w:p w:rsidR="00006181" w:rsidRDefault="007C708E" w:rsidP="000C6580">
            <w:pPr>
              <w:keepNext/>
              <w:rPr>
                <w:sz w:val="2"/>
              </w:rPr>
            </w:pPr>
          </w:p>
        </w:tc>
        <w:tc>
          <w:tcPr>
            <w:tcW w:w="131" w:type="pct"/>
            <w:tcBorders>
              <w:top w:val="nil"/>
              <w:left w:val="nil"/>
              <w:bottom w:val="nil"/>
              <w:right w:val="nil"/>
            </w:tcBorders>
            <w:noWrap/>
            <w:vAlign w:val="bottom"/>
          </w:tcPr>
          <w:p w:rsidR="00006181" w:rsidRDefault="007C708E" w:rsidP="000C6580">
            <w:pPr>
              <w:keepNext/>
              <w:rPr>
                <w:sz w:val="2"/>
              </w:rPr>
            </w:pPr>
          </w:p>
        </w:tc>
        <w:tc>
          <w:tcPr>
            <w:tcW w:w="85" w:type="pct"/>
            <w:tcBorders>
              <w:top w:val="nil"/>
              <w:left w:val="nil"/>
              <w:bottom w:val="nil"/>
              <w:right w:val="nil"/>
            </w:tcBorders>
            <w:noWrap/>
            <w:vAlign w:val="bottom"/>
          </w:tcPr>
          <w:p w:rsidR="00006181" w:rsidRDefault="007C708E" w:rsidP="000C6580">
            <w:pPr>
              <w:keepNext/>
              <w:rPr>
                <w:sz w:val="2"/>
              </w:rPr>
            </w:pPr>
          </w:p>
        </w:tc>
        <w:tc>
          <w:tcPr>
            <w:tcW w:w="516" w:type="pct"/>
            <w:tcBorders>
              <w:top w:val="nil"/>
              <w:left w:val="nil"/>
              <w:bottom w:val="nil"/>
              <w:right w:val="nil"/>
            </w:tcBorders>
            <w:noWrap/>
            <w:vAlign w:val="bottom"/>
          </w:tcPr>
          <w:p w:rsidR="00006181" w:rsidRDefault="007C708E" w:rsidP="000C6580">
            <w:pPr>
              <w:keepNext/>
              <w:rPr>
                <w:sz w:val="2"/>
              </w:rPr>
            </w:pPr>
          </w:p>
        </w:tc>
        <w:tc>
          <w:tcPr>
            <w:tcW w:w="91" w:type="pct"/>
            <w:tcBorders>
              <w:top w:val="nil"/>
              <w:left w:val="nil"/>
              <w:bottom w:val="nil"/>
              <w:right w:val="nil"/>
            </w:tcBorders>
            <w:noWrap/>
            <w:vAlign w:val="bottom"/>
          </w:tcPr>
          <w:p w:rsidR="00006181" w:rsidRDefault="007C708E" w:rsidP="000C6580">
            <w:pPr>
              <w:keepNext/>
              <w:rPr>
                <w:sz w:val="2"/>
              </w:rPr>
            </w:pPr>
          </w:p>
        </w:tc>
        <w:tc>
          <w:tcPr>
            <w:tcW w:w="509" w:type="pct"/>
            <w:tcBorders>
              <w:top w:val="nil"/>
              <w:left w:val="nil"/>
              <w:bottom w:val="nil"/>
              <w:right w:val="nil"/>
            </w:tcBorders>
            <w:noWrap/>
            <w:vAlign w:val="bottom"/>
          </w:tcPr>
          <w:p w:rsidR="00006181" w:rsidRDefault="007C708E" w:rsidP="000C6580">
            <w:pPr>
              <w:keepNext/>
              <w:rPr>
                <w:sz w:val="2"/>
              </w:rPr>
            </w:pPr>
          </w:p>
        </w:tc>
        <w:tc>
          <w:tcPr>
            <w:tcW w:w="181"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089" w:type="pct"/>
            <w:tcBorders>
              <w:top w:val="nil"/>
              <w:left w:val="nil"/>
              <w:bottom w:val="nil"/>
              <w:right w:val="nil"/>
              <w:tl2br w:val="nil"/>
              <w:tr2bl w:val="nil"/>
            </w:tcBorders>
            <w:shd w:val="clear" w:color="auto" w:fill="auto"/>
            <w:noWrap/>
            <w:vAlign w:val="bottom"/>
          </w:tcPr>
          <w:p w:rsidR="00006181" w:rsidRDefault="007C708E" w:rsidP="000C6580">
            <w:pPr>
              <w:keepNext/>
              <w:rPr>
                <w:color w:val="000000"/>
                <w:sz w:val="20"/>
              </w:rPr>
            </w:pPr>
          </w:p>
        </w:tc>
        <w:tc>
          <w:tcPr>
            <w:tcW w:w="131" w:type="pct"/>
            <w:tcBorders>
              <w:top w:val="nil"/>
              <w:left w:val="nil"/>
              <w:bottom w:val="nil"/>
              <w:right w:val="nil"/>
              <w:tl2br w:val="nil"/>
              <w:tr2bl w:val="nil"/>
            </w:tcBorders>
            <w:shd w:val="clear" w:color="auto" w:fill="auto"/>
            <w:noWrap/>
            <w:vAlign w:val="bottom"/>
          </w:tcPr>
          <w:p w:rsidR="00006181" w:rsidRDefault="007C708E" w:rsidP="000C6580">
            <w:pPr>
              <w:keepNext/>
              <w:rPr>
                <w:color w:val="000000"/>
                <w:sz w:val="20"/>
              </w:rPr>
            </w:pPr>
          </w:p>
        </w:tc>
        <w:tc>
          <w:tcPr>
            <w:tcW w:w="1267"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jc w:val="center"/>
              <w:rPr>
                <w:b/>
                <w:color w:val="000000"/>
                <w:sz w:val="16"/>
              </w:rPr>
            </w:pPr>
            <w:r>
              <w:rPr>
                <w:rFonts w:eastAsia="Times New Roman"/>
                <w:b/>
                <w:color w:val="000000"/>
                <w:sz w:val="16"/>
              </w:rPr>
              <w:t>Three Months Ended June 30, </w:t>
            </w:r>
          </w:p>
        </w:tc>
        <w:tc>
          <w:tcPr>
            <w:tcW w:w="131" w:type="pct"/>
            <w:tcBorders>
              <w:top w:val="nil"/>
              <w:left w:val="nil"/>
              <w:bottom w:val="nil"/>
              <w:right w:val="nil"/>
              <w:tl2br w:val="nil"/>
              <w:tr2bl w:val="nil"/>
            </w:tcBorders>
            <w:shd w:val="clear" w:color="auto" w:fill="auto"/>
            <w:noWrap/>
            <w:vAlign w:val="bottom"/>
          </w:tcPr>
          <w:p w:rsidR="00006181" w:rsidRDefault="007C708E" w:rsidP="000C6580">
            <w:pPr>
              <w:keepNext/>
              <w:rPr>
                <w:b/>
                <w:color w:val="000000"/>
                <w:sz w:val="16"/>
              </w:rPr>
            </w:pPr>
          </w:p>
        </w:tc>
        <w:tc>
          <w:tcPr>
            <w:tcW w:w="601" w:type="pct"/>
            <w:gridSpan w:val="2"/>
            <w:tcBorders>
              <w:top w:val="nil"/>
              <w:left w:val="nil"/>
              <w:bottom w:val="nil"/>
              <w:right w:val="nil"/>
              <w:tl2br w:val="nil"/>
              <w:tr2bl w:val="nil"/>
            </w:tcBorders>
            <w:shd w:val="clear" w:color="auto" w:fill="auto"/>
            <w:vAlign w:val="bottom"/>
          </w:tcPr>
          <w:p w:rsidR="00006181" w:rsidRDefault="00230E12" w:rsidP="000C6580">
            <w:pPr>
              <w:keepNext/>
              <w:jc w:val="center"/>
              <w:rPr>
                <w:b/>
                <w:color w:val="000000"/>
                <w:sz w:val="16"/>
              </w:rPr>
            </w:pPr>
            <w:r>
              <w:rPr>
                <w:rFonts w:eastAsia="Times New Roman"/>
                <w:b/>
                <w:color w:val="000000"/>
                <w:sz w:val="16"/>
              </w:rPr>
              <w:t>Favorable (Unfavorable)</w:t>
            </w:r>
          </w:p>
        </w:tc>
        <w:tc>
          <w:tcPr>
            <w:tcW w:w="91" w:type="pct"/>
            <w:tcBorders>
              <w:top w:val="nil"/>
              <w:left w:val="nil"/>
              <w:bottom w:val="nil"/>
              <w:right w:val="nil"/>
              <w:tl2br w:val="nil"/>
              <w:tr2bl w:val="nil"/>
            </w:tcBorders>
            <w:shd w:val="clear" w:color="auto" w:fill="auto"/>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auto"/>
            <w:vAlign w:val="bottom"/>
          </w:tcPr>
          <w:p w:rsidR="00006181" w:rsidRDefault="00230E12" w:rsidP="000C6580">
            <w:pPr>
              <w:keepNext/>
              <w:jc w:val="center"/>
              <w:rPr>
                <w:b/>
                <w:color w:val="000000"/>
                <w:sz w:val="16"/>
              </w:rPr>
            </w:pPr>
            <w:r>
              <w:rPr>
                <w:rFonts w:eastAsia="Times New Roman"/>
                <w:b/>
                <w:color w:val="000000"/>
                <w:sz w:val="16"/>
              </w:rPr>
              <w:t>Favorable (Unfavorable)</w:t>
            </w:r>
          </w:p>
        </w:tc>
        <w:tc>
          <w:tcPr>
            <w:tcW w:w="181" w:type="pct"/>
            <w:tcBorders>
              <w:top w:val="nil"/>
              <w:left w:val="nil"/>
              <w:bottom w:val="nil"/>
              <w:right w:val="nil"/>
              <w:tl2br w:val="nil"/>
              <w:tr2bl w:val="nil"/>
            </w:tcBorders>
            <w:shd w:val="clear" w:color="auto" w:fill="auto"/>
            <w:noWrap/>
            <w:vAlign w:val="bottom"/>
          </w:tcPr>
          <w:p w:rsidR="00006181" w:rsidRDefault="007C708E" w:rsidP="000C6580">
            <w:pPr>
              <w:keepNext/>
              <w:rPr>
                <w:color w:val="000000"/>
                <w:sz w:val="20"/>
              </w:rPr>
            </w:pPr>
          </w:p>
        </w:tc>
      </w:tr>
      <w:tr w:rsidR="00006181" w:rsidTr="000C6580">
        <w:tc>
          <w:tcPr>
            <w:tcW w:w="2089" w:type="pct"/>
            <w:tcBorders>
              <w:top w:val="nil"/>
              <w:left w:val="nil"/>
              <w:bottom w:val="single" w:sz="4" w:space="0" w:color="000000"/>
              <w:right w:val="nil"/>
              <w:tl2br w:val="nil"/>
              <w:tr2bl w:val="nil"/>
            </w:tcBorders>
            <w:shd w:val="clear" w:color="auto" w:fill="auto"/>
            <w:vAlign w:val="bottom"/>
          </w:tcPr>
          <w:p w:rsidR="00006181" w:rsidRDefault="00230E12" w:rsidP="000C6580">
            <w:pPr>
              <w:keepNext/>
              <w:rPr>
                <w:b/>
                <w:color w:val="000000"/>
                <w:sz w:val="16"/>
              </w:rPr>
            </w:pPr>
            <w:r>
              <w:rPr>
                <w:rFonts w:eastAsia="Times New Roman"/>
                <w:b/>
                <w:color w:val="000000"/>
                <w:sz w:val="16"/>
              </w:rPr>
              <w:t>(in millions)</w:t>
            </w:r>
          </w:p>
        </w:tc>
        <w:tc>
          <w:tcPr>
            <w:tcW w:w="131" w:type="pct"/>
            <w:tcBorders>
              <w:top w:val="nil"/>
              <w:left w:val="nil"/>
              <w:bottom w:val="nil"/>
              <w:right w:val="nil"/>
              <w:tl2br w:val="nil"/>
              <w:tr2bl w:val="nil"/>
            </w:tcBorders>
            <w:shd w:val="clear" w:color="auto" w:fill="auto"/>
            <w:noWrap/>
            <w:vAlign w:val="bottom"/>
          </w:tcPr>
          <w:p w:rsidR="00006181" w:rsidRDefault="00230E12" w:rsidP="000C6580">
            <w:pPr>
              <w:keepNext/>
              <w:jc w:val="center"/>
              <w:rPr>
                <w:b/>
                <w:color w:val="000000"/>
                <w:sz w:val="16"/>
              </w:rPr>
            </w:pPr>
            <w:r>
              <w:rPr>
                <w:rFonts w:eastAsia="Times New Roman"/>
                <w:b/>
                <w:color w:val="000000"/>
                <w:sz w:val="16"/>
              </w:rPr>
              <w:t>    </w:t>
            </w:r>
          </w:p>
        </w:tc>
        <w:tc>
          <w:tcPr>
            <w:tcW w:w="56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jc w:val="center"/>
              <w:rPr>
                <w:b/>
                <w:color w:val="000000"/>
                <w:sz w:val="16"/>
              </w:rPr>
            </w:pPr>
            <w:r>
              <w:rPr>
                <w:rFonts w:eastAsia="Times New Roman"/>
                <w:b/>
                <w:color w:val="000000"/>
                <w:sz w:val="16"/>
              </w:rPr>
              <w:t>2019</w:t>
            </w:r>
          </w:p>
        </w:tc>
        <w:tc>
          <w:tcPr>
            <w:tcW w:w="131" w:type="pct"/>
            <w:tcBorders>
              <w:top w:val="nil"/>
              <w:left w:val="nil"/>
              <w:bottom w:val="nil"/>
              <w:right w:val="nil"/>
              <w:tl2br w:val="nil"/>
              <w:tr2bl w:val="nil"/>
            </w:tcBorders>
            <w:shd w:val="clear" w:color="auto" w:fill="auto"/>
            <w:noWrap/>
            <w:vAlign w:val="bottom"/>
          </w:tcPr>
          <w:p w:rsidR="00006181" w:rsidRDefault="00230E12" w:rsidP="000C6580">
            <w:pPr>
              <w:keepNext/>
              <w:jc w:val="center"/>
              <w:rPr>
                <w:b/>
                <w:color w:val="000000"/>
                <w:sz w:val="16"/>
              </w:rPr>
            </w:pPr>
            <w:r>
              <w:rPr>
                <w:rFonts w:eastAsia="Times New Roman"/>
                <w:b/>
                <w:color w:val="000000"/>
                <w:sz w:val="16"/>
              </w:rPr>
              <w:t>    </w:t>
            </w:r>
          </w:p>
        </w:tc>
        <w:tc>
          <w:tcPr>
            <w:tcW w:w="56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jc w:val="center"/>
              <w:rPr>
                <w:b/>
                <w:color w:val="000000"/>
                <w:sz w:val="16"/>
              </w:rPr>
            </w:pPr>
            <w:r>
              <w:rPr>
                <w:rFonts w:eastAsia="Times New Roman"/>
                <w:b/>
                <w:color w:val="000000"/>
                <w:sz w:val="16"/>
              </w:rPr>
              <w:t>2018</w:t>
            </w:r>
          </w:p>
        </w:tc>
        <w:tc>
          <w:tcPr>
            <w:tcW w:w="131" w:type="pct"/>
            <w:tcBorders>
              <w:top w:val="nil"/>
              <w:left w:val="nil"/>
              <w:bottom w:val="nil"/>
              <w:right w:val="nil"/>
              <w:tl2br w:val="nil"/>
              <w:tr2bl w:val="nil"/>
            </w:tcBorders>
            <w:shd w:val="clear" w:color="auto" w:fill="auto"/>
            <w:noWrap/>
            <w:vAlign w:val="bottom"/>
          </w:tcPr>
          <w:p w:rsidR="00006181" w:rsidRDefault="00230E12" w:rsidP="000C6580">
            <w:pPr>
              <w:keepNext/>
              <w:jc w:val="center"/>
              <w:rPr>
                <w:b/>
                <w:color w:val="000000"/>
                <w:sz w:val="16"/>
              </w:rPr>
            </w:pPr>
            <w:r>
              <w:rPr>
                <w:rFonts w:eastAsia="Times New Roman"/>
                <w:b/>
                <w:color w:val="000000"/>
                <w:sz w:val="16"/>
              </w:rPr>
              <w:t>    </w:t>
            </w:r>
          </w:p>
        </w:tc>
        <w:tc>
          <w:tcPr>
            <w:tcW w:w="601"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keepNext/>
              <w:jc w:val="center"/>
              <w:rPr>
                <w:b/>
                <w:color w:val="000000"/>
                <w:sz w:val="16"/>
              </w:rPr>
            </w:pPr>
            <w:r>
              <w:rPr>
                <w:rFonts w:eastAsia="Times New Roman"/>
                <w:b/>
                <w:color w:val="000000"/>
                <w:sz w:val="16"/>
              </w:rPr>
              <w:t xml:space="preserve"> Variance</w:t>
            </w:r>
          </w:p>
        </w:tc>
        <w:tc>
          <w:tcPr>
            <w:tcW w:w="91" w:type="pct"/>
            <w:tcBorders>
              <w:top w:val="nil"/>
              <w:left w:val="nil"/>
              <w:bottom w:val="nil"/>
              <w:right w:val="nil"/>
              <w:tl2br w:val="nil"/>
              <w:tr2bl w:val="nil"/>
            </w:tcBorders>
            <w:shd w:val="clear" w:color="auto" w:fill="auto"/>
            <w:noWrap/>
            <w:vAlign w:val="bottom"/>
          </w:tcPr>
          <w:p w:rsidR="00006181" w:rsidRDefault="007C708E" w:rsidP="000C6580">
            <w:pPr>
              <w:keepNext/>
              <w:rPr>
                <w:color w:val="000000"/>
                <w:sz w:val="20"/>
              </w:rPr>
            </w:pPr>
          </w:p>
        </w:tc>
        <w:tc>
          <w:tcPr>
            <w:tcW w:w="509" w:type="pct"/>
            <w:tcBorders>
              <w:top w:val="nil"/>
              <w:left w:val="nil"/>
              <w:bottom w:val="single" w:sz="4" w:space="0" w:color="000000"/>
              <w:right w:val="nil"/>
              <w:tl2br w:val="nil"/>
              <w:tr2bl w:val="nil"/>
            </w:tcBorders>
            <w:shd w:val="clear" w:color="auto" w:fill="auto"/>
            <w:vAlign w:val="bottom"/>
          </w:tcPr>
          <w:p w:rsidR="00006181" w:rsidRDefault="00230E12" w:rsidP="000C6580">
            <w:pPr>
              <w:keepNext/>
              <w:jc w:val="center"/>
              <w:rPr>
                <w:b/>
                <w:color w:val="000000"/>
                <w:sz w:val="16"/>
              </w:rPr>
            </w:pPr>
            <w:r>
              <w:rPr>
                <w:rFonts w:eastAsia="Times New Roman"/>
                <w:b/>
                <w:color w:val="000000"/>
                <w:sz w:val="16"/>
              </w:rPr>
              <w:t>Percentage</w:t>
            </w:r>
          </w:p>
        </w:tc>
        <w:tc>
          <w:tcPr>
            <w:tcW w:w="181" w:type="pct"/>
            <w:tcBorders>
              <w:top w:val="nil"/>
              <w:left w:val="nil"/>
              <w:bottom w:val="nil"/>
              <w:right w:val="nil"/>
              <w:tl2br w:val="nil"/>
              <w:tr2bl w:val="nil"/>
            </w:tcBorders>
            <w:shd w:val="clear" w:color="auto" w:fill="auto"/>
            <w:noWrap/>
            <w:vAlign w:val="bottom"/>
          </w:tcPr>
          <w:p w:rsidR="00006181" w:rsidRDefault="007C708E" w:rsidP="000C6580">
            <w:pPr>
              <w:keepNext/>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Net sales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1,434</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1,496</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(62)</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(4)</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keepNext/>
              <w:rPr>
                <w:color w:val="000000"/>
                <w:sz w:val="20"/>
              </w:rPr>
            </w:pPr>
            <w:r>
              <w:rPr>
                <w:rFonts w:eastAsia="Times New Roman"/>
                <w:color w:val="000000"/>
                <w:sz w:val="20"/>
              </w:rPr>
              <w:t>Cost of sales</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1,105</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1,136</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sing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31</w:t>
            </w: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sing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3</w:t>
            </w:r>
          </w:p>
        </w:tc>
        <w:tc>
          <w:tcPr>
            <w:tcW w:w="181" w:type="pct"/>
            <w:tcBorders>
              <w:top w:val="nil"/>
              <w:left w:val="nil"/>
              <w:bottom w:val="nil"/>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Gross profit</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b/>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329</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360</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(31)</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(9)</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7C708E" w:rsidP="000C6580">
            <w:pPr>
              <w:keepNext/>
              <w:rPr>
                <w:b/>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b/>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81" w:type="pct"/>
            <w:tcBorders>
              <w:top w:val="nil"/>
              <w:left w:val="nil"/>
              <w:bottom w:val="nil"/>
              <w:right w:val="nil"/>
              <w:tl2br w:val="nil"/>
              <w:tr2bl w:val="nil"/>
            </w:tcBorders>
            <w:noWrap/>
            <w:vAlign w:val="bottom"/>
          </w:tcPr>
          <w:p w:rsidR="00006181" w:rsidRDefault="007C708E" w:rsidP="000C6580">
            <w:pPr>
              <w:keepNext/>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Operating expenses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154</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161</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7</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4</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keepNext/>
              <w:rPr>
                <w:color w:val="000000"/>
                <w:sz w:val="20"/>
              </w:rPr>
            </w:pPr>
            <w:r>
              <w:rPr>
                <w:rFonts w:eastAsia="Times New Roman"/>
                <w:color w:val="000000"/>
                <w:sz w:val="20"/>
              </w:rPr>
              <w:t>Other income, net</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(2)</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(2)</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w:t>
            </w: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w:t>
            </w:r>
          </w:p>
        </w:tc>
        <w:tc>
          <w:tcPr>
            <w:tcW w:w="181" w:type="pct"/>
            <w:tcBorders>
              <w:top w:val="nil"/>
              <w:left w:val="nil"/>
              <w:bottom w:val="nil"/>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Restructuring/impairment charges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9</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8</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(1)</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(13)</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7C708E" w:rsidP="000C6580">
            <w:pPr>
              <w:keepNext/>
              <w:rPr>
                <w:b/>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b/>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81" w:type="pct"/>
            <w:tcBorders>
              <w:top w:val="nil"/>
              <w:left w:val="nil"/>
              <w:bottom w:val="nil"/>
              <w:right w:val="nil"/>
              <w:tl2br w:val="nil"/>
              <w:tr2bl w:val="nil"/>
            </w:tcBorders>
            <w:noWrap/>
            <w:vAlign w:val="bottom"/>
          </w:tcPr>
          <w:p w:rsidR="00006181" w:rsidRDefault="007C708E" w:rsidP="000C6580">
            <w:pPr>
              <w:keepNext/>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Operating income</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b/>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168</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193</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(25)</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keepNext/>
              <w:jc w:val="right"/>
              <w:rPr>
                <w:color w:val="000000"/>
                <w:sz w:val="20"/>
              </w:rPr>
            </w:pPr>
            <w:r>
              <w:rPr>
                <w:rFonts w:eastAsia="Times New Roman"/>
                <w:color w:val="000000"/>
                <w:sz w:val="20"/>
              </w:rPr>
              <w:t xml:space="preserve"> (13)</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7C708E" w:rsidP="000C6580">
            <w:pPr>
              <w:keepNext/>
              <w:rPr>
                <w:b/>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b/>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noWrap/>
            <w:vAlign w:val="bottom"/>
          </w:tcPr>
          <w:p w:rsidR="00006181" w:rsidRDefault="007C708E" w:rsidP="000C6580">
            <w:pPr>
              <w:keepNext/>
              <w:jc w:val="right"/>
              <w:rPr>
                <w:color w:val="000000"/>
                <w:sz w:val="20"/>
              </w:rPr>
            </w:pPr>
          </w:p>
        </w:tc>
        <w:tc>
          <w:tcPr>
            <w:tcW w:w="181" w:type="pct"/>
            <w:tcBorders>
              <w:top w:val="nil"/>
              <w:left w:val="nil"/>
              <w:bottom w:val="nil"/>
              <w:right w:val="nil"/>
              <w:tl2br w:val="nil"/>
              <w:tr2bl w:val="nil"/>
            </w:tcBorders>
            <w:noWrap/>
            <w:vAlign w:val="bottom"/>
          </w:tcPr>
          <w:p w:rsidR="00006181" w:rsidRDefault="007C708E" w:rsidP="000C6580">
            <w:pPr>
              <w:keepNext/>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Financing costs, net</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16</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25</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9</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36</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keepNext/>
              <w:rPr>
                <w:color w:val="000000"/>
                <w:sz w:val="20"/>
              </w:rPr>
            </w:pPr>
            <w:r>
              <w:rPr>
                <w:rFonts w:eastAsia="Times New Roman"/>
                <w:color w:val="000000"/>
                <w:sz w:val="20"/>
              </w:rPr>
              <w:t>Other, non-operating income</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(1)</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single" w:sz="4" w:space="0" w:color="000000"/>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(1)</w:t>
            </w: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single" w:sz="4" w:space="0" w:color="000000"/>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(100)</w:t>
            </w:r>
          </w:p>
        </w:tc>
        <w:tc>
          <w:tcPr>
            <w:tcW w:w="181" w:type="pct"/>
            <w:tcBorders>
              <w:top w:val="nil"/>
              <w:left w:val="nil"/>
              <w:bottom w:val="nil"/>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7C708E" w:rsidP="000C6580">
            <w:pPr>
              <w:keepNext/>
              <w:rPr>
                <w:color w:val="000000"/>
                <w:sz w:val="20"/>
              </w:rPr>
            </w:pP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7C708E" w:rsidP="000C6580">
            <w:pPr>
              <w:keepNext/>
              <w:jc w:val="right"/>
              <w:rPr>
                <w:color w:val="000000"/>
                <w:sz w:val="20"/>
              </w:rPr>
            </w:pP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7C708E" w:rsidP="000C6580">
            <w:pPr>
              <w:keepNext/>
              <w:jc w:val="right"/>
              <w:rPr>
                <w:color w:val="000000"/>
                <w:sz w:val="20"/>
              </w:rPr>
            </w:pP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7C708E" w:rsidP="000C6580">
            <w:pPr>
              <w:keepNext/>
              <w:jc w:val="right"/>
              <w:rPr>
                <w:color w:val="000000"/>
                <w:sz w:val="20"/>
              </w:rPr>
            </w:pPr>
          </w:p>
        </w:tc>
        <w:tc>
          <w:tcPr>
            <w:tcW w:w="18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r>
      <w:tr w:rsidR="00006181" w:rsidTr="000C6580">
        <w:tc>
          <w:tcPr>
            <w:tcW w:w="2089" w:type="pct"/>
            <w:tcBorders>
              <w:top w:val="nil"/>
              <w:left w:val="nil"/>
              <w:bottom w:val="nil"/>
              <w:right w:val="nil"/>
              <w:tl2br w:val="nil"/>
              <w:tr2bl w:val="nil"/>
            </w:tcBorders>
            <w:vAlign w:val="bottom"/>
          </w:tcPr>
          <w:p w:rsidR="00006181" w:rsidRDefault="00230E12" w:rsidP="000C6580">
            <w:pPr>
              <w:keepNext/>
              <w:rPr>
                <w:color w:val="000000"/>
                <w:sz w:val="20"/>
              </w:rPr>
            </w:pPr>
            <w:r>
              <w:rPr>
                <w:rFonts w:eastAsia="Times New Roman"/>
                <w:color w:val="000000"/>
                <w:sz w:val="20"/>
              </w:rPr>
              <w:t xml:space="preserve">Income before income taxes </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152</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169</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(17)</w:t>
            </w: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(10)</w:t>
            </w:r>
          </w:p>
        </w:tc>
        <w:tc>
          <w:tcPr>
            <w:tcW w:w="181" w:type="pct"/>
            <w:tcBorders>
              <w:top w:val="nil"/>
              <w:left w:val="nil"/>
              <w:bottom w:val="nil"/>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Provision for income taxes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45</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53</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8</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15</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keepNext/>
              <w:rPr>
                <w:color w:val="000000"/>
                <w:sz w:val="20"/>
              </w:rPr>
            </w:pPr>
            <w:r>
              <w:rPr>
                <w:rFonts w:eastAsia="Times New Roman"/>
                <w:color w:val="000000"/>
                <w:sz w:val="20"/>
              </w:rPr>
              <w:t>Net income</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107</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116</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16" w:type="pct"/>
            <w:tcBorders>
              <w:top w:val="nil"/>
              <w:left w:val="nil"/>
              <w:bottom w:val="nil"/>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(9)</w:t>
            </w: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nil"/>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(8)</w:t>
            </w:r>
          </w:p>
        </w:tc>
        <w:tc>
          <w:tcPr>
            <w:tcW w:w="181" w:type="pct"/>
            <w:tcBorders>
              <w:top w:val="nil"/>
              <w:left w:val="nil"/>
              <w:bottom w:val="nil"/>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keepNext/>
              <w:rPr>
                <w:color w:val="000000"/>
                <w:sz w:val="20"/>
              </w:rPr>
            </w:pPr>
            <w:r>
              <w:rPr>
                <w:rFonts w:eastAsia="Times New Roman"/>
                <w:color w:val="000000"/>
                <w:sz w:val="20"/>
              </w:rPr>
              <w:t>Less: Net income attributable to non-controlling interests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2</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2</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keepNext/>
              <w:rPr>
                <w:color w:val="000000"/>
                <w:sz w:val="20"/>
              </w:rPr>
            </w:pPr>
          </w:p>
        </w:tc>
        <w:tc>
          <w:tcPr>
            <w:tcW w:w="516"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keepNext/>
              <w:rPr>
                <w:color w:val="000000"/>
                <w:sz w:val="20"/>
              </w:rPr>
            </w:pPr>
          </w:p>
        </w:tc>
        <w:tc>
          <w:tcPr>
            <w:tcW w:w="509"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keepNext/>
              <w:ind w:right="60"/>
              <w:jc w:val="right"/>
              <w:rPr>
                <w:color w:val="000000"/>
                <w:sz w:val="20"/>
              </w:rPr>
            </w:pPr>
            <w:r>
              <w:rPr>
                <w:rFonts w:eastAsia="Times New Roman"/>
                <w:color w:val="000000"/>
                <w:sz w:val="20"/>
              </w:rPr>
              <w:t xml:space="preserve"> —</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keepNext/>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keepNext/>
              <w:rPr>
                <w:color w:val="000000"/>
                <w:sz w:val="20"/>
              </w:rPr>
            </w:pPr>
            <w:r>
              <w:rPr>
                <w:rFonts w:eastAsia="Times New Roman"/>
                <w:color w:val="000000"/>
                <w:sz w:val="20"/>
              </w:rPr>
              <w:t>Net income attributable to Ingredion</w:t>
            </w:r>
          </w:p>
        </w:tc>
        <w:tc>
          <w:tcPr>
            <w:tcW w:w="131" w:type="pct"/>
            <w:tcBorders>
              <w:top w:val="nil"/>
              <w:left w:val="nil"/>
              <w:bottom w:val="nil"/>
              <w:right w:val="nil"/>
              <w:tl2br w:val="nil"/>
              <w:tr2bl w:val="nil"/>
            </w:tcBorders>
            <w:noWrap/>
            <w:vAlign w:val="bottom"/>
          </w:tcPr>
          <w:p w:rsidR="00006181" w:rsidRDefault="007C708E" w:rsidP="000C6580">
            <w:pPr>
              <w:keepNext/>
              <w:rPr>
                <w:b/>
                <w:color w:val="000000"/>
                <w:sz w:val="20"/>
              </w:rPr>
            </w:pPr>
          </w:p>
        </w:tc>
        <w:tc>
          <w:tcPr>
            <w:tcW w:w="85" w:type="pct"/>
            <w:tcBorders>
              <w:top w:val="nil"/>
              <w:left w:val="nil"/>
              <w:bottom w:val="double" w:sz="4" w:space="0" w:color="000000"/>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c>
          <w:tcPr>
            <w:tcW w:w="483" w:type="pct"/>
            <w:tcBorders>
              <w:top w:val="nil"/>
              <w:left w:val="nil"/>
              <w:bottom w:val="doub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105</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double" w:sz="4" w:space="0" w:color="000000"/>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c>
          <w:tcPr>
            <w:tcW w:w="483" w:type="pct"/>
            <w:tcBorders>
              <w:top w:val="nil"/>
              <w:left w:val="nil"/>
              <w:bottom w:val="double" w:sz="4" w:space="0" w:color="000000"/>
              <w:right w:val="nil"/>
              <w:tl2br w:val="nil"/>
              <w:tr2bl w:val="nil"/>
            </w:tcBorders>
            <w:noWrap/>
            <w:vAlign w:val="bottom"/>
          </w:tcPr>
          <w:p w:rsidR="00006181" w:rsidRDefault="00230E12" w:rsidP="000C6580">
            <w:pPr>
              <w:keepNext/>
              <w:ind w:right="60"/>
              <w:jc w:val="right"/>
              <w:rPr>
                <w:color w:val="000000"/>
                <w:sz w:val="20"/>
              </w:rPr>
            </w:pPr>
            <w:r>
              <w:rPr>
                <w:rFonts w:eastAsia="Times New Roman"/>
                <w:color w:val="000000"/>
                <w:sz w:val="20"/>
              </w:rPr>
              <w:t xml:space="preserve"> 114</w:t>
            </w:r>
          </w:p>
        </w:tc>
        <w:tc>
          <w:tcPr>
            <w:tcW w:w="13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85" w:type="pct"/>
            <w:tcBorders>
              <w:top w:val="nil"/>
              <w:left w:val="nil"/>
              <w:bottom w:val="double" w:sz="4" w:space="0" w:color="000000"/>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c>
          <w:tcPr>
            <w:tcW w:w="516" w:type="pct"/>
            <w:tcBorders>
              <w:top w:val="nil"/>
              <w:left w:val="nil"/>
              <w:bottom w:val="double" w:sz="4" w:space="0" w:color="000000"/>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(9)</w:t>
            </w:r>
          </w:p>
        </w:tc>
        <w:tc>
          <w:tcPr>
            <w:tcW w:w="91" w:type="pct"/>
            <w:tcBorders>
              <w:top w:val="nil"/>
              <w:left w:val="nil"/>
              <w:bottom w:val="nil"/>
              <w:right w:val="nil"/>
              <w:tl2br w:val="nil"/>
              <w:tr2bl w:val="nil"/>
            </w:tcBorders>
            <w:noWrap/>
            <w:vAlign w:val="bottom"/>
          </w:tcPr>
          <w:p w:rsidR="00006181" w:rsidRDefault="007C708E" w:rsidP="000C6580">
            <w:pPr>
              <w:keepNext/>
              <w:rPr>
                <w:color w:val="000000"/>
                <w:sz w:val="20"/>
              </w:rPr>
            </w:pPr>
          </w:p>
        </w:tc>
        <w:tc>
          <w:tcPr>
            <w:tcW w:w="509" w:type="pct"/>
            <w:tcBorders>
              <w:top w:val="nil"/>
              <w:left w:val="nil"/>
              <w:bottom w:val="double" w:sz="4" w:space="0" w:color="000000"/>
              <w:right w:val="nil"/>
              <w:tl2br w:val="nil"/>
              <w:tr2bl w:val="nil"/>
            </w:tcBorders>
            <w:noWrap/>
            <w:vAlign w:val="bottom"/>
          </w:tcPr>
          <w:p w:rsidR="00006181" w:rsidRDefault="00230E12" w:rsidP="000C6580">
            <w:pPr>
              <w:keepNext/>
              <w:jc w:val="right"/>
              <w:rPr>
                <w:color w:val="000000"/>
                <w:sz w:val="20"/>
              </w:rPr>
            </w:pPr>
            <w:r>
              <w:rPr>
                <w:rFonts w:eastAsia="Times New Roman"/>
                <w:color w:val="000000"/>
                <w:sz w:val="20"/>
              </w:rPr>
              <w:t xml:space="preserve"> (8)</w:t>
            </w:r>
          </w:p>
        </w:tc>
        <w:tc>
          <w:tcPr>
            <w:tcW w:w="181" w:type="pct"/>
            <w:tcBorders>
              <w:top w:val="nil"/>
              <w:left w:val="nil"/>
              <w:bottom w:val="nil"/>
              <w:right w:val="nil"/>
              <w:tl2br w:val="nil"/>
              <w:tr2bl w:val="nil"/>
            </w:tcBorders>
            <w:noWrap/>
            <w:vAlign w:val="bottom"/>
          </w:tcPr>
          <w:p w:rsidR="00006181" w:rsidRDefault="00230E12" w:rsidP="000C6580">
            <w:pPr>
              <w:keepNext/>
              <w:rPr>
                <w:color w:val="000000"/>
                <w:sz w:val="20"/>
              </w:rPr>
            </w:pPr>
            <w:r>
              <w:rPr>
                <w:rFonts w:eastAsia="Times New Roman"/>
                <w:color w:val="000000"/>
                <w:sz w:val="20"/>
              </w:rPr>
              <w:t>%</w:t>
            </w:r>
          </w:p>
        </w:tc>
      </w:tr>
    </w:tbl>
    <w:p w:rsidR="00006181" w:rsidRDefault="007C708E" w:rsidP="00006181">
      <w:pPr>
        <w:jc w:val="both"/>
        <w:rPr>
          <w:b/>
          <w:sz w:val="20"/>
          <w:szCs w:val="20"/>
        </w:rPr>
      </w:pPr>
    </w:p>
    <w:p w:rsidR="00006181" w:rsidRDefault="00230E12" w:rsidP="00006181">
      <w:pPr>
        <w:suppressAutoHyphens/>
        <w:ind w:firstLine="720"/>
        <w:jc w:val="both"/>
        <w:rPr>
          <w:sz w:val="20"/>
          <w:szCs w:val="20"/>
        </w:rPr>
      </w:pPr>
      <w:r>
        <w:rPr>
          <w:b/>
          <w:sz w:val="20"/>
          <w:szCs w:val="20"/>
        </w:rPr>
        <w:t>Net income attributable to Ingredion.</w:t>
      </w:r>
      <w:r>
        <w:rPr>
          <w:sz w:val="20"/>
          <w:szCs w:val="20"/>
        </w:rPr>
        <w:t xml:space="preserve"> Net income attributable to Ingredion for the three months ended June 30, 2019, decreased by 8 percent to $105 million from $114 million for the three months ended June 30, 2018. </w:t>
      </w:r>
    </w:p>
    <w:p w:rsidR="00006181" w:rsidRDefault="007C708E" w:rsidP="00006181">
      <w:pPr>
        <w:suppressAutoHyphens/>
        <w:ind w:firstLine="720"/>
        <w:jc w:val="both"/>
        <w:rPr>
          <w:sz w:val="20"/>
          <w:szCs w:val="20"/>
          <w:highlight w:val="yellow"/>
        </w:rPr>
      </w:pPr>
    </w:p>
    <w:p w:rsidR="00006181" w:rsidRDefault="00230E12" w:rsidP="00006181">
      <w:pPr>
        <w:suppressAutoHyphens/>
        <w:ind w:firstLine="720"/>
        <w:jc w:val="both"/>
        <w:rPr>
          <w:sz w:val="20"/>
          <w:szCs w:val="20"/>
          <w:highlight w:val="yellow"/>
        </w:rPr>
      </w:pPr>
      <w:r>
        <w:rPr>
          <w:sz w:val="20"/>
          <w:szCs w:val="20"/>
        </w:rPr>
        <w:t xml:space="preserve">Results for the second quarter of 2019 include after-tax costs of $7 million of restructuring costs primarily associated with our Cost Smart cost of sales and SG&amp;A programs.  Results for the second quarter of 2018 include after-tax costs of $5 million of restructuring costs primarily associated with our Cost Smart SG&amp;A program and Finance Transformation initiative and $2 million of interest penalty associated with the final tax settlement between the U.S. and Canada. </w:t>
      </w:r>
    </w:p>
    <w:p w:rsidR="00006181" w:rsidRDefault="007C708E" w:rsidP="00006181">
      <w:pPr>
        <w:jc w:val="both"/>
        <w:rPr>
          <w:highlight w:val="yellow"/>
        </w:rPr>
      </w:pPr>
    </w:p>
    <w:p w:rsidR="00006181" w:rsidRDefault="00230E12" w:rsidP="00006181">
      <w:pPr>
        <w:ind w:firstLine="720"/>
        <w:jc w:val="both"/>
        <w:rPr>
          <w:sz w:val="20"/>
          <w:szCs w:val="20"/>
        </w:rPr>
      </w:pPr>
      <w:r>
        <w:rPr>
          <w:b/>
          <w:sz w:val="20"/>
          <w:szCs w:val="20"/>
        </w:rPr>
        <w:t>Net sales.</w:t>
      </w:r>
      <w:r>
        <w:rPr>
          <w:sz w:val="20"/>
          <w:szCs w:val="20"/>
        </w:rPr>
        <w:t xml:space="preserve"> Our net sales for the second quarter of 2019 of $1.4 billion decreased by 4 percent compared to the three months ended June 30, 2018. The decrease was driven by unfavorable foreign currency impacts of 5 percent and a volume decline of 2 percent driven by our planned Stockton HFCS and industrial starch volume shed.  This was partially offset by favorable price/product mix of 3 percent primarily due to pricing actions to mitigate foreign exchange impacts and higher net corn costs.</w:t>
      </w:r>
    </w:p>
    <w:p w:rsidR="00006181" w:rsidRDefault="007C708E" w:rsidP="00006181">
      <w:pPr>
        <w:jc w:val="both"/>
        <w:rPr>
          <w:rFonts w:eastAsia="Times New Roman"/>
          <w:sz w:val="20"/>
          <w:szCs w:val="20"/>
          <w:highlight w:val="yellow"/>
        </w:rPr>
      </w:pPr>
    </w:p>
    <w:p w:rsidR="00006181" w:rsidRDefault="00230E12" w:rsidP="00006181">
      <w:pPr>
        <w:keepLines/>
        <w:ind w:firstLine="720"/>
        <w:jc w:val="both"/>
        <w:rPr>
          <w:sz w:val="20"/>
          <w:szCs w:val="20"/>
        </w:rPr>
      </w:pPr>
      <w:r>
        <w:rPr>
          <w:b/>
          <w:sz w:val="20"/>
          <w:szCs w:val="20"/>
        </w:rPr>
        <w:t>Cost of sales.</w:t>
      </w:r>
      <w:r>
        <w:rPr>
          <w:sz w:val="20"/>
          <w:szCs w:val="20"/>
        </w:rPr>
        <w:t xml:space="preserve"> Cost of sales was $1.1 billion for the three months ended June 30, 2019, and 2018. Our gross profit margin was 23 percent for the three months ended June 30, 2019, down from 24 percent for the three months ended June 30, 2018. Gross profit margin decreased primarily due to </w:t>
      </w:r>
      <w:r>
        <w:rPr>
          <w:color w:val="000000"/>
          <w:sz w:val="20"/>
          <w:szCs w:val="20"/>
        </w:rPr>
        <w:t>unfavorable foreign currency impacts</w:t>
      </w:r>
      <w:r>
        <w:rPr>
          <w:sz w:val="20"/>
          <w:szCs w:val="20"/>
        </w:rPr>
        <w:t xml:space="preserve"> and higher raw material costs, partially offset by improved price/mix. </w:t>
      </w:r>
    </w:p>
    <w:p w:rsidR="00006181" w:rsidRDefault="007C708E" w:rsidP="00006181">
      <w:pPr>
        <w:jc w:val="both"/>
        <w:rPr>
          <w:sz w:val="20"/>
          <w:szCs w:val="20"/>
          <w:highlight w:val="yellow"/>
        </w:rPr>
      </w:pPr>
    </w:p>
    <w:p w:rsidR="00006181" w:rsidRDefault="00230E12" w:rsidP="00006181">
      <w:pPr>
        <w:suppressAutoHyphens/>
        <w:ind w:firstLine="720"/>
        <w:jc w:val="both"/>
        <w:rPr>
          <w:rFonts w:eastAsia="Calibri"/>
          <w:sz w:val="20"/>
          <w:szCs w:val="20"/>
          <w:highlight w:val="yellow"/>
        </w:rPr>
      </w:pPr>
      <w:r>
        <w:rPr>
          <w:b/>
          <w:sz w:val="20"/>
          <w:szCs w:val="20"/>
        </w:rPr>
        <w:t xml:space="preserve">Operating expenses. </w:t>
      </w:r>
      <w:r>
        <w:rPr>
          <w:sz w:val="20"/>
          <w:szCs w:val="20"/>
        </w:rPr>
        <w:t xml:space="preserve">Operating expenses for the second quarter of 2019 decreased to $154 million from $161 million last year. This decrease was primarily driven by favorable expenses as a result of Cost Smart SG&amp;A cost reduction initiatives and by the impact of foreign-currency translation on operating expenses.  Operating expenses, as a percentage of net sales were flat at 11 percent for the three months ended June 30, 2019, and 2018. </w:t>
      </w:r>
    </w:p>
    <w:p w:rsidR="00006181" w:rsidRDefault="007C708E" w:rsidP="00006181">
      <w:pPr>
        <w:jc w:val="both"/>
        <w:rPr>
          <w:rFonts w:eastAsia="Calibri"/>
          <w:sz w:val="20"/>
          <w:szCs w:val="20"/>
          <w:highlight w:val="yellow"/>
        </w:rPr>
      </w:pPr>
    </w:p>
    <w:p w:rsidR="00006181" w:rsidRDefault="00230E12" w:rsidP="00006181">
      <w:pPr>
        <w:ind w:firstLine="720"/>
        <w:jc w:val="both"/>
        <w:rPr>
          <w:sz w:val="20"/>
          <w:szCs w:val="20"/>
        </w:rPr>
      </w:pPr>
      <w:r>
        <w:rPr>
          <w:b/>
          <w:sz w:val="20"/>
          <w:szCs w:val="20"/>
        </w:rPr>
        <w:t>Financing costs, net.</w:t>
      </w:r>
      <w:r>
        <w:rPr>
          <w:sz w:val="20"/>
          <w:szCs w:val="20"/>
        </w:rPr>
        <w:t xml:space="preserve"> Financing costs for the three months ended June 30, 2019 decreased to $16 million from $25 million for the three months ended June 30, 2018, primarily due to foreign-exchange gains compared to losses in the same quarter in the year-ago period.  This was partially offset by higher net interest expense due to higher debt balances.</w:t>
      </w:r>
    </w:p>
    <w:p w:rsidR="00006181" w:rsidRDefault="007C708E" w:rsidP="00006181">
      <w:pPr>
        <w:ind w:firstLine="720"/>
        <w:jc w:val="both"/>
        <w:rPr>
          <w:rFonts w:eastAsia="Times New Roman"/>
          <w:sz w:val="20"/>
          <w:szCs w:val="20"/>
          <w:highlight w:val="yellow"/>
        </w:rPr>
      </w:pPr>
    </w:p>
    <w:p w:rsidR="00006181" w:rsidRDefault="00230E12" w:rsidP="00006181">
      <w:pPr>
        <w:ind w:firstLine="720"/>
        <w:rPr>
          <w:sz w:val="20"/>
          <w:szCs w:val="20"/>
          <w:highlight w:val="yellow"/>
        </w:rPr>
      </w:pPr>
      <w:r>
        <w:rPr>
          <w:rFonts w:eastAsia="Calibri"/>
          <w:b/>
          <w:sz w:val="20"/>
          <w:szCs w:val="20"/>
        </w:rPr>
        <w:t>Provision for income taxes.</w:t>
      </w:r>
      <w:r>
        <w:rPr>
          <w:rFonts w:eastAsia="Calibri"/>
          <w:sz w:val="20"/>
          <w:szCs w:val="20"/>
        </w:rPr>
        <w:t xml:space="preserve"> Our</w:t>
      </w:r>
      <w:r>
        <w:rPr>
          <w:sz w:val="20"/>
          <w:szCs w:val="20"/>
        </w:rPr>
        <w:t xml:space="preserve"> effective income tax rate for the second quarter of 2019 decreased to 29.6 percent from 31.4 percent a year ago.  The decrease in the effective income tax rate was primarily driven by the relatively lower valuation of the Mexican peso impacting the U.S. dollar-denominated balances in Mexico.  This was partially offset by a change in earnings mix and other factors.</w:t>
      </w:r>
    </w:p>
    <w:p w:rsidR="00006181" w:rsidRDefault="007C708E" w:rsidP="00006181">
      <w:pPr>
        <w:suppressAutoHyphens/>
        <w:jc w:val="both"/>
        <w:rPr>
          <w:rFonts w:eastAsia="Times New Roman"/>
          <w:sz w:val="20"/>
          <w:szCs w:val="20"/>
        </w:rPr>
      </w:pPr>
    </w:p>
    <w:p w:rsidR="00006181" w:rsidRDefault="00230E12" w:rsidP="00006181">
      <w:pPr>
        <w:suppressAutoHyphens/>
        <w:jc w:val="both"/>
        <w:rPr>
          <w:b/>
          <w:sz w:val="20"/>
          <w:szCs w:val="20"/>
          <w:u w:val="single"/>
        </w:rPr>
      </w:pPr>
      <w:r>
        <w:rPr>
          <w:b/>
          <w:sz w:val="20"/>
          <w:szCs w:val="20"/>
          <w:u w:val="single"/>
        </w:rPr>
        <w:t>Segment Results</w:t>
      </w:r>
    </w:p>
    <w:p w:rsidR="00006181" w:rsidRDefault="007C708E" w:rsidP="00006181">
      <w:pPr>
        <w:suppressAutoHyphens/>
        <w:jc w:val="both"/>
        <w:rPr>
          <w:b/>
          <w:sz w:val="20"/>
          <w:szCs w:val="20"/>
          <w:u w:val="single"/>
        </w:rPr>
      </w:pPr>
    </w:p>
    <w:p w:rsidR="00006181" w:rsidRDefault="00230E12" w:rsidP="00006181">
      <w:pPr>
        <w:suppressAutoHyphens/>
        <w:jc w:val="both"/>
        <w:rPr>
          <w:i/>
          <w:sz w:val="20"/>
          <w:szCs w:val="20"/>
        </w:rPr>
      </w:pPr>
      <w:r>
        <w:rPr>
          <w:i/>
          <w:sz w:val="20"/>
          <w:szCs w:val="20"/>
        </w:rPr>
        <w:t>North America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8"/>
        <w:gridCol w:w="270"/>
        <w:gridCol w:w="167"/>
        <w:gridCol w:w="916"/>
        <w:gridCol w:w="270"/>
        <w:gridCol w:w="167"/>
        <w:gridCol w:w="916"/>
        <w:gridCol w:w="270"/>
        <w:gridCol w:w="167"/>
        <w:gridCol w:w="916"/>
        <w:gridCol w:w="245"/>
        <w:gridCol w:w="1031"/>
        <w:gridCol w:w="233"/>
      </w:tblGrid>
      <w:tr w:rsidR="00006181" w:rsidTr="000C6580">
        <w:trPr>
          <w:trHeight w:val="20"/>
        </w:trPr>
        <w:tc>
          <w:tcPr>
            <w:tcW w:w="2132" w:type="pct"/>
            <w:tcBorders>
              <w:top w:val="nil"/>
              <w:left w:val="nil"/>
              <w:bottom w:val="nil"/>
              <w:right w:val="nil"/>
            </w:tcBorders>
            <w:vAlign w:val="bottom"/>
          </w:tcPr>
          <w:p w:rsidR="00006181" w:rsidRDefault="007C708E" w:rsidP="000C6580">
            <w:pPr>
              <w:keepNext/>
              <w:rPr>
                <w:sz w:val="2"/>
              </w:rPr>
            </w:pPr>
          </w:p>
        </w:tc>
        <w:tc>
          <w:tcPr>
            <w:tcW w:w="139" w:type="pct"/>
            <w:tcBorders>
              <w:top w:val="nil"/>
              <w:left w:val="nil"/>
              <w:bottom w:val="nil"/>
              <w:right w:val="nil"/>
            </w:tcBorders>
            <w:noWrap/>
            <w:vAlign w:val="bottom"/>
          </w:tcPr>
          <w:p w:rsidR="00006181" w:rsidRDefault="007C708E" w:rsidP="000C6580">
            <w:pPr>
              <w:keepNext/>
              <w:rPr>
                <w:sz w:val="2"/>
              </w:rPr>
            </w:pPr>
          </w:p>
        </w:tc>
        <w:tc>
          <w:tcPr>
            <w:tcW w:w="86" w:type="pct"/>
            <w:tcBorders>
              <w:top w:val="nil"/>
              <w:left w:val="nil"/>
              <w:bottom w:val="nil"/>
              <w:right w:val="nil"/>
            </w:tcBorders>
            <w:noWrap/>
            <w:vAlign w:val="bottom"/>
          </w:tcPr>
          <w:p w:rsidR="00006181" w:rsidRDefault="007C708E" w:rsidP="000C6580">
            <w:pPr>
              <w:keepNext/>
              <w:rPr>
                <w:sz w:val="2"/>
              </w:rPr>
            </w:pPr>
          </w:p>
        </w:tc>
        <w:tc>
          <w:tcPr>
            <w:tcW w:w="472" w:type="pct"/>
            <w:tcBorders>
              <w:top w:val="nil"/>
              <w:left w:val="nil"/>
              <w:bottom w:val="nil"/>
              <w:right w:val="nil"/>
            </w:tcBorders>
            <w:noWrap/>
            <w:vAlign w:val="bottom"/>
          </w:tcPr>
          <w:p w:rsidR="00006181" w:rsidRDefault="007C708E" w:rsidP="000C6580">
            <w:pPr>
              <w:keepNext/>
              <w:rPr>
                <w:sz w:val="2"/>
              </w:rPr>
            </w:pPr>
          </w:p>
        </w:tc>
        <w:tc>
          <w:tcPr>
            <w:tcW w:w="139" w:type="pct"/>
            <w:tcBorders>
              <w:top w:val="nil"/>
              <w:left w:val="nil"/>
              <w:bottom w:val="nil"/>
              <w:right w:val="nil"/>
            </w:tcBorders>
            <w:noWrap/>
            <w:vAlign w:val="bottom"/>
          </w:tcPr>
          <w:p w:rsidR="00006181" w:rsidRDefault="007C708E" w:rsidP="000C6580">
            <w:pPr>
              <w:keepNext/>
              <w:rPr>
                <w:sz w:val="2"/>
              </w:rPr>
            </w:pPr>
          </w:p>
        </w:tc>
        <w:tc>
          <w:tcPr>
            <w:tcW w:w="86" w:type="pct"/>
            <w:tcBorders>
              <w:top w:val="nil"/>
              <w:left w:val="nil"/>
              <w:bottom w:val="nil"/>
              <w:right w:val="nil"/>
            </w:tcBorders>
            <w:noWrap/>
            <w:vAlign w:val="bottom"/>
          </w:tcPr>
          <w:p w:rsidR="00006181" w:rsidRDefault="007C708E" w:rsidP="000C6580">
            <w:pPr>
              <w:keepNext/>
              <w:rPr>
                <w:sz w:val="2"/>
              </w:rPr>
            </w:pPr>
          </w:p>
        </w:tc>
        <w:tc>
          <w:tcPr>
            <w:tcW w:w="472" w:type="pct"/>
            <w:tcBorders>
              <w:top w:val="nil"/>
              <w:left w:val="nil"/>
              <w:bottom w:val="nil"/>
              <w:right w:val="nil"/>
            </w:tcBorders>
            <w:noWrap/>
            <w:vAlign w:val="bottom"/>
          </w:tcPr>
          <w:p w:rsidR="00006181" w:rsidRDefault="007C708E" w:rsidP="000C6580">
            <w:pPr>
              <w:keepNext/>
              <w:rPr>
                <w:sz w:val="2"/>
              </w:rPr>
            </w:pPr>
          </w:p>
        </w:tc>
        <w:tc>
          <w:tcPr>
            <w:tcW w:w="139" w:type="pct"/>
            <w:tcBorders>
              <w:top w:val="nil"/>
              <w:left w:val="nil"/>
              <w:bottom w:val="nil"/>
              <w:right w:val="nil"/>
            </w:tcBorders>
            <w:noWrap/>
            <w:vAlign w:val="bottom"/>
          </w:tcPr>
          <w:p w:rsidR="00006181" w:rsidRDefault="007C708E" w:rsidP="000C6580">
            <w:pPr>
              <w:keepNext/>
              <w:rPr>
                <w:sz w:val="2"/>
              </w:rPr>
            </w:pPr>
          </w:p>
        </w:tc>
        <w:tc>
          <w:tcPr>
            <w:tcW w:w="86" w:type="pct"/>
            <w:tcBorders>
              <w:top w:val="nil"/>
              <w:left w:val="nil"/>
              <w:bottom w:val="nil"/>
              <w:right w:val="nil"/>
            </w:tcBorders>
            <w:noWrap/>
            <w:vAlign w:val="bottom"/>
          </w:tcPr>
          <w:p w:rsidR="00006181" w:rsidRDefault="007C708E" w:rsidP="000C6580">
            <w:pPr>
              <w:keepNext/>
              <w:rPr>
                <w:sz w:val="2"/>
              </w:rPr>
            </w:pPr>
          </w:p>
        </w:tc>
        <w:tc>
          <w:tcPr>
            <w:tcW w:w="472" w:type="pct"/>
            <w:tcBorders>
              <w:top w:val="nil"/>
              <w:left w:val="nil"/>
              <w:bottom w:val="nil"/>
              <w:right w:val="nil"/>
            </w:tcBorders>
            <w:noWrap/>
            <w:vAlign w:val="bottom"/>
          </w:tcPr>
          <w:p w:rsidR="00006181" w:rsidRDefault="007C708E" w:rsidP="000C6580">
            <w:pPr>
              <w:keepNext/>
              <w:rPr>
                <w:sz w:val="2"/>
              </w:rPr>
            </w:pPr>
          </w:p>
        </w:tc>
        <w:tc>
          <w:tcPr>
            <w:tcW w:w="126" w:type="pct"/>
            <w:tcBorders>
              <w:top w:val="nil"/>
              <w:left w:val="nil"/>
              <w:bottom w:val="nil"/>
              <w:right w:val="nil"/>
            </w:tcBorders>
            <w:noWrap/>
            <w:vAlign w:val="bottom"/>
          </w:tcPr>
          <w:p w:rsidR="00006181" w:rsidRDefault="007C708E" w:rsidP="000C6580">
            <w:pPr>
              <w:keepNext/>
              <w:rPr>
                <w:sz w:val="2"/>
              </w:rPr>
            </w:pPr>
          </w:p>
        </w:tc>
        <w:tc>
          <w:tcPr>
            <w:tcW w:w="531" w:type="pct"/>
            <w:tcBorders>
              <w:top w:val="nil"/>
              <w:left w:val="nil"/>
              <w:bottom w:val="nil"/>
              <w:right w:val="nil"/>
            </w:tcBorders>
            <w:noWrap/>
            <w:vAlign w:val="bottom"/>
          </w:tcPr>
          <w:p w:rsidR="00006181" w:rsidRDefault="007C708E" w:rsidP="000C6580">
            <w:pPr>
              <w:keepNext/>
              <w:rPr>
                <w:sz w:val="2"/>
              </w:rPr>
            </w:pPr>
          </w:p>
        </w:tc>
        <w:tc>
          <w:tcPr>
            <w:tcW w:w="120"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132"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9"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55"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Three Months Ended June 30, </w:t>
            </w:r>
          </w:p>
        </w:tc>
        <w:tc>
          <w:tcPr>
            <w:tcW w:w="139"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558"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6"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31"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32" w:type="pct"/>
            <w:tcBorders>
              <w:top w:val="nil"/>
              <w:left w:val="nil"/>
              <w:bottom w:val="single" w:sz="4" w:space="0" w:color="000000"/>
              <w:right w:val="nil"/>
              <w:tl2br w:val="nil"/>
              <w:tr2bl w:val="nil"/>
            </w:tcBorders>
            <w:shd w:val="clear" w:color="auto" w:fill="auto"/>
            <w:vAlign w:val="bottom"/>
          </w:tcPr>
          <w:p w:rsidR="00006181" w:rsidRDefault="00230E12" w:rsidP="000C6580">
            <w:pPr>
              <w:rPr>
                <w:b/>
                <w:color w:val="000000"/>
                <w:sz w:val="16"/>
              </w:rPr>
            </w:pPr>
            <w:r>
              <w:rPr>
                <w:rFonts w:eastAsia="Times New Roman"/>
                <w:b/>
                <w:color w:val="000000"/>
                <w:sz w:val="16"/>
              </w:rPr>
              <w:t>(in millions)</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2019</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2018</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126" w:type="pct"/>
            <w:tcBorders>
              <w:top w:val="nil"/>
              <w:left w:val="nil"/>
              <w:bottom w:val="nil"/>
              <w:right w:val="nil"/>
              <w:tl2br w:val="nil"/>
              <w:tr2bl w:val="nil"/>
            </w:tcBorders>
            <w:shd w:val="clear" w:color="auto" w:fill="auto"/>
            <w:noWrap/>
            <w:vAlign w:val="bottom"/>
          </w:tcPr>
          <w:p w:rsidR="00006181" w:rsidRDefault="00230E12" w:rsidP="000C6580">
            <w:pPr>
              <w:rPr>
                <w:color w:val="000000"/>
                <w:sz w:val="16"/>
              </w:rPr>
            </w:pPr>
            <w:r>
              <w:rPr>
                <w:rFonts w:eastAsia="Times New Roman"/>
                <w:color w:val="000000"/>
                <w:sz w:val="16"/>
              </w:rPr>
              <w:t> </w:t>
            </w:r>
          </w:p>
        </w:tc>
        <w:tc>
          <w:tcPr>
            <w:tcW w:w="531" w:type="pct"/>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Percentage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32"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 to unaffiliated customers</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885</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916</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(31)</w:t>
            </w:r>
          </w:p>
        </w:tc>
        <w:tc>
          <w:tcPr>
            <w:tcW w:w="126"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31" w:type="pct"/>
            <w:tcBorders>
              <w:top w:val="nil"/>
              <w:left w:val="nil"/>
              <w:bottom w:val="nil"/>
              <w:right w:val="nil"/>
              <w:tl2br w:val="nil"/>
              <w:tr2bl w:val="nil"/>
            </w:tcBorders>
            <w:shd w:val="clear" w:color="auto" w:fill="CCEEFF"/>
            <w:noWrap/>
            <w:vAlign w:val="bottom"/>
          </w:tcPr>
          <w:p w:rsidR="00006181" w:rsidRDefault="00230E12" w:rsidP="000C6580">
            <w:pPr>
              <w:jc w:val="right"/>
              <w:rPr>
                <w:rFonts w:ascii="Times" w:eastAsia="Times" w:hAnsi="Times" w:cs="Times"/>
                <w:color w:val="000000"/>
                <w:sz w:val="20"/>
              </w:rPr>
            </w:pPr>
            <w:r>
              <w:rPr>
                <w:rFonts w:ascii="Times" w:eastAsia="Times" w:hAnsi="Times" w:cs="Times"/>
                <w:color w:val="000000"/>
                <w:sz w:val="20"/>
              </w:rPr>
              <w:t xml:space="preserve"> (3)</w:t>
            </w:r>
          </w:p>
        </w:tc>
        <w:tc>
          <w:tcPr>
            <w:tcW w:w="120"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132"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Operating income</w:t>
            </w:r>
          </w:p>
        </w:tc>
        <w:tc>
          <w:tcPr>
            <w:tcW w:w="139"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139</w:t>
            </w:r>
          </w:p>
        </w:tc>
        <w:tc>
          <w:tcPr>
            <w:tcW w:w="139"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150</w:t>
            </w:r>
          </w:p>
        </w:tc>
        <w:tc>
          <w:tcPr>
            <w:tcW w:w="139"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(11)</w:t>
            </w:r>
          </w:p>
        </w:tc>
        <w:tc>
          <w:tcPr>
            <w:tcW w:w="12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31" w:type="pct"/>
            <w:tcBorders>
              <w:top w:val="nil"/>
              <w:left w:val="nil"/>
              <w:bottom w:val="nil"/>
              <w:right w:val="nil"/>
              <w:tl2br w:val="nil"/>
              <w:tr2bl w:val="nil"/>
            </w:tcBorders>
            <w:noWrap/>
            <w:vAlign w:val="bottom"/>
          </w:tcPr>
          <w:p w:rsidR="00006181" w:rsidRDefault="00230E12" w:rsidP="000C6580">
            <w:pPr>
              <w:jc w:val="right"/>
              <w:rPr>
                <w:rFonts w:ascii="Times" w:eastAsia="Times" w:hAnsi="Times" w:cs="Times"/>
                <w:color w:val="000000"/>
                <w:sz w:val="20"/>
              </w:rPr>
            </w:pPr>
            <w:r>
              <w:rPr>
                <w:rFonts w:ascii="Times" w:eastAsia="Times" w:hAnsi="Times" w:cs="Times"/>
                <w:color w:val="000000"/>
                <w:sz w:val="20"/>
              </w:rPr>
              <w:t xml:space="preserve"> (7)</w:t>
            </w:r>
          </w:p>
        </w:tc>
        <w:tc>
          <w:tcPr>
            <w:tcW w:w="120"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suppressAutoHyphens/>
        <w:jc w:val="both"/>
        <w:rPr>
          <w:sz w:val="20"/>
          <w:szCs w:val="20"/>
        </w:rPr>
      </w:pPr>
    </w:p>
    <w:p w:rsidR="00006181" w:rsidRDefault="00230E12" w:rsidP="00006181">
      <w:pPr>
        <w:suppressAutoHyphens/>
        <w:ind w:firstLine="720"/>
        <w:jc w:val="both"/>
        <w:rPr>
          <w:color w:val="000000"/>
          <w:sz w:val="20"/>
          <w:szCs w:val="20"/>
        </w:rPr>
      </w:pPr>
      <w:r>
        <w:rPr>
          <w:b/>
          <w:sz w:val="20"/>
          <w:szCs w:val="20"/>
        </w:rPr>
        <w:t xml:space="preserve">Net sales. </w:t>
      </w:r>
      <w:r>
        <w:rPr>
          <w:sz w:val="20"/>
          <w:szCs w:val="20"/>
        </w:rPr>
        <w:t>Our decrease in net sales of 3 percent for the second quarter of 2019, as compared to the three months ended June 30, 2018, was primarily driven by volume decline of 3 percent as the result of our planned Stockton HFCS and industrial starch volume shed.</w:t>
      </w:r>
    </w:p>
    <w:p w:rsidR="00006181" w:rsidRDefault="007C708E" w:rsidP="00006181">
      <w:pPr>
        <w:suppressAutoHyphens/>
        <w:ind w:firstLine="720"/>
        <w:jc w:val="both"/>
        <w:rPr>
          <w:color w:val="000000"/>
          <w:sz w:val="20"/>
          <w:szCs w:val="20"/>
        </w:rPr>
      </w:pPr>
    </w:p>
    <w:p w:rsidR="00006181" w:rsidRDefault="00230E12" w:rsidP="00006181">
      <w:pPr>
        <w:ind w:firstLine="720"/>
        <w:jc w:val="both"/>
        <w:rPr>
          <w:color w:val="000000"/>
          <w:sz w:val="20"/>
          <w:szCs w:val="20"/>
        </w:rPr>
      </w:pPr>
      <w:r>
        <w:rPr>
          <w:b/>
          <w:sz w:val="20"/>
          <w:szCs w:val="20"/>
        </w:rPr>
        <w:t>Operating income.</w:t>
      </w:r>
      <w:r>
        <w:rPr>
          <w:sz w:val="20"/>
          <w:szCs w:val="20"/>
        </w:rPr>
        <w:t xml:space="preserve"> </w:t>
      </w:r>
      <w:r>
        <w:rPr>
          <w:color w:val="000000"/>
          <w:sz w:val="20"/>
          <w:szCs w:val="20"/>
        </w:rPr>
        <w:t xml:space="preserve">Our decrease in operating income of $11 million for the three months ended June 30, 2019, as compared to the three months ended June 30, 2018, was mainly driven by higher net corn costs due to lower co-product values and scheduled plant maintenance.  </w:t>
      </w:r>
    </w:p>
    <w:p w:rsidR="00006181" w:rsidRDefault="007C708E" w:rsidP="00006181">
      <w:pPr>
        <w:suppressAutoHyphens/>
        <w:jc w:val="both"/>
        <w:rPr>
          <w:sz w:val="20"/>
          <w:szCs w:val="20"/>
        </w:rPr>
      </w:pPr>
    </w:p>
    <w:p w:rsidR="00006181" w:rsidRDefault="00230E12" w:rsidP="00006181">
      <w:pPr>
        <w:suppressAutoHyphens/>
        <w:jc w:val="both"/>
        <w:rPr>
          <w:i/>
          <w:sz w:val="20"/>
          <w:szCs w:val="20"/>
        </w:rPr>
      </w:pPr>
      <w:r>
        <w:rPr>
          <w:i/>
          <w:sz w:val="20"/>
          <w:szCs w:val="20"/>
        </w:rPr>
        <w:t>South America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8"/>
        <w:gridCol w:w="270"/>
        <w:gridCol w:w="167"/>
        <w:gridCol w:w="916"/>
        <w:gridCol w:w="270"/>
        <w:gridCol w:w="167"/>
        <w:gridCol w:w="916"/>
        <w:gridCol w:w="270"/>
        <w:gridCol w:w="167"/>
        <w:gridCol w:w="916"/>
        <w:gridCol w:w="245"/>
        <w:gridCol w:w="1031"/>
        <w:gridCol w:w="233"/>
      </w:tblGrid>
      <w:tr w:rsidR="00006181" w:rsidTr="000C6580">
        <w:trPr>
          <w:trHeight w:val="20"/>
        </w:trPr>
        <w:tc>
          <w:tcPr>
            <w:tcW w:w="2132" w:type="pct"/>
            <w:tcBorders>
              <w:top w:val="nil"/>
              <w:left w:val="nil"/>
              <w:bottom w:val="nil"/>
              <w:right w:val="nil"/>
            </w:tcBorders>
            <w:vAlign w:val="bottom"/>
          </w:tcPr>
          <w:p w:rsidR="00006181" w:rsidRDefault="007C708E" w:rsidP="000C6580">
            <w:pPr>
              <w:keepNext/>
              <w:rPr>
                <w:sz w:val="2"/>
              </w:rPr>
            </w:pPr>
          </w:p>
        </w:tc>
        <w:tc>
          <w:tcPr>
            <w:tcW w:w="139" w:type="pct"/>
            <w:tcBorders>
              <w:top w:val="nil"/>
              <w:left w:val="nil"/>
              <w:bottom w:val="nil"/>
              <w:right w:val="nil"/>
            </w:tcBorders>
            <w:noWrap/>
            <w:vAlign w:val="bottom"/>
          </w:tcPr>
          <w:p w:rsidR="00006181" w:rsidRDefault="007C708E" w:rsidP="000C6580">
            <w:pPr>
              <w:keepNext/>
              <w:rPr>
                <w:sz w:val="2"/>
              </w:rPr>
            </w:pPr>
          </w:p>
        </w:tc>
        <w:tc>
          <w:tcPr>
            <w:tcW w:w="86" w:type="pct"/>
            <w:tcBorders>
              <w:top w:val="nil"/>
              <w:left w:val="nil"/>
              <w:bottom w:val="nil"/>
              <w:right w:val="nil"/>
            </w:tcBorders>
            <w:noWrap/>
            <w:vAlign w:val="bottom"/>
          </w:tcPr>
          <w:p w:rsidR="00006181" w:rsidRDefault="007C708E" w:rsidP="000C6580">
            <w:pPr>
              <w:keepNext/>
              <w:rPr>
                <w:sz w:val="2"/>
              </w:rPr>
            </w:pPr>
          </w:p>
        </w:tc>
        <w:tc>
          <w:tcPr>
            <w:tcW w:w="472" w:type="pct"/>
            <w:tcBorders>
              <w:top w:val="nil"/>
              <w:left w:val="nil"/>
              <w:bottom w:val="nil"/>
              <w:right w:val="nil"/>
            </w:tcBorders>
            <w:noWrap/>
            <w:vAlign w:val="bottom"/>
          </w:tcPr>
          <w:p w:rsidR="00006181" w:rsidRDefault="007C708E" w:rsidP="000C6580">
            <w:pPr>
              <w:keepNext/>
              <w:rPr>
                <w:sz w:val="2"/>
              </w:rPr>
            </w:pPr>
          </w:p>
        </w:tc>
        <w:tc>
          <w:tcPr>
            <w:tcW w:w="139" w:type="pct"/>
            <w:tcBorders>
              <w:top w:val="nil"/>
              <w:left w:val="nil"/>
              <w:bottom w:val="nil"/>
              <w:right w:val="nil"/>
            </w:tcBorders>
            <w:noWrap/>
            <w:vAlign w:val="bottom"/>
          </w:tcPr>
          <w:p w:rsidR="00006181" w:rsidRDefault="007C708E" w:rsidP="000C6580">
            <w:pPr>
              <w:keepNext/>
              <w:rPr>
                <w:sz w:val="2"/>
              </w:rPr>
            </w:pPr>
          </w:p>
        </w:tc>
        <w:tc>
          <w:tcPr>
            <w:tcW w:w="86" w:type="pct"/>
            <w:tcBorders>
              <w:top w:val="nil"/>
              <w:left w:val="nil"/>
              <w:bottom w:val="nil"/>
              <w:right w:val="nil"/>
            </w:tcBorders>
            <w:noWrap/>
            <w:vAlign w:val="bottom"/>
          </w:tcPr>
          <w:p w:rsidR="00006181" w:rsidRDefault="007C708E" w:rsidP="000C6580">
            <w:pPr>
              <w:keepNext/>
              <w:rPr>
                <w:sz w:val="2"/>
              </w:rPr>
            </w:pPr>
          </w:p>
        </w:tc>
        <w:tc>
          <w:tcPr>
            <w:tcW w:w="472" w:type="pct"/>
            <w:tcBorders>
              <w:top w:val="nil"/>
              <w:left w:val="nil"/>
              <w:bottom w:val="nil"/>
              <w:right w:val="nil"/>
            </w:tcBorders>
            <w:noWrap/>
            <w:vAlign w:val="bottom"/>
          </w:tcPr>
          <w:p w:rsidR="00006181" w:rsidRDefault="007C708E" w:rsidP="000C6580">
            <w:pPr>
              <w:keepNext/>
              <w:rPr>
                <w:sz w:val="2"/>
              </w:rPr>
            </w:pPr>
          </w:p>
        </w:tc>
        <w:tc>
          <w:tcPr>
            <w:tcW w:w="139" w:type="pct"/>
            <w:tcBorders>
              <w:top w:val="nil"/>
              <w:left w:val="nil"/>
              <w:bottom w:val="nil"/>
              <w:right w:val="nil"/>
            </w:tcBorders>
            <w:noWrap/>
            <w:vAlign w:val="bottom"/>
          </w:tcPr>
          <w:p w:rsidR="00006181" w:rsidRDefault="007C708E" w:rsidP="000C6580">
            <w:pPr>
              <w:keepNext/>
              <w:rPr>
                <w:sz w:val="2"/>
              </w:rPr>
            </w:pPr>
          </w:p>
        </w:tc>
        <w:tc>
          <w:tcPr>
            <w:tcW w:w="86" w:type="pct"/>
            <w:tcBorders>
              <w:top w:val="nil"/>
              <w:left w:val="nil"/>
              <w:bottom w:val="nil"/>
              <w:right w:val="nil"/>
            </w:tcBorders>
            <w:noWrap/>
            <w:vAlign w:val="bottom"/>
          </w:tcPr>
          <w:p w:rsidR="00006181" w:rsidRDefault="007C708E" w:rsidP="000C6580">
            <w:pPr>
              <w:keepNext/>
              <w:rPr>
                <w:sz w:val="2"/>
              </w:rPr>
            </w:pPr>
          </w:p>
        </w:tc>
        <w:tc>
          <w:tcPr>
            <w:tcW w:w="472" w:type="pct"/>
            <w:tcBorders>
              <w:top w:val="nil"/>
              <w:left w:val="nil"/>
              <w:bottom w:val="nil"/>
              <w:right w:val="nil"/>
            </w:tcBorders>
            <w:noWrap/>
            <w:vAlign w:val="bottom"/>
          </w:tcPr>
          <w:p w:rsidR="00006181" w:rsidRDefault="007C708E" w:rsidP="000C6580">
            <w:pPr>
              <w:keepNext/>
              <w:rPr>
                <w:sz w:val="2"/>
              </w:rPr>
            </w:pPr>
          </w:p>
        </w:tc>
        <w:tc>
          <w:tcPr>
            <w:tcW w:w="126" w:type="pct"/>
            <w:tcBorders>
              <w:top w:val="nil"/>
              <w:left w:val="nil"/>
              <w:bottom w:val="nil"/>
              <w:right w:val="nil"/>
            </w:tcBorders>
            <w:noWrap/>
            <w:vAlign w:val="bottom"/>
          </w:tcPr>
          <w:p w:rsidR="00006181" w:rsidRDefault="007C708E" w:rsidP="000C6580">
            <w:pPr>
              <w:keepNext/>
              <w:rPr>
                <w:sz w:val="2"/>
              </w:rPr>
            </w:pPr>
          </w:p>
        </w:tc>
        <w:tc>
          <w:tcPr>
            <w:tcW w:w="531" w:type="pct"/>
            <w:tcBorders>
              <w:top w:val="nil"/>
              <w:left w:val="nil"/>
              <w:bottom w:val="nil"/>
              <w:right w:val="nil"/>
            </w:tcBorders>
            <w:noWrap/>
            <w:vAlign w:val="bottom"/>
          </w:tcPr>
          <w:p w:rsidR="00006181" w:rsidRDefault="007C708E" w:rsidP="000C6580">
            <w:pPr>
              <w:keepNext/>
              <w:rPr>
                <w:sz w:val="2"/>
              </w:rPr>
            </w:pPr>
          </w:p>
        </w:tc>
        <w:tc>
          <w:tcPr>
            <w:tcW w:w="120"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132"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9"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55"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Three Months Ended June 30, </w:t>
            </w:r>
          </w:p>
        </w:tc>
        <w:tc>
          <w:tcPr>
            <w:tcW w:w="139"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558"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6"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31"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32" w:type="pct"/>
            <w:tcBorders>
              <w:top w:val="nil"/>
              <w:left w:val="nil"/>
              <w:bottom w:val="single" w:sz="4" w:space="0" w:color="000000"/>
              <w:right w:val="nil"/>
              <w:tl2br w:val="nil"/>
              <w:tr2bl w:val="nil"/>
            </w:tcBorders>
            <w:shd w:val="clear" w:color="auto" w:fill="auto"/>
            <w:vAlign w:val="bottom"/>
          </w:tcPr>
          <w:p w:rsidR="00006181" w:rsidRDefault="00230E12" w:rsidP="000C6580">
            <w:pPr>
              <w:rPr>
                <w:b/>
                <w:color w:val="000000"/>
                <w:sz w:val="16"/>
              </w:rPr>
            </w:pPr>
            <w:r>
              <w:rPr>
                <w:rFonts w:eastAsia="Times New Roman"/>
                <w:b/>
                <w:color w:val="000000"/>
                <w:sz w:val="16"/>
              </w:rPr>
              <w:t>(in millions)</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2019</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2018</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126" w:type="pct"/>
            <w:tcBorders>
              <w:top w:val="nil"/>
              <w:left w:val="nil"/>
              <w:bottom w:val="nil"/>
              <w:right w:val="nil"/>
              <w:tl2br w:val="nil"/>
              <w:tr2bl w:val="nil"/>
            </w:tcBorders>
            <w:shd w:val="clear" w:color="auto" w:fill="auto"/>
            <w:noWrap/>
            <w:vAlign w:val="bottom"/>
          </w:tcPr>
          <w:p w:rsidR="00006181" w:rsidRDefault="00230E12" w:rsidP="000C6580">
            <w:pPr>
              <w:rPr>
                <w:color w:val="000000"/>
                <w:sz w:val="16"/>
              </w:rPr>
            </w:pPr>
            <w:r>
              <w:rPr>
                <w:rFonts w:eastAsia="Times New Roman"/>
                <w:color w:val="000000"/>
                <w:sz w:val="16"/>
              </w:rPr>
              <w:t> </w:t>
            </w:r>
          </w:p>
        </w:tc>
        <w:tc>
          <w:tcPr>
            <w:tcW w:w="531" w:type="pct"/>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Percentage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32"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 to unaffiliated customers</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215</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232</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(17)</w:t>
            </w:r>
          </w:p>
        </w:tc>
        <w:tc>
          <w:tcPr>
            <w:tcW w:w="126"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31"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(7)</w:t>
            </w:r>
          </w:p>
        </w:tc>
        <w:tc>
          <w:tcPr>
            <w:tcW w:w="120"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132"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Operating income</w:t>
            </w:r>
          </w:p>
        </w:tc>
        <w:tc>
          <w:tcPr>
            <w:tcW w:w="139"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16</w:t>
            </w:r>
          </w:p>
        </w:tc>
        <w:tc>
          <w:tcPr>
            <w:tcW w:w="139"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20</w:t>
            </w:r>
          </w:p>
        </w:tc>
        <w:tc>
          <w:tcPr>
            <w:tcW w:w="139"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(4)</w:t>
            </w:r>
          </w:p>
        </w:tc>
        <w:tc>
          <w:tcPr>
            <w:tcW w:w="126"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31" w:type="pct"/>
            <w:tcBorders>
              <w:top w:val="nil"/>
              <w:left w:val="nil"/>
              <w:bottom w:val="nil"/>
              <w:right w:val="nil"/>
              <w:tl2br w:val="nil"/>
              <w:tr2bl w:val="nil"/>
            </w:tcBorders>
            <w:noWrap/>
            <w:vAlign w:val="bottom"/>
          </w:tcPr>
          <w:p w:rsidR="00006181" w:rsidRDefault="00230E12" w:rsidP="000C6580">
            <w:pPr>
              <w:jc w:val="right"/>
              <w:rPr>
                <w:rFonts w:ascii="Times" w:eastAsia="Times" w:hAnsi="Times" w:cs="Times"/>
                <w:color w:val="000000"/>
                <w:sz w:val="20"/>
              </w:rPr>
            </w:pPr>
            <w:r>
              <w:rPr>
                <w:rFonts w:ascii="Times" w:eastAsia="Times" w:hAnsi="Times" w:cs="Times"/>
                <w:color w:val="000000"/>
                <w:sz w:val="20"/>
              </w:rPr>
              <w:t xml:space="preserve"> (20)</w:t>
            </w:r>
          </w:p>
        </w:tc>
        <w:tc>
          <w:tcPr>
            <w:tcW w:w="120"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suppressAutoHyphens/>
        <w:jc w:val="both"/>
        <w:rPr>
          <w:sz w:val="20"/>
          <w:szCs w:val="20"/>
        </w:rPr>
      </w:pPr>
    </w:p>
    <w:p w:rsidR="00006181" w:rsidRDefault="00230E12" w:rsidP="00006181">
      <w:pPr>
        <w:suppressAutoHyphens/>
        <w:ind w:firstLine="720"/>
        <w:jc w:val="both"/>
        <w:rPr>
          <w:rFonts w:eastAsia="Calibri"/>
          <w:sz w:val="20"/>
          <w:szCs w:val="20"/>
        </w:rPr>
      </w:pPr>
      <w:r>
        <w:rPr>
          <w:b/>
          <w:sz w:val="20"/>
          <w:szCs w:val="20"/>
        </w:rPr>
        <w:t xml:space="preserve">Net sales. </w:t>
      </w:r>
      <w:r>
        <w:rPr>
          <w:sz w:val="20"/>
          <w:szCs w:val="20"/>
        </w:rPr>
        <w:t xml:space="preserve">Our decrease in net sales of 7 percent for the second quarter of 2019, as compared to the three months ended June 30, 2018, was primarily driven by unfavorable foreign exchange impacts of 20 percent due to the weaker Argentine peso and Brazilian real.  This was partly offset by a 12 percent favorable impact from price/product mix from favorable pricing actions and a 1 percent increase in volume. </w:t>
      </w:r>
    </w:p>
    <w:p w:rsidR="00006181" w:rsidRDefault="007C708E" w:rsidP="00006181">
      <w:pPr>
        <w:keepNext/>
        <w:keepLines/>
        <w:suppressAutoHyphens/>
        <w:jc w:val="both"/>
        <w:outlineLvl w:val="0"/>
        <w:rPr>
          <w:rFonts w:eastAsia="Times New Roman"/>
          <w:b/>
          <w:sz w:val="20"/>
          <w:szCs w:val="20"/>
          <w:highlight w:val="yellow"/>
        </w:rPr>
      </w:pPr>
    </w:p>
    <w:p w:rsidR="00006181" w:rsidRDefault="00230E12" w:rsidP="00006181">
      <w:pPr>
        <w:ind w:firstLine="720"/>
        <w:jc w:val="both"/>
        <w:rPr>
          <w:color w:val="000000"/>
          <w:sz w:val="20"/>
          <w:szCs w:val="20"/>
        </w:rPr>
      </w:pPr>
      <w:r>
        <w:rPr>
          <w:b/>
          <w:sz w:val="20"/>
          <w:szCs w:val="20"/>
        </w:rPr>
        <w:t>Operating income.</w:t>
      </w:r>
      <w:r>
        <w:rPr>
          <w:sz w:val="20"/>
          <w:szCs w:val="20"/>
        </w:rPr>
        <w:t xml:space="preserve"> </w:t>
      </w:r>
      <w:r>
        <w:rPr>
          <w:color w:val="000000"/>
          <w:sz w:val="20"/>
          <w:szCs w:val="20"/>
        </w:rPr>
        <w:t xml:space="preserve">Our decrease in operating income of $4 million for the second quarter of 2019, compared to the three months ended June 30, 2018, was primarily driven by unfavorable foreign exchange impacts, partly offset by favorable pricing actions. </w:t>
      </w:r>
    </w:p>
    <w:p w:rsidR="00006181" w:rsidRDefault="007C708E" w:rsidP="00006181">
      <w:pPr>
        <w:suppressAutoHyphens/>
        <w:jc w:val="both"/>
        <w:rPr>
          <w:sz w:val="20"/>
          <w:szCs w:val="20"/>
        </w:rPr>
      </w:pPr>
    </w:p>
    <w:p w:rsidR="00006181" w:rsidRDefault="00230E12" w:rsidP="00006181">
      <w:pPr>
        <w:keepNext/>
        <w:keepLines/>
        <w:suppressAutoHyphens/>
        <w:jc w:val="both"/>
        <w:rPr>
          <w:i/>
          <w:sz w:val="20"/>
          <w:szCs w:val="20"/>
        </w:rPr>
      </w:pPr>
      <w:r>
        <w:rPr>
          <w:i/>
          <w:sz w:val="20"/>
          <w:szCs w:val="20"/>
        </w:rPr>
        <w:t>Asia-Pacific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8"/>
        <w:gridCol w:w="270"/>
        <w:gridCol w:w="167"/>
        <w:gridCol w:w="916"/>
        <w:gridCol w:w="270"/>
        <w:gridCol w:w="167"/>
        <w:gridCol w:w="916"/>
        <w:gridCol w:w="270"/>
        <w:gridCol w:w="167"/>
        <w:gridCol w:w="916"/>
        <w:gridCol w:w="245"/>
        <w:gridCol w:w="1031"/>
        <w:gridCol w:w="233"/>
      </w:tblGrid>
      <w:tr w:rsidR="00006181" w:rsidTr="000C6580">
        <w:trPr>
          <w:trHeight w:val="20"/>
        </w:trPr>
        <w:tc>
          <w:tcPr>
            <w:tcW w:w="2132" w:type="pct"/>
            <w:tcBorders>
              <w:top w:val="nil"/>
              <w:left w:val="nil"/>
              <w:bottom w:val="nil"/>
              <w:right w:val="nil"/>
            </w:tcBorders>
            <w:vAlign w:val="bottom"/>
          </w:tcPr>
          <w:p w:rsidR="00006181" w:rsidRDefault="007C708E" w:rsidP="000C6580">
            <w:pPr>
              <w:keepNext/>
              <w:keepLines/>
              <w:rPr>
                <w:sz w:val="2"/>
              </w:rPr>
            </w:pPr>
          </w:p>
        </w:tc>
        <w:tc>
          <w:tcPr>
            <w:tcW w:w="139" w:type="pct"/>
            <w:tcBorders>
              <w:top w:val="nil"/>
              <w:left w:val="nil"/>
              <w:bottom w:val="nil"/>
              <w:right w:val="nil"/>
            </w:tcBorders>
            <w:noWrap/>
            <w:vAlign w:val="bottom"/>
          </w:tcPr>
          <w:p w:rsidR="00006181" w:rsidRDefault="007C708E" w:rsidP="000C6580">
            <w:pPr>
              <w:keepNext/>
              <w:keepLines/>
              <w:rPr>
                <w:sz w:val="2"/>
              </w:rPr>
            </w:pPr>
          </w:p>
        </w:tc>
        <w:tc>
          <w:tcPr>
            <w:tcW w:w="86" w:type="pct"/>
            <w:tcBorders>
              <w:top w:val="nil"/>
              <w:left w:val="nil"/>
              <w:bottom w:val="nil"/>
              <w:right w:val="nil"/>
            </w:tcBorders>
            <w:noWrap/>
            <w:vAlign w:val="bottom"/>
          </w:tcPr>
          <w:p w:rsidR="00006181" w:rsidRDefault="007C708E" w:rsidP="000C6580">
            <w:pPr>
              <w:keepNext/>
              <w:keepLines/>
              <w:rPr>
                <w:sz w:val="2"/>
              </w:rPr>
            </w:pPr>
          </w:p>
        </w:tc>
        <w:tc>
          <w:tcPr>
            <w:tcW w:w="472" w:type="pct"/>
            <w:tcBorders>
              <w:top w:val="nil"/>
              <w:left w:val="nil"/>
              <w:bottom w:val="nil"/>
              <w:right w:val="nil"/>
            </w:tcBorders>
            <w:noWrap/>
            <w:vAlign w:val="bottom"/>
          </w:tcPr>
          <w:p w:rsidR="00006181" w:rsidRDefault="007C708E" w:rsidP="000C6580">
            <w:pPr>
              <w:keepNext/>
              <w:keepLines/>
              <w:rPr>
                <w:sz w:val="2"/>
              </w:rPr>
            </w:pPr>
          </w:p>
        </w:tc>
        <w:tc>
          <w:tcPr>
            <w:tcW w:w="139" w:type="pct"/>
            <w:tcBorders>
              <w:top w:val="nil"/>
              <w:left w:val="nil"/>
              <w:bottom w:val="nil"/>
              <w:right w:val="nil"/>
            </w:tcBorders>
            <w:noWrap/>
            <w:vAlign w:val="bottom"/>
          </w:tcPr>
          <w:p w:rsidR="00006181" w:rsidRDefault="007C708E" w:rsidP="000C6580">
            <w:pPr>
              <w:keepNext/>
              <w:keepLines/>
              <w:rPr>
                <w:sz w:val="2"/>
              </w:rPr>
            </w:pPr>
          </w:p>
        </w:tc>
        <w:tc>
          <w:tcPr>
            <w:tcW w:w="86" w:type="pct"/>
            <w:tcBorders>
              <w:top w:val="nil"/>
              <w:left w:val="nil"/>
              <w:bottom w:val="nil"/>
              <w:right w:val="nil"/>
            </w:tcBorders>
            <w:noWrap/>
            <w:vAlign w:val="bottom"/>
          </w:tcPr>
          <w:p w:rsidR="00006181" w:rsidRDefault="007C708E" w:rsidP="000C6580">
            <w:pPr>
              <w:keepNext/>
              <w:keepLines/>
              <w:rPr>
                <w:sz w:val="2"/>
              </w:rPr>
            </w:pPr>
          </w:p>
        </w:tc>
        <w:tc>
          <w:tcPr>
            <w:tcW w:w="472" w:type="pct"/>
            <w:tcBorders>
              <w:top w:val="nil"/>
              <w:left w:val="nil"/>
              <w:bottom w:val="nil"/>
              <w:right w:val="nil"/>
            </w:tcBorders>
            <w:noWrap/>
            <w:vAlign w:val="bottom"/>
          </w:tcPr>
          <w:p w:rsidR="00006181" w:rsidRDefault="007C708E" w:rsidP="000C6580">
            <w:pPr>
              <w:keepNext/>
              <w:keepLines/>
              <w:rPr>
                <w:sz w:val="2"/>
              </w:rPr>
            </w:pPr>
          </w:p>
        </w:tc>
        <w:tc>
          <w:tcPr>
            <w:tcW w:w="139" w:type="pct"/>
            <w:tcBorders>
              <w:top w:val="nil"/>
              <w:left w:val="nil"/>
              <w:bottom w:val="nil"/>
              <w:right w:val="nil"/>
            </w:tcBorders>
            <w:noWrap/>
            <w:vAlign w:val="bottom"/>
          </w:tcPr>
          <w:p w:rsidR="00006181" w:rsidRDefault="007C708E" w:rsidP="000C6580">
            <w:pPr>
              <w:keepNext/>
              <w:keepLines/>
              <w:rPr>
                <w:sz w:val="2"/>
              </w:rPr>
            </w:pPr>
          </w:p>
        </w:tc>
        <w:tc>
          <w:tcPr>
            <w:tcW w:w="86" w:type="pct"/>
            <w:tcBorders>
              <w:top w:val="nil"/>
              <w:left w:val="nil"/>
              <w:bottom w:val="nil"/>
              <w:right w:val="nil"/>
            </w:tcBorders>
            <w:noWrap/>
            <w:vAlign w:val="bottom"/>
          </w:tcPr>
          <w:p w:rsidR="00006181" w:rsidRDefault="007C708E" w:rsidP="000C6580">
            <w:pPr>
              <w:keepNext/>
              <w:keepLines/>
              <w:rPr>
                <w:sz w:val="2"/>
              </w:rPr>
            </w:pPr>
          </w:p>
        </w:tc>
        <w:tc>
          <w:tcPr>
            <w:tcW w:w="472" w:type="pct"/>
            <w:tcBorders>
              <w:top w:val="nil"/>
              <w:left w:val="nil"/>
              <w:bottom w:val="nil"/>
              <w:right w:val="nil"/>
            </w:tcBorders>
            <w:noWrap/>
            <w:vAlign w:val="bottom"/>
          </w:tcPr>
          <w:p w:rsidR="00006181" w:rsidRDefault="007C708E" w:rsidP="000C6580">
            <w:pPr>
              <w:keepNext/>
              <w:keepLines/>
              <w:rPr>
                <w:sz w:val="2"/>
              </w:rPr>
            </w:pPr>
          </w:p>
        </w:tc>
        <w:tc>
          <w:tcPr>
            <w:tcW w:w="126" w:type="pct"/>
            <w:tcBorders>
              <w:top w:val="nil"/>
              <w:left w:val="nil"/>
              <w:bottom w:val="nil"/>
              <w:right w:val="nil"/>
            </w:tcBorders>
            <w:noWrap/>
            <w:vAlign w:val="bottom"/>
          </w:tcPr>
          <w:p w:rsidR="00006181" w:rsidRDefault="007C708E" w:rsidP="000C6580">
            <w:pPr>
              <w:keepNext/>
              <w:keepLines/>
              <w:rPr>
                <w:sz w:val="2"/>
              </w:rPr>
            </w:pPr>
          </w:p>
        </w:tc>
        <w:tc>
          <w:tcPr>
            <w:tcW w:w="531" w:type="pct"/>
            <w:tcBorders>
              <w:top w:val="nil"/>
              <w:left w:val="nil"/>
              <w:bottom w:val="nil"/>
              <w:right w:val="nil"/>
            </w:tcBorders>
            <w:noWrap/>
            <w:vAlign w:val="bottom"/>
          </w:tcPr>
          <w:p w:rsidR="00006181" w:rsidRDefault="007C708E" w:rsidP="000C6580">
            <w:pPr>
              <w:keepNext/>
              <w:keepLines/>
              <w:rPr>
                <w:sz w:val="2"/>
              </w:rPr>
            </w:pPr>
          </w:p>
        </w:tc>
        <w:tc>
          <w:tcPr>
            <w:tcW w:w="120" w:type="pct"/>
            <w:tcBorders>
              <w:top w:val="nil"/>
              <w:left w:val="nil"/>
              <w:bottom w:val="nil"/>
              <w:right w:val="nil"/>
            </w:tcBorders>
            <w:noWrap/>
            <w:vAlign w:val="bottom"/>
          </w:tcPr>
          <w:p w:rsidR="00006181" w:rsidRDefault="007C708E" w:rsidP="000C6580">
            <w:pPr>
              <w:keepNext/>
              <w:keepLines/>
              <w:rPr>
                <w:sz w:val="2"/>
              </w:rPr>
            </w:pPr>
          </w:p>
        </w:tc>
      </w:tr>
      <w:tr w:rsidR="00006181" w:rsidTr="000C6580">
        <w:tc>
          <w:tcPr>
            <w:tcW w:w="2132"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c>
          <w:tcPr>
            <w:tcW w:w="139"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c>
          <w:tcPr>
            <w:tcW w:w="1255"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Three Months Ended June 30, </w:t>
            </w:r>
          </w:p>
        </w:tc>
        <w:tc>
          <w:tcPr>
            <w:tcW w:w="139" w:type="pct"/>
            <w:tcBorders>
              <w:top w:val="nil"/>
              <w:left w:val="nil"/>
              <w:bottom w:val="nil"/>
              <w:right w:val="nil"/>
              <w:tl2br w:val="nil"/>
              <w:tr2bl w:val="nil"/>
            </w:tcBorders>
            <w:shd w:val="clear" w:color="auto" w:fill="auto"/>
            <w:noWrap/>
            <w:vAlign w:val="bottom"/>
          </w:tcPr>
          <w:p w:rsidR="00006181" w:rsidRDefault="007C708E" w:rsidP="000C6580">
            <w:pPr>
              <w:keepNext/>
              <w:keepLines/>
              <w:rPr>
                <w:b/>
                <w:color w:val="000000"/>
                <w:sz w:val="16"/>
              </w:rPr>
            </w:pPr>
          </w:p>
        </w:tc>
        <w:tc>
          <w:tcPr>
            <w:tcW w:w="558" w:type="pct"/>
            <w:gridSpan w:val="2"/>
            <w:tcBorders>
              <w:top w:val="nil"/>
              <w:left w:val="nil"/>
              <w:bottom w:val="nil"/>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Favorable (Unfavorable)</w:t>
            </w:r>
          </w:p>
        </w:tc>
        <w:tc>
          <w:tcPr>
            <w:tcW w:w="126"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c>
          <w:tcPr>
            <w:tcW w:w="531" w:type="pct"/>
            <w:tcBorders>
              <w:top w:val="nil"/>
              <w:left w:val="nil"/>
              <w:bottom w:val="nil"/>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Favorable (Unfavorable)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r>
      <w:tr w:rsidR="00006181" w:rsidTr="000C6580">
        <w:tc>
          <w:tcPr>
            <w:tcW w:w="2132" w:type="pct"/>
            <w:tcBorders>
              <w:top w:val="nil"/>
              <w:left w:val="nil"/>
              <w:bottom w:val="single" w:sz="4" w:space="0" w:color="000000"/>
              <w:right w:val="nil"/>
              <w:tl2br w:val="nil"/>
              <w:tr2bl w:val="nil"/>
            </w:tcBorders>
            <w:shd w:val="clear" w:color="auto" w:fill="auto"/>
            <w:vAlign w:val="bottom"/>
          </w:tcPr>
          <w:p w:rsidR="00006181" w:rsidRDefault="00230E12" w:rsidP="000C6580">
            <w:pPr>
              <w:keepNext/>
              <w:keepLines/>
              <w:rPr>
                <w:b/>
                <w:color w:val="000000"/>
                <w:sz w:val="16"/>
              </w:rPr>
            </w:pPr>
            <w:r>
              <w:rPr>
                <w:rFonts w:eastAsia="Times New Roman"/>
                <w:b/>
                <w:color w:val="000000"/>
                <w:sz w:val="16"/>
              </w:rPr>
              <w:t>(in millions)</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2019</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2018</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 xml:space="preserve"> Variance</w:t>
            </w:r>
          </w:p>
        </w:tc>
        <w:tc>
          <w:tcPr>
            <w:tcW w:w="126" w:type="pct"/>
            <w:tcBorders>
              <w:top w:val="nil"/>
              <w:left w:val="nil"/>
              <w:bottom w:val="nil"/>
              <w:right w:val="nil"/>
              <w:tl2br w:val="nil"/>
              <w:tr2bl w:val="nil"/>
            </w:tcBorders>
            <w:shd w:val="clear" w:color="auto" w:fill="auto"/>
            <w:noWrap/>
            <w:vAlign w:val="bottom"/>
          </w:tcPr>
          <w:p w:rsidR="00006181" w:rsidRDefault="00230E12" w:rsidP="000C6580">
            <w:pPr>
              <w:keepNext/>
              <w:keepLines/>
              <w:rPr>
                <w:color w:val="000000"/>
                <w:sz w:val="16"/>
              </w:rPr>
            </w:pPr>
            <w:r>
              <w:rPr>
                <w:rFonts w:eastAsia="Times New Roman"/>
                <w:color w:val="000000"/>
                <w:sz w:val="16"/>
              </w:rPr>
              <w:t> </w:t>
            </w:r>
          </w:p>
        </w:tc>
        <w:tc>
          <w:tcPr>
            <w:tcW w:w="531" w:type="pct"/>
            <w:tcBorders>
              <w:top w:val="nil"/>
              <w:left w:val="nil"/>
              <w:bottom w:val="single" w:sz="4" w:space="0" w:color="000000"/>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Percentage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r>
      <w:tr w:rsidR="00006181" w:rsidTr="000C6580">
        <w:tc>
          <w:tcPr>
            <w:tcW w:w="2132" w:type="pct"/>
            <w:tcBorders>
              <w:top w:val="nil"/>
              <w:left w:val="nil"/>
              <w:bottom w:val="nil"/>
              <w:right w:val="nil"/>
              <w:tl2br w:val="nil"/>
              <w:tr2bl w:val="nil"/>
            </w:tcBorders>
            <w:shd w:val="clear" w:color="auto" w:fill="CCEEFF"/>
            <w:vAlign w:val="bottom"/>
          </w:tcPr>
          <w:p w:rsidR="00006181" w:rsidRDefault="00230E12" w:rsidP="000C6580">
            <w:pPr>
              <w:keepNext/>
              <w:keepLines/>
              <w:rPr>
                <w:color w:val="000000"/>
                <w:sz w:val="20"/>
              </w:rPr>
            </w:pPr>
            <w:r>
              <w:rPr>
                <w:rFonts w:eastAsia="Times New Roman"/>
                <w:color w:val="000000"/>
                <w:sz w:val="20"/>
              </w:rPr>
              <w:t>Net sales to unaffiliated customers</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195</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201</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keepNext/>
              <w:keepLines/>
              <w:jc w:val="right"/>
              <w:rPr>
                <w:color w:val="000000"/>
                <w:sz w:val="20"/>
              </w:rPr>
            </w:pPr>
            <w:r>
              <w:rPr>
                <w:rFonts w:eastAsia="Times New Roman"/>
                <w:color w:val="000000"/>
                <w:sz w:val="20"/>
              </w:rPr>
              <w:t xml:space="preserve"> (6)</w:t>
            </w:r>
          </w:p>
        </w:tc>
        <w:tc>
          <w:tcPr>
            <w:tcW w:w="126"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531" w:type="pct"/>
            <w:tcBorders>
              <w:top w:val="nil"/>
              <w:left w:val="nil"/>
              <w:bottom w:val="nil"/>
              <w:right w:val="nil"/>
              <w:tl2br w:val="nil"/>
              <w:tr2bl w:val="nil"/>
            </w:tcBorders>
            <w:shd w:val="clear" w:color="auto" w:fill="CCEEFF"/>
            <w:noWrap/>
            <w:vAlign w:val="bottom"/>
          </w:tcPr>
          <w:p w:rsidR="00006181" w:rsidRDefault="00230E12" w:rsidP="000C6580">
            <w:pPr>
              <w:keepNext/>
              <w:keepLines/>
              <w:jc w:val="right"/>
              <w:rPr>
                <w:rFonts w:ascii="Times" w:eastAsia="Times" w:hAnsi="Times" w:cs="Times"/>
                <w:color w:val="000000"/>
                <w:sz w:val="20"/>
              </w:rPr>
            </w:pPr>
            <w:r>
              <w:rPr>
                <w:rFonts w:ascii="Times" w:eastAsia="Times" w:hAnsi="Times" w:cs="Times"/>
                <w:color w:val="000000"/>
                <w:sz w:val="20"/>
              </w:rPr>
              <w:t xml:space="preserve"> (3)</w:t>
            </w:r>
          </w:p>
        </w:tc>
        <w:tc>
          <w:tcPr>
            <w:tcW w:w="120"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r>
      <w:tr w:rsidR="00006181" w:rsidTr="000C6580">
        <w:tc>
          <w:tcPr>
            <w:tcW w:w="2132" w:type="pct"/>
            <w:tcBorders>
              <w:top w:val="nil"/>
              <w:left w:val="nil"/>
              <w:bottom w:val="nil"/>
              <w:right w:val="nil"/>
              <w:tl2br w:val="nil"/>
              <w:tr2bl w:val="nil"/>
            </w:tcBorders>
            <w:vAlign w:val="bottom"/>
          </w:tcPr>
          <w:p w:rsidR="00006181" w:rsidRDefault="00230E12" w:rsidP="000C6580">
            <w:pPr>
              <w:keepNext/>
              <w:keepLines/>
              <w:rPr>
                <w:color w:val="000000"/>
                <w:sz w:val="20"/>
              </w:rPr>
            </w:pPr>
            <w:r>
              <w:rPr>
                <w:rFonts w:eastAsia="Times New Roman"/>
                <w:color w:val="000000"/>
                <w:sz w:val="20"/>
              </w:rPr>
              <w:t>Operating income</w:t>
            </w:r>
          </w:p>
        </w:tc>
        <w:tc>
          <w:tcPr>
            <w:tcW w:w="139" w:type="pct"/>
            <w:tcBorders>
              <w:top w:val="nil"/>
              <w:left w:val="nil"/>
              <w:bottom w:val="nil"/>
              <w:right w:val="nil"/>
              <w:tl2br w:val="nil"/>
              <w:tr2bl w:val="nil"/>
            </w:tcBorders>
            <w:noWrap/>
            <w:vAlign w:val="bottom"/>
          </w:tcPr>
          <w:p w:rsidR="00006181" w:rsidRDefault="007C708E" w:rsidP="000C6580">
            <w:pPr>
              <w:keepNext/>
              <w:keepLines/>
              <w:rPr>
                <w:b/>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23</w:t>
            </w:r>
          </w:p>
        </w:tc>
        <w:tc>
          <w:tcPr>
            <w:tcW w:w="139"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27</w:t>
            </w:r>
          </w:p>
        </w:tc>
        <w:tc>
          <w:tcPr>
            <w:tcW w:w="139"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keepNext/>
              <w:keepLines/>
              <w:jc w:val="right"/>
              <w:rPr>
                <w:color w:val="000000"/>
                <w:sz w:val="20"/>
              </w:rPr>
            </w:pPr>
            <w:r>
              <w:rPr>
                <w:rFonts w:eastAsia="Times New Roman"/>
                <w:color w:val="000000"/>
                <w:sz w:val="20"/>
              </w:rPr>
              <w:t xml:space="preserve"> (4)</w:t>
            </w:r>
          </w:p>
        </w:tc>
        <w:tc>
          <w:tcPr>
            <w:tcW w:w="12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531" w:type="pct"/>
            <w:tcBorders>
              <w:top w:val="nil"/>
              <w:left w:val="nil"/>
              <w:bottom w:val="nil"/>
              <w:right w:val="nil"/>
              <w:tl2br w:val="nil"/>
              <w:tr2bl w:val="nil"/>
            </w:tcBorders>
            <w:noWrap/>
            <w:vAlign w:val="bottom"/>
          </w:tcPr>
          <w:p w:rsidR="00006181" w:rsidRDefault="00230E12" w:rsidP="000C6580">
            <w:pPr>
              <w:keepNext/>
              <w:keepLines/>
              <w:jc w:val="right"/>
              <w:rPr>
                <w:rStyle w:val="SubtleReference"/>
              </w:rPr>
            </w:pPr>
            <w:r>
              <w:rPr>
                <w:rFonts w:ascii="Times" w:eastAsia="Times" w:hAnsi="Times" w:cs="Times"/>
                <w:color w:val="000000"/>
                <w:sz w:val="20"/>
              </w:rPr>
              <w:t xml:space="preserve"> (15)</w:t>
            </w:r>
          </w:p>
        </w:tc>
        <w:tc>
          <w:tcPr>
            <w:tcW w:w="120" w:type="pct"/>
            <w:tcBorders>
              <w:top w:val="nil"/>
              <w:left w:val="nil"/>
              <w:bottom w:val="nil"/>
              <w:right w:val="nil"/>
              <w:tl2br w:val="nil"/>
              <w:tr2bl w:val="nil"/>
            </w:tcBorders>
            <w:noWrap/>
            <w:vAlign w:val="bottom"/>
          </w:tcPr>
          <w:p w:rsidR="00006181" w:rsidRDefault="00230E12" w:rsidP="000C6580">
            <w:pPr>
              <w:keepNext/>
              <w:keepLines/>
              <w:rPr>
                <w:color w:val="000000"/>
                <w:sz w:val="20"/>
              </w:rPr>
            </w:pPr>
            <w:r>
              <w:rPr>
                <w:rFonts w:eastAsia="Times New Roman"/>
                <w:color w:val="000000"/>
                <w:sz w:val="20"/>
              </w:rPr>
              <w:t>%</w:t>
            </w:r>
          </w:p>
        </w:tc>
      </w:tr>
    </w:tbl>
    <w:p w:rsidR="00006181" w:rsidRDefault="007C708E" w:rsidP="00006181">
      <w:pPr>
        <w:suppressAutoHyphens/>
        <w:ind w:firstLine="720"/>
        <w:jc w:val="both"/>
        <w:rPr>
          <w:b/>
          <w:sz w:val="20"/>
          <w:szCs w:val="20"/>
        </w:rPr>
      </w:pPr>
    </w:p>
    <w:p w:rsidR="00006181" w:rsidRDefault="00230E12" w:rsidP="00006181">
      <w:pPr>
        <w:suppressAutoHyphens/>
        <w:ind w:firstLine="720"/>
        <w:jc w:val="both"/>
        <w:rPr>
          <w:rFonts w:eastAsia="Calibri"/>
          <w:sz w:val="20"/>
          <w:szCs w:val="20"/>
        </w:rPr>
      </w:pPr>
      <w:r>
        <w:rPr>
          <w:b/>
          <w:sz w:val="20"/>
          <w:szCs w:val="20"/>
        </w:rPr>
        <w:t xml:space="preserve">Net sales. </w:t>
      </w:r>
      <w:r>
        <w:rPr>
          <w:color w:val="000000"/>
          <w:sz w:val="20"/>
          <w:szCs w:val="20"/>
        </w:rPr>
        <w:t xml:space="preserve">Our decrease in net sales of 3 percent for the second quarter of 2019, as compared to the three months ended June 30, 2018, was primarily driven by unfavorable foreign exchange impacts of 4 percent and a volume decline of 1 percent.  This was partially offset by a 2 percent increase in price/product mix. </w:t>
      </w:r>
    </w:p>
    <w:p w:rsidR="00006181" w:rsidRDefault="007C708E" w:rsidP="00006181">
      <w:pPr>
        <w:keepNext/>
        <w:keepLines/>
        <w:suppressAutoHyphens/>
        <w:jc w:val="both"/>
        <w:outlineLvl w:val="0"/>
        <w:rPr>
          <w:rFonts w:eastAsia="Times New Roman"/>
          <w:b/>
          <w:sz w:val="20"/>
          <w:szCs w:val="20"/>
          <w:highlight w:val="yellow"/>
        </w:rPr>
      </w:pPr>
    </w:p>
    <w:p w:rsidR="00006181" w:rsidRDefault="00230E12" w:rsidP="00006181">
      <w:pPr>
        <w:ind w:firstLine="720"/>
        <w:jc w:val="both"/>
        <w:rPr>
          <w:color w:val="000000"/>
          <w:sz w:val="20"/>
          <w:szCs w:val="20"/>
        </w:rPr>
      </w:pPr>
      <w:r>
        <w:rPr>
          <w:b/>
          <w:sz w:val="20"/>
          <w:szCs w:val="20"/>
        </w:rPr>
        <w:t>Operating income.</w:t>
      </w:r>
      <w:r>
        <w:rPr>
          <w:sz w:val="20"/>
          <w:szCs w:val="20"/>
        </w:rPr>
        <w:t xml:space="preserve"> Our decrease in operating income of $4 million for the second quarter of 2019, as compared to the three months ended June 30, 2018, was mainly due to higher corn costs primarily in Korea and unfavorable foreign exchange impacts across the region</w:t>
      </w:r>
      <w:r>
        <w:rPr>
          <w:color w:val="000000"/>
          <w:sz w:val="20"/>
          <w:szCs w:val="20"/>
        </w:rPr>
        <w:t>.  This was partly offset by favorable price/product</w:t>
      </w:r>
      <w:r>
        <w:rPr>
          <w:sz w:val="20"/>
          <w:szCs w:val="20"/>
        </w:rPr>
        <w:t xml:space="preserve"> mix.  </w:t>
      </w:r>
    </w:p>
    <w:p w:rsidR="00006181" w:rsidRDefault="007C708E" w:rsidP="00006181">
      <w:pPr>
        <w:suppressAutoHyphens/>
        <w:jc w:val="both"/>
        <w:rPr>
          <w:sz w:val="20"/>
          <w:szCs w:val="20"/>
        </w:rPr>
      </w:pPr>
    </w:p>
    <w:p w:rsidR="00006181" w:rsidRDefault="00230E12" w:rsidP="00006181">
      <w:pPr>
        <w:keepNext/>
        <w:keepLines/>
        <w:suppressAutoHyphens/>
        <w:jc w:val="both"/>
        <w:rPr>
          <w:i/>
          <w:sz w:val="20"/>
          <w:szCs w:val="20"/>
        </w:rPr>
      </w:pPr>
      <w:r>
        <w:rPr>
          <w:i/>
          <w:sz w:val="20"/>
          <w:szCs w:val="20"/>
        </w:rPr>
        <w:t>EMEA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8"/>
        <w:gridCol w:w="270"/>
        <w:gridCol w:w="167"/>
        <w:gridCol w:w="916"/>
        <w:gridCol w:w="270"/>
        <w:gridCol w:w="167"/>
        <w:gridCol w:w="916"/>
        <w:gridCol w:w="270"/>
        <w:gridCol w:w="167"/>
        <w:gridCol w:w="916"/>
        <w:gridCol w:w="245"/>
        <w:gridCol w:w="1031"/>
        <w:gridCol w:w="233"/>
      </w:tblGrid>
      <w:tr w:rsidR="00006181" w:rsidTr="000C6580">
        <w:trPr>
          <w:trHeight w:val="20"/>
        </w:trPr>
        <w:tc>
          <w:tcPr>
            <w:tcW w:w="2132" w:type="pct"/>
            <w:tcBorders>
              <w:top w:val="nil"/>
              <w:left w:val="nil"/>
              <w:bottom w:val="nil"/>
              <w:right w:val="nil"/>
            </w:tcBorders>
            <w:vAlign w:val="bottom"/>
          </w:tcPr>
          <w:p w:rsidR="00006181" w:rsidRDefault="007C708E" w:rsidP="000C6580">
            <w:pPr>
              <w:keepNext/>
              <w:keepLines/>
              <w:rPr>
                <w:sz w:val="2"/>
              </w:rPr>
            </w:pPr>
          </w:p>
        </w:tc>
        <w:tc>
          <w:tcPr>
            <w:tcW w:w="139" w:type="pct"/>
            <w:tcBorders>
              <w:top w:val="nil"/>
              <w:left w:val="nil"/>
              <w:bottom w:val="nil"/>
              <w:right w:val="nil"/>
            </w:tcBorders>
            <w:noWrap/>
            <w:vAlign w:val="bottom"/>
          </w:tcPr>
          <w:p w:rsidR="00006181" w:rsidRDefault="007C708E" w:rsidP="000C6580">
            <w:pPr>
              <w:keepNext/>
              <w:keepLines/>
              <w:rPr>
                <w:sz w:val="2"/>
              </w:rPr>
            </w:pPr>
          </w:p>
        </w:tc>
        <w:tc>
          <w:tcPr>
            <w:tcW w:w="86" w:type="pct"/>
            <w:tcBorders>
              <w:top w:val="nil"/>
              <w:left w:val="nil"/>
              <w:bottom w:val="nil"/>
              <w:right w:val="nil"/>
            </w:tcBorders>
            <w:noWrap/>
            <w:vAlign w:val="bottom"/>
          </w:tcPr>
          <w:p w:rsidR="00006181" w:rsidRDefault="007C708E" w:rsidP="000C6580">
            <w:pPr>
              <w:keepNext/>
              <w:keepLines/>
              <w:rPr>
                <w:sz w:val="2"/>
              </w:rPr>
            </w:pPr>
          </w:p>
        </w:tc>
        <w:tc>
          <w:tcPr>
            <w:tcW w:w="472" w:type="pct"/>
            <w:tcBorders>
              <w:top w:val="nil"/>
              <w:left w:val="nil"/>
              <w:bottom w:val="nil"/>
              <w:right w:val="nil"/>
            </w:tcBorders>
            <w:noWrap/>
            <w:vAlign w:val="bottom"/>
          </w:tcPr>
          <w:p w:rsidR="00006181" w:rsidRDefault="007C708E" w:rsidP="000C6580">
            <w:pPr>
              <w:keepNext/>
              <w:keepLines/>
              <w:rPr>
                <w:sz w:val="2"/>
              </w:rPr>
            </w:pPr>
          </w:p>
        </w:tc>
        <w:tc>
          <w:tcPr>
            <w:tcW w:w="139" w:type="pct"/>
            <w:tcBorders>
              <w:top w:val="nil"/>
              <w:left w:val="nil"/>
              <w:bottom w:val="nil"/>
              <w:right w:val="nil"/>
            </w:tcBorders>
            <w:noWrap/>
            <w:vAlign w:val="bottom"/>
          </w:tcPr>
          <w:p w:rsidR="00006181" w:rsidRDefault="007C708E" w:rsidP="000C6580">
            <w:pPr>
              <w:keepNext/>
              <w:keepLines/>
              <w:rPr>
                <w:sz w:val="2"/>
              </w:rPr>
            </w:pPr>
          </w:p>
        </w:tc>
        <w:tc>
          <w:tcPr>
            <w:tcW w:w="86" w:type="pct"/>
            <w:tcBorders>
              <w:top w:val="nil"/>
              <w:left w:val="nil"/>
              <w:bottom w:val="nil"/>
              <w:right w:val="nil"/>
            </w:tcBorders>
            <w:noWrap/>
            <w:vAlign w:val="bottom"/>
          </w:tcPr>
          <w:p w:rsidR="00006181" w:rsidRDefault="007C708E" w:rsidP="000C6580">
            <w:pPr>
              <w:keepNext/>
              <w:keepLines/>
              <w:rPr>
                <w:sz w:val="2"/>
              </w:rPr>
            </w:pPr>
          </w:p>
        </w:tc>
        <w:tc>
          <w:tcPr>
            <w:tcW w:w="472" w:type="pct"/>
            <w:tcBorders>
              <w:top w:val="nil"/>
              <w:left w:val="nil"/>
              <w:bottom w:val="nil"/>
              <w:right w:val="nil"/>
            </w:tcBorders>
            <w:noWrap/>
            <w:vAlign w:val="bottom"/>
          </w:tcPr>
          <w:p w:rsidR="00006181" w:rsidRDefault="007C708E" w:rsidP="000C6580">
            <w:pPr>
              <w:keepNext/>
              <w:keepLines/>
              <w:rPr>
                <w:sz w:val="2"/>
              </w:rPr>
            </w:pPr>
          </w:p>
        </w:tc>
        <w:tc>
          <w:tcPr>
            <w:tcW w:w="139" w:type="pct"/>
            <w:tcBorders>
              <w:top w:val="nil"/>
              <w:left w:val="nil"/>
              <w:bottom w:val="nil"/>
              <w:right w:val="nil"/>
            </w:tcBorders>
            <w:noWrap/>
            <w:vAlign w:val="bottom"/>
          </w:tcPr>
          <w:p w:rsidR="00006181" w:rsidRDefault="007C708E" w:rsidP="000C6580">
            <w:pPr>
              <w:keepNext/>
              <w:keepLines/>
              <w:rPr>
                <w:sz w:val="2"/>
              </w:rPr>
            </w:pPr>
          </w:p>
        </w:tc>
        <w:tc>
          <w:tcPr>
            <w:tcW w:w="86" w:type="pct"/>
            <w:tcBorders>
              <w:top w:val="nil"/>
              <w:left w:val="nil"/>
              <w:bottom w:val="nil"/>
              <w:right w:val="nil"/>
            </w:tcBorders>
            <w:noWrap/>
            <w:vAlign w:val="bottom"/>
          </w:tcPr>
          <w:p w:rsidR="00006181" w:rsidRDefault="007C708E" w:rsidP="000C6580">
            <w:pPr>
              <w:keepNext/>
              <w:keepLines/>
              <w:rPr>
                <w:sz w:val="2"/>
              </w:rPr>
            </w:pPr>
          </w:p>
        </w:tc>
        <w:tc>
          <w:tcPr>
            <w:tcW w:w="472" w:type="pct"/>
            <w:tcBorders>
              <w:top w:val="nil"/>
              <w:left w:val="nil"/>
              <w:bottom w:val="nil"/>
              <w:right w:val="nil"/>
            </w:tcBorders>
            <w:noWrap/>
            <w:vAlign w:val="bottom"/>
          </w:tcPr>
          <w:p w:rsidR="00006181" w:rsidRDefault="007C708E" w:rsidP="000C6580">
            <w:pPr>
              <w:keepNext/>
              <w:keepLines/>
              <w:rPr>
                <w:sz w:val="2"/>
              </w:rPr>
            </w:pPr>
          </w:p>
        </w:tc>
        <w:tc>
          <w:tcPr>
            <w:tcW w:w="126" w:type="pct"/>
            <w:tcBorders>
              <w:top w:val="nil"/>
              <w:left w:val="nil"/>
              <w:bottom w:val="nil"/>
              <w:right w:val="nil"/>
            </w:tcBorders>
            <w:noWrap/>
            <w:vAlign w:val="bottom"/>
          </w:tcPr>
          <w:p w:rsidR="00006181" w:rsidRDefault="007C708E" w:rsidP="000C6580">
            <w:pPr>
              <w:keepNext/>
              <w:keepLines/>
              <w:rPr>
                <w:sz w:val="2"/>
              </w:rPr>
            </w:pPr>
          </w:p>
        </w:tc>
        <w:tc>
          <w:tcPr>
            <w:tcW w:w="531" w:type="pct"/>
            <w:tcBorders>
              <w:top w:val="nil"/>
              <w:left w:val="nil"/>
              <w:bottom w:val="nil"/>
              <w:right w:val="nil"/>
            </w:tcBorders>
            <w:noWrap/>
            <w:vAlign w:val="bottom"/>
          </w:tcPr>
          <w:p w:rsidR="00006181" w:rsidRDefault="007C708E" w:rsidP="000C6580">
            <w:pPr>
              <w:keepNext/>
              <w:keepLines/>
              <w:rPr>
                <w:sz w:val="2"/>
              </w:rPr>
            </w:pPr>
          </w:p>
        </w:tc>
        <w:tc>
          <w:tcPr>
            <w:tcW w:w="120" w:type="pct"/>
            <w:tcBorders>
              <w:top w:val="nil"/>
              <w:left w:val="nil"/>
              <w:bottom w:val="nil"/>
              <w:right w:val="nil"/>
            </w:tcBorders>
            <w:noWrap/>
            <w:vAlign w:val="bottom"/>
          </w:tcPr>
          <w:p w:rsidR="00006181" w:rsidRDefault="007C708E" w:rsidP="000C6580">
            <w:pPr>
              <w:keepNext/>
              <w:keepLines/>
              <w:rPr>
                <w:sz w:val="2"/>
              </w:rPr>
            </w:pPr>
          </w:p>
        </w:tc>
      </w:tr>
      <w:tr w:rsidR="00006181" w:rsidTr="000C6580">
        <w:tc>
          <w:tcPr>
            <w:tcW w:w="2132"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c>
          <w:tcPr>
            <w:tcW w:w="139"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c>
          <w:tcPr>
            <w:tcW w:w="1255"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Three Months Ended June 30, </w:t>
            </w:r>
          </w:p>
        </w:tc>
        <w:tc>
          <w:tcPr>
            <w:tcW w:w="139" w:type="pct"/>
            <w:tcBorders>
              <w:top w:val="nil"/>
              <w:left w:val="nil"/>
              <w:bottom w:val="nil"/>
              <w:right w:val="nil"/>
              <w:tl2br w:val="nil"/>
              <w:tr2bl w:val="nil"/>
            </w:tcBorders>
            <w:shd w:val="clear" w:color="auto" w:fill="auto"/>
            <w:noWrap/>
            <w:vAlign w:val="bottom"/>
          </w:tcPr>
          <w:p w:rsidR="00006181" w:rsidRDefault="007C708E" w:rsidP="000C6580">
            <w:pPr>
              <w:keepNext/>
              <w:keepLines/>
              <w:rPr>
                <w:b/>
                <w:color w:val="000000"/>
                <w:sz w:val="16"/>
              </w:rPr>
            </w:pPr>
          </w:p>
        </w:tc>
        <w:tc>
          <w:tcPr>
            <w:tcW w:w="558" w:type="pct"/>
            <w:gridSpan w:val="2"/>
            <w:tcBorders>
              <w:top w:val="nil"/>
              <w:left w:val="nil"/>
              <w:bottom w:val="nil"/>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Favorable (Unfavorable)</w:t>
            </w:r>
          </w:p>
        </w:tc>
        <w:tc>
          <w:tcPr>
            <w:tcW w:w="126"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c>
          <w:tcPr>
            <w:tcW w:w="531" w:type="pct"/>
            <w:tcBorders>
              <w:top w:val="nil"/>
              <w:left w:val="nil"/>
              <w:bottom w:val="nil"/>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Favorable (Unfavorable)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r>
      <w:tr w:rsidR="00006181" w:rsidTr="000C6580">
        <w:trPr>
          <w:trHeight w:val="145"/>
        </w:trPr>
        <w:tc>
          <w:tcPr>
            <w:tcW w:w="2132" w:type="pct"/>
            <w:tcBorders>
              <w:top w:val="nil"/>
              <w:left w:val="nil"/>
              <w:bottom w:val="single" w:sz="4" w:space="0" w:color="000000"/>
              <w:right w:val="nil"/>
              <w:tl2br w:val="nil"/>
              <w:tr2bl w:val="nil"/>
            </w:tcBorders>
            <w:shd w:val="clear" w:color="auto" w:fill="auto"/>
            <w:vAlign w:val="bottom"/>
          </w:tcPr>
          <w:p w:rsidR="00006181" w:rsidRDefault="00230E12" w:rsidP="000C6580">
            <w:pPr>
              <w:keepNext/>
              <w:keepLines/>
              <w:rPr>
                <w:b/>
                <w:color w:val="000000"/>
                <w:sz w:val="16"/>
              </w:rPr>
            </w:pPr>
            <w:r>
              <w:rPr>
                <w:rFonts w:eastAsia="Times New Roman"/>
                <w:b/>
                <w:color w:val="000000"/>
                <w:sz w:val="16"/>
              </w:rPr>
              <w:t>(in millions)</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2019</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2018</w:t>
            </w:r>
          </w:p>
        </w:tc>
        <w:tc>
          <w:tcPr>
            <w:tcW w:w="139" w:type="pct"/>
            <w:tcBorders>
              <w:top w:val="nil"/>
              <w:left w:val="nil"/>
              <w:bottom w:val="nil"/>
              <w:right w:val="nil"/>
              <w:tl2br w:val="nil"/>
              <w:tr2bl w:val="nil"/>
            </w:tcBorders>
            <w:shd w:val="clear" w:color="auto" w:fill="auto"/>
            <w:noWrap/>
            <w:vAlign w:val="bottom"/>
          </w:tcPr>
          <w:p w:rsidR="00006181" w:rsidRDefault="00230E12" w:rsidP="000C6580">
            <w:pPr>
              <w:keepNext/>
              <w:keepLines/>
              <w:jc w:val="center"/>
              <w:rPr>
                <w:b/>
                <w:color w:val="000000"/>
                <w:sz w:val="16"/>
              </w:rPr>
            </w:pPr>
            <w:r>
              <w:rPr>
                <w:rFonts w:eastAsia="Times New Roman"/>
                <w:b/>
                <w:color w:val="000000"/>
                <w:sz w:val="16"/>
              </w:rPr>
              <w:t>    </w:t>
            </w:r>
          </w:p>
        </w:tc>
        <w:tc>
          <w:tcPr>
            <w:tcW w:w="558"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 xml:space="preserve"> Variance</w:t>
            </w:r>
          </w:p>
        </w:tc>
        <w:tc>
          <w:tcPr>
            <w:tcW w:w="126" w:type="pct"/>
            <w:tcBorders>
              <w:top w:val="nil"/>
              <w:left w:val="nil"/>
              <w:bottom w:val="nil"/>
              <w:right w:val="nil"/>
              <w:tl2br w:val="nil"/>
              <w:tr2bl w:val="nil"/>
            </w:tcBorders>
            <w:shd w:val="clear" w:color="auto" w:fill="auto"/>
            <w:noWrap/>
            <w:vAlign w:val="bottom"/>
          </w:tcPr>
          <w:p w:rsidR="00006181" w:rsidRDefault="00230E12" w:rsidP="000C6580">
            <w:pPr>
              <w:keepNext/>
              <w:keepLines/>
              <w:rPr>
                <w:color w:val="000000"/>
                <w:sz w:val="16"/>
              </w:rPr>
            </w:pPr>
            <w:r>
              <w:rPr>
                <w:rFonts w:eastAsia="Times New Roman"/>
                <w:color w:val="000000"/>
                <w:sz w:val="16"/>
              </w:rPr>
              <w:t> </w:t>
            </w:r>
          </w:p>
        </w:tc>
        <w:tc>
          <w:tcPr>
            <w:tcW w:w="531" w:type="pct"/>
            <w:tcBorders>
              <w:top w:val="nil"/>
              <w:left w:val="nil"/>
              <w:bottom w:val="single" w:sz="4" w:space="0" w:color="000000"/>
              <w:right w:val="nil"/>
              <w:tl2br w:val="nil"/>
              <w:tr2bl w:val="nil"/>
            </w:tcBorders>
            <w:shd w:val="clear" w:color="auto" w:fill="auto"/>
            <w:vAlign w:val="bottom"/>
          </w:tcPr>
          <w:p w:rsidR="00006181" w:rsidRDefault="00230E12" w:rsidP="000C6580">
            <w:pPr>
              <w:keepNext/>
              <w:keepLines/>
              <w:jc w:val="center"/>
              <w:rPr>
                <w:b/>
                <w:color w:val="000000"/>
                <w:sz w:val="16"/>
              </w:rPr>
            </w:pPr>
            <w:r>
              <w:rPr>
                <w:rFonts w:eastAsia="Times New Roman"/>
                <w:b/>
                <w:color w:val="000000"/>
                <w:sz w:val="16"/>
              </w:rPr>
              <w:t>Percentage</w:t>
            </w:r>
          </w:p>
        </w:tc>
        <w:tc>
          <w:tcPr>
            <w:tcW w:w="120" w:type="pct"/>
            <w:tcBorders>
              <w:top w:val="nil"/>
              <w:left w:val="nil"/>
              <w:bottom w:val="nil"/>
              <w:right w:val="nil"/>
              <w:tl2br w:val="nil"/>
              <w:tr2bl w:val="nil"/>
            </w:tcBorders>
            <w:shd w:val="clear" w:color="auto" w:fill="auto"/>
            <w:noWrap/>
            <w:vAlign w:val="bottom"/>
          </w:tcPr>
          <w:p w:rsidR="00006181" w:rsidRDefault="007C708E" w:rsidP="000C6580">
            <w:pPr>
              <w:keepNext/>
              <w:keepLines/>
              <w:rPr>
                <w:color w:val="000000"/>
                <w:sz w:val="20"/>
              </w:rPr>
            </w:pPr>
          </w:p>
        </w:tc>
      </w:tr>
      <w:tr w:rsidR="00006181" w:rsidTr="000C6580">
        <w:tc>
          <w:tcPr>
            <w:tcW w:w="2132" w:type="pct"/>
            <w:tcBorders>
              <w:top w:val="nil"/>
              <w:left w:val="nil"/>
              <w:bottom w:val="nil"/>
              <w:right w:val="nil"/>
              <w:tl2br w:val="nil"/>
              <w:tr2bl w:val="nil"/>
            </w:tcBorders>
            <w:shd w:val="clear" w:color="auto" w:fill="CCEEFF"/>
            <w:vAlign w:val="bottom"/>
          </w:tcPr>
          <w:p w:rsidR="00006181" w:rsidRDefault="00230E12" w:rsidP="000C6580">
            <w:pPr>
              <w:keepNext/>
              <w:keepLines/>
              <w:rPr>
                <w:color w:val="000000"/>
                <w:sz w:val="20"/>
              </w:rPr>
            </w:pPr>
            <w:r>
              <w:rPr>
                <w:rFonts w:eastAsia="Times New Roman"/>
                <w:color w:val="000000"/>
                <w:sz w:val="20"/>
              </w:rPr>
              <w:t>Net sales to unaffiliated customers</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139</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147</w:t>
            </w:r>
          </w:p>
        </w:tc>
        <w:tc>
          <w:tcPr>
            <w:tcW w:w="139"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c>
          <w:tcPr>
            <w:tcW w:w="472" w:type="pct"/>
            <w:tcBorders>
              <w:top w:val="nil"/>
              <w:left w:val="nil"/>
              <w:bottom w:val="nil"/>
              <w:right w:val="nil"/>
              <w:tl2br w:val="nil"/>
              <w:tr2bl w:val="nil"/>
            </w:tcBorders>
            <w:shd w:val="clear" w:color="auto" w:fill="CCEEFF"/>
            <w:noWrap/>
            <w:vAlign w:val="bottom"/>
          </w:tcPr>
          <w:p w:rsidR="00006181" w:rsidRDefault="00230E12" w:rsidP="000C6580">
            <w:pPr>
              <w:keepNext/>
              <w:keepLines/>
              <w:jc w:val="right"/>
              <w:rPr>
                <w:color w:val="000000"/>
                <w:sz w:val="20"/>
              </w:rPr>
            </w:pPr>
            <w:r>
              <w:rPr>
                <w:rFonts w:eastAsia="Times New Roman"/>
                <w:color w:val="000000"/>
                <w:sz w:val="20"/>
              </w:rPr>
              <w:t xml:space="preserve"> (8)</w:t>
            </w:r>
          </w:p>
        </w:tc>
        <w:tc>
          <w:tcPr>
            <w:tcW w:w="126" w:type="pct"/>
            <w:tcBorders>
              <w:top w:val="nil"/>
              <w:left w:val="nil"/>
              <w:bottom w:val="nil"/>
              <w:right w:val="nil"/>
              <w:tl2br w:val="nil"/>
              <w:tr2bl w:val="nil"/>
            </w:tcBorders>
            <w:shd w:val="clear" w:color="auto" w:fill="CCEEFF"/>
            <w:noWrap/>
            <w:vAlign w:val="bottom"/>
          </w:tcPr>
          <w:p w:rsidR="00006181" w:rsidRDefault="007C708E" w:rsidP="000C6580">
            <w:pPr>
              <w:keepNext/>
              <w:keepLines/>
              <w:rPr>
                <w:color w:val="000000"/>
                <w:sz w:val="20"/>
              </w:rPr>
            </w:pPr>
          </w:p>
        </w:tc>
        <w:tc>
          <w:tcPr>
            <w:tcW w:w="531" w:type="pct"/>
            <w:tcBorders>
              <w:top w:val="nil"/>
              <w:left w:val="nil"/>
              <w:bottom w:val="nil"/>
              <w:right w:val="nil"/>
              <w:tl2br w:val="nil"/>
              <w:tr2bl w:val="nil"/>
            </w:tcBorders>
            <w:shd w:val="clear" w:color="auto" w:fill="CCEEFF"/>
            <w:noWrap/>
            <w:vAlign w:val="bottom"/>
          </w:tcPr>
          <w:p w:rsidR="00006181" w:rsidRDefault="00230E12" w:rsidP="000C6580">
            <w:pPr>
              <w:keepNext/>
              <w:keepLines/>
              <w:jc w:val="right"/>
              <w:rPr>
                <w:rFonts w:ascii="Times" w:eastAsia="Times" w:hAnsi="Times" w:cs="Times"/>
                <w:color w:val="000000"/>
                <w:sz w:val="20"/>
              </w:rPr>
            </w:pPr>
            <w:r>
              <w:rPr>
                <w:rFonts w:ascii="Times" w:eastAsia="Times" w:hAnsi="Times" w:cs="Times"/>
                <w:color w:val="000000"/>
                <w:sz w:val="20"/>
              </w:rPr>
              <w:t xml:space="preserve"> (5)</w:t>
            </w:r>
          </w:p>
        </w:tc>
        <w:tc>
          <w:tcPr>
            <w:tcW w:w="120" w:type="pct"/>
            <w:tcBorders>
              <w:top w:val="nil"/>
              <w:left w:val="nil"/>
              <w:bottom w:val="nil"/>
              <w:right w:val="nil"/>
              <w:tl2br w:val="nil"/>
              <w:tr2bl w:val="nil"/>
            </w:tcBorders>
            <w:shd w:val="clear" w:color="auto" w:fill="CCEEFF"/>
            <w:noWrap/>
            <w:vAlign w:val="bottom"/>
          </w:tcPr>
          <w:p w:rsidR="00006181" w:rsidRDefault="00230E12" w:rsidP="000C6580">
            <w:pPr>
              <w:keepNext/>
              <w:keepLines/>
              <w:rPr>
                <w:color w:val="000000"/>
                <w:sz w:val="20"/>
              </w:rPr>
            </w:pPr>
            <w:r>
              <w:rPr>
                <w:rFonts w:eastAsia="Times New Roman"/>
                <w:color w:val="000000"/>
                <w:sz w:val="20"/>
              </w:rPr>
              <w:t>%</w:t>
            </w:r>
          </w:p>
        </w:tc>
      </w:tr>
      <w:tr w:rsidR="00006181" w:rsidTr="000C6580">
        <w:tc>
          <w:tcPr>
            <w:tcW w:w="2132" w:type="pct"/>
            <w:tcBorders>
              <w:top w:val="nil"/>
              <w:left w:val="nil"/>
              <w:bottom w:val="nil"/>
              <w:right w:val="nil"/>
              <w:tl2br w:val="nil"/>
              <w:tr2bl w:val="nil"/>
            </w:tcBorders>
            <w:vAlign w:val="bottom"/>
          </w:tcPr>
          <w:p w:rsidR="00006181" w:rsidRDefault="00230E12" w:rsidP="000C6580">
            <w:pPr>
              <w:keepNext/>
              <w:keepLines/>
              <w:rPr>
                <w:color w:val="000000"/>
                <w:sz w:val="20"/>
              </w:rPr>
            </w:pPr>
            <w:r>
              <w:rPr>
                <w:rFonts w:eastAsia="Times New Roman"/>
                <w:color w:val="000000"/>
                <w:sz w:val="20"/>
              </w:rPr>
              <w:t>Operating income</w:t>
            </w:r>
          </w:p>
        </w:tc>
        <w:tc>
          <w:tcPr>
            <w:tcW w:w="139" w:type="pct"/>
            <w:tcBorders>
              <w:top w:val="nil"/>
              <w:left w:val="nil"/>
              <w:bottom w:val="nil"/>
              <w:right w:val="nil"/>
              <w:tl2br w:val="nil"/>
              <w:tr2bl w:val="nil"/>
            </w:tcBorders>
            <w:noWrap/>
            <w:vAlign w:val="bottom"/>
          </w:tcPr>
          <w:p w:rsidR="00006181" w:rsidRDefault="007C708E" w:rsidP="000C6580">
            <w:pPr>
              <w:keepNext/>
              <w:keepLines/>
              <w:rPr>
                <w:b/>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23</w:t>
            </w:r>
          </w:p>
        </w:tc>
        <w:tc>
          <w:tcPr>
            <w:tcW w:w="139"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keepNext/>
              <w:keepLines/>
              <w:ind w:right="60"/>
              <w:jc w:val="right"/>
              <w:rPr>
                <w:color w:val="000000"/>
                <w:sz w:val="20"/>
              </w:rPr>
            </w:pPr>
            <w:r>
              <w:rPr>
                <w:rFonts w:eastAsia="Times New Roman"/>
                <w:color w:val="000000"/>
                <w:sz w:val="20"/>
              </w:rPr>
              <w:t xml:space="preserve"> 29</w:t>
            </w:r>
          </w:p>
        </w:tc>
        <w:tc>
          <w:tcPr>
            <w:tcW w:w="139"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8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472" w:type="pct"/>
            <w:tcBorders>
              <w:top w:val="nil"/>
              <w:left w:val="nil"/>
              <w:bottom w:val="nil"/>
              <w:right w:val="nil"/>
              <w:tl2br w:val="nil"/>
              <w:tr2bl w:val="nil"/>
            </w:tcBorders>
            <w:noWrap/>
            <w:vAlign w:val="bottom"/>
          </w:tcPr>
          <w:p w:rsidR="00006181" w:rsidRDefault="00230E12" w:rsidP="000C6580">
            <w:pPr>
              <w:keepNext/>
              <w:keepLines/>
              <w:jc w:val="right"/>
              <w:rPr>
                <w:color w:val="000000"/>
                <w:sz w:val="20"/>
              </w:rPr>
            </w:pPr>
            <w:r>
              <w:rPr>
                <w:rFonts w:eastAsia="Times New Roman"/>
                <w:color w:val="000000"/>
                <w:sz w:val="20"/>
              </w:rPr>
              <w:t xml:space="preserve"> (6)</w:t>
            </w:r>
          </w:p>
        </w:tc>
        <w:tc>
          <w:tcPr>
            <w:tcW w:w="126" w:type="pct"/>
            <w:tcBorders>
              <w:top w:val="nil"/>
              <w:left w:val="nil"/>
              <w:bottom w:val="nil"/>
              <w:right w:val="nil"/>
              <w:tl2br w:val="nil"/>
              <w:tr2bl w:val="nil"/>
            </w:tcBorders>
            <w:noWrap/>
            <w:vAlign w:val="bottom"/>
          </w:tcPr>
          <w:p w:rsidR="00006181" w:rsidRDefault="007C708E" w:rsidP="000C6580">
            <w:pPr>
              <w:keepNext/>
              <w:keepLines/>
              <w:rPr>
                <w:color w:val="000000"/>
                <w:sz w:val="20"/>
              </w:rPr>
            </w:pPr>
          </w:p>
        </w:tc>
        <w:tc>
          <w:tcPr>
            <w:tcW w:w="531" w:type="pct"/>
            <w:tcBorders>
              <w:top w:val="nil"/>
              <w:left w:val="nil"/>
              <w:bottom w:val="nil"/>
              <w:right w:val="nil"/>
              <w:tl2br w:val="nil"/>
              <w:tr2bl w:val="nil"/>
            </w:tcBorders>
            <w:noWrap/>
            <w:vAlign w:val="bottom"/>
          </w:tcPr>
          <w:p w:rsidR="00006181" w:rsidRDefault="00230E12" w:rsidP="000C6580">
            <w:pPr>
              <w:keepNext/>
              <w:keepLines/>
              <w:jc w:val="right"/>
              <w:rPr>
                <w:rFonts w:ascii="Times" w:eastAsia="Times" w:hAnsi="Times" w:cs="Times"/>
                <w:color w:val="000000"/>
                <w:sz w:val="20"/>
              </w:rPr>
            </w:pPr>
            <w:r>
              <w:rPr>
                <w:rFonts w:ascii="Times" w:eastAsia="Times" w:hAnsi="Times" w:cs="Times"/>
                <w:color w:val="000000"/>
                <w:sz w:val="20"/>
              </w:rPr>
              <w:t xml:space="preserve"> (21)</w:t>
            </w:r>
          </w:p>
        </w:tc>
        <w:tc>
          <w:tcPr>
            <w:tcW w:w="120" w:type="pct"/>
            <w:tcBorders>
              <w:top w:val="nil"/>
              <w:left w:val="nil"/>
              <w:bottom w:val="nil"/>
              <w:right w:val="nil"/>
              <w:tl2br w:val="nil"/>
              <w:tr2bl w:val="nil"/>
            </w:tcBorders>
            <w:noWrap/>
            <w:vAlign w:val="bottom"/>
          </w:tcPr>
          <w:p w:rsidR="00006181" w:rsidRDefault="00230E12" w:rsidP="000C6580">
            <w:pPr>
              <w:keepNext/>
              <w:keepLines/>
              <w:rPr>
                <w:color w:val="000000"/>
                <w:sz w:val="20"/>
              </w:rPr>
            </w:pPr>
            <w:r>
              <w:rPr>
                <w:rFonts w:eastAsia="Times New Roman"/>
                <w:color w:val="000000"/>
                <w:sz w:val="20"/>
              </w:rPr>
              <w:t>%</w:t>
            </w:r>
          </w:p>
        </w:tc>
      </w:tr>
    </w:tbl>
    <w:p w:rsidR="00006181" w:rsidRDefault="007C708E" w:rsidP="00006181">
      <w:pPr>
        <w:suppressAutoHyphens/>
        <w:jc w:val="both"/>
        <w:rPr>
          <w:sz w:val="20"/>
          <w:szCs w:val="20"/>
        </w:rPr>
      </w:pPr>
    </w:p>
    <w:p w:rsidR="00006181" w:rsidRDefault="00230E12" w:rsidP="00006181">
      <w:pPr>
        <w:suppressAutoHyphens/>
        <w:ind w:firstLine="720"/>
        <w:jc w:val="both"/>
        <w:rPr>
          <w:sz w:val="20"/>
          <w:szCs w:val="20"/>
        </w:rPr>
      </w:pPr>
      <w:r>
        <w:rPr>
          <w:b/>
          <w:sz w:val="20"/>
          <w:szCs w:val="20"/>
        </w:rPr>
        <w:t xml:space="preserve">Net sales. </w:t>
      </w:r>
      <w:r>
        <w:rPr>
          <w:sz w:val="20"/>
          <w:szCs w:val="20"/>
        </w:rPr>
        <w:t>Our decrease in net sales of 5 percent for the second quarter of 2019 compared to the three months ended June 30, 2018, primarily reflects unfavorable foreign exchange impact of 12 percent and a volume decline of 1 percent, partly offset by an 8 percent increase in price/product mix.</w:t>
      </w:r>
    </w:p>
    <w:p w:rsidR="00006181" w:rsidRDefault="007C708E" w:rsidP="00006181">
      <w:pPr>
        <w:suppressAutoHyphens/>
        <w:ind w:firstLine="720"/>
        <w:jc w:val="both"/>
        <w:rPr>
          <w:b/>
          <w:sz w:val="20"/>
          <w:szCs w:val="20"/>
          <w:highlight w:val="yellow"/>
        </w:rPr>
      </w:pPr>
    </w:p>
    <w:p w:rsidR="00006181" w:rsidRDefault="00230E12" w:rsidP="00006181">
      <w:pPr>
        <w:ind w:firstLine="720"/>
        <w:jc w:val="both"/>
        <w:rPr>
          <w:sz w:val="20"/>
          <w:szCs w:val="20"/>
        </w:rPr>
      </w:pPr>
      <w:r>
        <w:rPr>
          <w:b/>
          <w:sz w:val="20"/>
          <w:szCs w:val="20"/>
        </w:rPr>
        <w:t>Operating income.</w:t>
      </w:r>
      <w:r>
        <w:rPr>
          <w:sz w:val="20"/>
          <w:szCs w:val="20"/>
        </w:rPr>
        <w:t xml:space="preserve"> Our decrease in operating income of $6 million for the second quarter of 2019, compared to the three months ended June 30, 2018, primarily reflects unfavorable foreign exchange impacts across the region, driven primarily by the Pakistan rupee, and higher raw material costs.  These were partly offset by improved price/product mix.</w:t>
      </w:r>
    </w:p>
    <w:p w:rsidR="00006181" w:rsidRDefault="007C708E" w:rsidP="00006181">
      <w:pPr>
        <w:ind w:firstLine="720"/>
        <w:jc w:val="both"/>
        <w:rPr>
          <w:sz w:val="20"/>
          <w:szCs w:val="20"/>
        </w:rPr>
      </w:pPr>
    </w:p>
    <w:p w:rsidR="00006181" w:rsidRDefault="00230E12" w:rsidP="00006181">
      <w:pPr>
        <w:keepNext/>
        <w:ind w:firstLine="720"/>
        <w:jc w:val="center"/>
        <w:rPr>
          <w:b/>
          <w:sz w:val="20"/>
          <w:szCs w:val="20"/>
        </w:rPr>
      </w:pPr>
      <w:r>
        <w:rPr>
          <w:b/>
          <w:sz w:val="20"/>
          <w:szCs w:val="20"/>
        </w:rPr>
        <w:t>For the Six Months Ended June 30, 2019</w:t>
      </w:r>
    </w:p>
    <w:p w:rsidR="00006181" w:rsidRDefault="00230E12" w:rsidP="00006181">
      <w:pPr>
        <w:keepNext/>
        <w:ind w:firstLine="720"/>
        <w:jc w:val="center"/>
        <w:rPr>
          <w:b/>
          <w:sz w:val="20"/>
          <w:szCs w:val="20"/>
        </w:rPr>
      </w:pPr>
      <w:r>
        <w:rPr>
          <w:b/>
          <w:sz w:val="20"/>
          <w:szCs w:val="20"/>
        </w:rPr>
        <w:t>With Comparatives for the Six Months Ended June 30, 2018</w:t>
      </w:r>
    </w:p>
    <w:p w:rsidR="00006181" w:rsidRDefault="007C708E" w:rsidP="00006181">
      <w:pPr>
        <w:ind w:firstLine="72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5"/>
        <w:gridCol w:w="254"/>
        <w:gridCol w:w="165"/>
        <w:gridCol w:w="938"/>
        <w:gridCol w:w="254"/>
        <w:gridCol w:w="165"/>
        <w:gridCol w:w="938"/>
        <w:gridCol w:w="254"/>
        <w:gridCol w:w="165"/>
        <w:gridCol w:w="1002"/>
        <w:gridCol w:w="177"/>
        <w:gridCol w:w="988"/>
        <w:gridCol w:w="351"/>
      </w:tblGrid>
      <w:tr w:rsidR="00006181" w:rsidTr="000C6580">
        <w:trPr>
          <w:trHeight w:val="20"/>
        </w:trPr>
        <w:tc>
          <w:tcPr>
            <w:tcW w:w="2089" w:type="pct"/>
            <w:tcBorders>
              <w:top w:val="nil"/>
              <w:left w:val="nil"/>
              <w:bottom w:val="nil"/>
              <w:right w:val="nil"/>
            </w:tcBorders>
            <w:vAlign w:val="bottom"/>
          </w:tcPr>
          <w:p w:rsidR="00006181" w:rsidRDefault="007C708E" w:rsidP="000C6580">
            <w:pPr>
              <w:keepNext/>
              <w:rPr>
                <w:sz w:val="2"/>
              </w:rPr>
            </w:pPr>
          </w:p>
        </w:tc>
        <w:tc>
          <w:tcPr>
            <w:tcW w:w="131" w:type="pct"/>
            <w:tcBorders>
              <w:top w:val="nil"/>
              <w:left w:val="nil"/>
              <w:bottom w:val="nil"/>
              <w:right w:val="nil"/>
            </w:tcBorders>
            <w:noWrap/>
            <w:vAlign w:val="bottom"/>
          </w:tcPr>
          <w:p w:rsidR="00006181" w:rsidRDefault="007C708E" w:rsidP="000C6580">
            <w:pPr>
              <w:keepNext/>
              <w:rPr>
                <w:sz w:val="2"/>
              </w:rPr>
            </w:pPr>
          </w:p>
        </w:tc>
        <w:tc>
          <w:tcPr>
            <w:tcW w:w="85" w:type="pct"/>
            <w:tcBorders>
              <w:top w:val="nil"/>
              <w:left w:val="nil"/>
              <w:bottom w:val="nil"/>
              <w:right w:val="nil"/>
            </w:tcBorders>
            <w:noWrap/>
            <w:vAlign w:val="bottom"/>
          </w:tcPr>
          <w:p w:rsidR="00006181" w:rsidRDefault="007C708E" w:rsidP="000C6580">
            <w:pPr>
              <w:keepNext/>
              <w:rPr>
                <w:sz w:val="2"/>
              </w:rPr>
            </w:pPr>
          </w:p>
        </w:tc>
        <w:tc>
          <w:tcPr>
            <w:tcW w:w="483" w:type="pct"/>
            <w:tcBorders>
              <w:top w:val="nil"/>
              <w:left w:val="nil"/>
              <w:bottom w:val="nil"/>
              <w:right w:val="nil"/>
            </w:tcBorders>
            <w:noWrap/>
            <w:vAlign w:val="bottom"/>
          </w:tcPr>
          <w:p w:rsidR="00006181" w:rsidRDefault="007C708E" w:rsidP="000C6580">
            <w:pPr>
              <w:keepNext/>
              <w:rPr>
                <w:sz w:val="2"/>
              </w:rPr>
            </w:pPr>
          </w:p>
        </w:tc>
        <w:tc>
          <w:tcPr>
            <w:tcW w:w="131" w:type="pct"/>
            <w:tcBorders>
              <w:top w:val="nil"/>
              <w:left w:val="nil"/>
              <w:bottom w:val="nil"/>
              <w:right w:val="nil"/>
            </w:tcBorders>
            <w:noWrap/>
            <w:vAlign w:val="bottom"/>
          </w:tcPr>
          <w:p w:rsidR="00006181" w:rsidRDefault="007C708E" w:rsidP="000C6580">
            <w:pPr>
              <w:keepNext/>
              <w:rPr>
                <w:sz w:val="2"/>
              </w:rPr>
            </w:pPr>
          </w:p>
        </w:tc>
        <w:tc>
          <w:tcPr>
            <w:tcW w:w="85" w:type="pct"/>
            <w:tcBorders>
              <w:top w:val="nil"/>
              <w:left w:val="nil"/>
              <w:bottom w:val="nil"/>
              <w:right w:val="nil"/>
            </w:tcBorders>
            <w:noWrap/>
            <w:vAlign w:val="bottom"/>
          </w:tcPr>
          <w:p w:rsidR="00006181" w:rsidRDefault="007C708E" w:rsidP="000C6580">
            <w:pPr>
              <w:keepNext/>
              <w:rPr>
                <w:sz w:val="2"/>
              </w:rPr>
            </w:pPr>
          </w:p>
        </w:tc>
        <w:tc>
          <w:tcPr>
            <w:tcW w:w="483" w:type="pct"/>
            <w:tcBorders>
              <w:top w:val="nil"/>
              <w:left w:val="nil"/>
              <w:bottom w:val="nil"/>
              <w:right w:val="nil"/>
            </w:tcBorders>
            <w:noWrap/>
            <w:vAlign w:val="bottom"/>
          </w:tcPr>
          <w:p w:rsidR="00006181" w:rsidRDefault="007C708E" w:rsidP="000C6580">
            <w:pPr>
              <w:keepNext/>
              <w:rPr>
                <w:sz w:val="2"/>
              </w:rPr>
            </w:pPr>
          </w:p>
        </w:tc>
        <w:tc>
          <w:tcPr>
            <w:tcW w:w="131" w:type="pct"/>
            <w:tcBorders>
              <w:top w:val="nil"/>
              <w:left w:val="nil"/>
              <w:bottom w:val="nil"/>
              <w:right w:val="nil"/>
            </w:tcBorders>
            <w:noWrap/>
            <w:vAlign w:val="bottom"/>
          </w:tcPr>
          <w:p w:rsidR="00006181" w:rsidRDefault="007C708E" w:rsidP="000C6580">
            <w:pPr>
              <w:keepNext/>
              <w:rPr>
                <w:sz w:val="2"/>
              </w:rPr>
            </w:pPr>
          </w:p>
        </w:tc>
        <w:tc>
          <w:tcPr>
            <w:tcW w:w="85" w:type="pct"/>
            <w:tcBorders>
              <w:top w:val="nil"/>
              <w:left w:val="nil"/>
              <w:bottom w:val="nil"/>
              <w:right w:val="nil"/>
            </w:tcBorders>
            <w:noWrap/>
            <w:vAlign w:val="bottom"/>
          </w:tcPr>
          <w:p w:rsidR="00006181" w:rsidRDefault="007C708E" w:rsidP="000C6580">
            <w:pPr>
              <w:keepNext/>
              <w:rPr>
                <w:sz w:val="2"/>
              </w:rPr>
            </w:pPr>
          </w:p>
        </w:tc>
        <w:tc>
          <w:tcPr>
            <w:tcW w:w="516" w:type="pct"/>
            <w:tcBorders>
              <w:top w:val="nil"/>
              <w:left w:val="nil"/>
              <w:bottom w:val="nil"/>
              <w:right w:val="nil"/>
            </w:tcBorders>
            <w:noWrap/>
            <w:vAlign w:val="bottom"/>
          </w:tcPr>
          <w:p w:rsidR="00006181" w:rsidRDefault="007C708E" w:rsidP="000C6580">
            <w:pPr>
              <w:keepNext/>
              <w:rPr>
                <w:sz w:val="2"/>
              </w:rPr>
            </w:pPr>
          </w:p>
        </w:tc>
        <w:tc>
          <w:tcPr>
            <w:tcW w:w="91" w:type="pct"/>
            <w:tcBorders>
              <w:top w:val="nil"/>
              <w:left w:val="nil"/>
              <w:bottom w:val="nil"/>
              <w:right w:val="nil"/>
            </w:tcBorders>
            <w:noWrap/>
            <w:vAlign w:val="bottom"/>
          </w:tcPr>
          <w:p w:rsidR="00006181" w:rsidRDefault="007C708E" w:rsidP="000C6580">
            <w:pPr>
              <w:keepNext/>
              <w:rPr>
                <w:sz w:val="2"/>
              </w:rPr>
            </w:pPr>
          </w:p>
        </w:tc>
        <w:tc>
          <w:tcPr>
            <w:tcW w:w="509" w:type="pct"/>
            <w:tcBorders>
              <w:top w:val="nil"/>
              <w:left w:val="nil"/>
              <w:bottom w:val="nil"/>
              <w:right w:val="nil"/>
            </w:tcBorders>
            <w:noWrap/>
            <w:vAlign w:val="bottom"/>
          </w:tcPr>
          <w:p w:rsidR="00006181" w:rsidRDefault="007C708E" w:rsidP="000C6580">
            <w:pPr>
              <w:keepNext/>
              <w:rPr>
                <w:sz w:val="2"/>
              </w:rPr>
            </w:pPr>
          </w:p>
        </w:tc>
        <w:tc>
          <w:tcPr>
            <w:tcW w:w="181"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089"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1"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67"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Six Months Ended June 30, </w:t>
            </w:r>
          </w:p>
        </w:tc>
        <w:tc>
          <w:tcPr>
            <w:tcW w:w="131"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601"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91"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81"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089" w:type="pct"/>
            <w:tcBorders>
              <w:top w:val="nil"/>
              <w:left w:val="nil"/>
              <w:bottom w:val="single" w:sz="4" w:space="0" w:color="000000"/>
              <w:right w:val="nil"/>
              <w:tl2br w:val="nil"/>
              <w:tr2bl w:val="nil"/>
            </w:tcBorders>
            <w:vAlign w:val="bottom"/>
          </w:tcPr>
          <w:p w:rsidR="00006181" w:rsidRDefault="00230E12" w:rsidP="000C6580">
            <w:pPr>
              <w:rPr>
                <w:b/>
                <w:color w:val="000000"/>
                <w:sz w:val="16"/>
              </w:rPr>
            </w:pPr>
            <w:r>
              <w:rPr>
                <w:rFonts w:eastAsia="Times New Roman"/>
                <w:b/>
                <w:color w:val="000000"/>
                <w:sz w:val="16"/>
              </w:rPr>
              <w:t>(in millions)</w:t>
            </w:r>
          </w:p>
        </w:tc>
        <w:tc>
          <w:tcPr>
            <w:tcW w:w="131" w:type="pct"/>
            <w:tcBorders>
              <w:top w:val="nil"/>
              <w:left w:val="nil"/>
              <w:bottom w:val="nil"/>
              <w:right w:val="nil"/>
              <w:tl2br w:val="nil"/>
              <w:tr2bl w:val="nil"/>
            </w:tcBorders>
            <w:noWrap/>
            <w:vAlign w:val="bottom"/>
          </w:tcPr>
          <w:p w:rsidR="00006181" w:rsidRDefault="00230E12" w:rsidP="000C6580">
            <w:pPr>
              <w:jc w:val="center"/>
              <w:rPr>
                <w:b/>
                <w:color w:val="000000"/>
                <w:sz w:val="16"/>
              </w:rPr>
            </w:pPr>
            <w:r>
              <w:rPr>
                <w:rFonts w:eastAsia="Times New Roman"/>
                <w:b/>
                <w:color w:val="000000"/>
                <w:sz w:val="16"/>
              </w:rPr>
              <w:t>    </w:t>
            </w:r>
          </w:p>
        </w:tc>
        <w:tc>
          <w:tcPr>
            <w:tcW w:w="568" w:type="pct"/>
            <w:gridSpan w:val="2"/>
            <w:tcBorders>
              <w:top w:val="nil"/>
              <w:left w:val="nil"/>
              <w:bottom w:val="single" w:sz="4" w:space="0" w:color="000000"/>
              <w:right w:val="nil"/>
              <w:tl2br w:val="nil"/>
              <w:tr2bl w:val="nil"/>
            </w:tcBorders>
            <w:noWrap/>
            <w:vAlign w:val="bottom"/>
          </w:tcPr>
          <w:p w:rsidR="00006181" w:rsidRDefault="00230E12" w:rsidP="000C6580">
            <w:pPr>
              <w:jc w:val="center"/>
              <w:rPr>
                <w:b/>
                <w:color w:val="000000"/>
                <w:sz w:val="16"/>
              </w:rPr>
            </w:pPr>
            <w:r>
              <w:rPr>
                <w:rFonts w:eastAsia="Times New Roman"/>
                <w:b/>
                <w:color w:val="000000"/>
                <w:sz w:val="16"/>
              </w:rPr>
              <w:t>2019</w:t>
            </w:r>
          </w:p>
        </w:tc>
        <w:tc>
          <w:tcPr>
            <w:tcW w:w="131" w:type="pct"/>
            <w:tcBorders>
              <w:top w:val="nil"/>
              <w:left w:val="nil"/>
              <w:bottom w:val="nil"/>
              <w:right w:val="nil"/>
              <w:tl2br w:val="nil"/>
              <w:tr2bl w:val="nil"/>
            </w:tcBorders>
            <w:noWrap/>
            <w:vAlign w:val="bottom"/>
          </w:tcPr>
          <w:p w:rsidR="00006181" w:rsidRDefault="00230E12" w:rsidP="000C6580">
            <w:pPr>
              <w:jc w:val="center"/>
              <w:rPr>
                <w:b/>
                <w:color w:val="000000"/>
                <w:sz w:val="16"/>
              </w:rPr>
            </w:pPr>
            <w:r>
              <w:rPr>
                <w:rFonts w:eastAsia="Times New Roman"/>
                <w:b/>
                <w:color w:val="000000"/>
                <w:sz w:val="16"/>
              </w:rPr>
              <w:t>    </w:t>
            </w:r>
          </w:p>
        </w:tc>
        <w:tc>
          <w:tcPr>
            <w:tcW w:w="568" w:type="pct"/>
            <w:gridSpan w:val="2"/>
            <w:tcBorders>
              <w:top w:val="nil"/>
              <w:left w:val="nil"/>
              <w:bottom w:val="single" w:sz="4" w:space="0" w:color="000000"/>
              <w:right w:val="nil"/>
              <w:tl2br w:val="nil"/>
              <w:tr2bl w:val="nil"/>
            </w:tcBorders>
            <w:noWrap/>
            <w:vAlign w:val="bottom"/>
          </w:tcPr>
          <w:p w:rsidR="00006181" w:rsidRDefault="00230E12" w:rsidP="000C6580">
            <w:pPr>
              <w:jc w:val="center"/>
              <w:rPr>
                <w:b/>
                <w:color w:val="000000"/>
                <w:sz w:val="16"/>
              </w:rPr>
            </w:pPr>
            <w:r>
              <w:rPr>
                <w:rFonts w:eastAsia="Times New Roman"/>
                <w:b/>
                <w:color w:val="000000"/>
                <w:sz w:val="16"/>
              </w:rPr>
              <w:t>2018</w:t>
            </w:r>
          </w:p>
        </w:tc>
        <w:tc>
          <w:tcPr>
            <w:tcW w:w="131" w:type="pct"/>
            <w:tcBorders>
              <w:top w:val="nil"/>
              <w:left w:val="nil"/>
              <w:bottom w:val="nil"/>
              <w:right w:val="nil"/>
              <w:tl2br w:val="nil"/>
              <w:tr2bl w:val="nil"/>
            </w:tcBorders>
            <w:noWrap/>
            <w:vAlign w:val="bottom"/>
          </w:tcPr>
          <w:p w:rsidR="00006181" w:rsidRDefault="00230E12" w:rsidP="000C6580">
            <w:pPr>
              <w:jc w:val="center"/>
              <w:rPr>
                <w:b/>
                <w:color w:val="000000"/>
                <w:sz w:val="16"/>
              </w:rPr>
            </w:pPr>
            <w:r>
              <w:rPr>
                <w:rFonts w:eastAsia="Times New Roman"/>
                <w:b/>
                <w:color w:val="000000"/>
                <w:sz w:val="16"/>
              </w:rPr>
              <w:t>    </w:t>
            </w:r>
          </w:p>
        </w:tc>
        <w:tc>
          <w:tcPr>
            <w:tcW w:w="601" w:type="pct"/>
            <w:gridSpan w:val="2"/>
            <w:tcBorders>
              <w:top w:val="nil"/>
              <w:left w:val="nil"/>
              <w:bottom w:val="single" w:sz="4" w:space="0" w:color="000000"/>
              <w:right w:val="nil"/>
              <w:tl2br w:val="nil"/>
              <w:tr2bl w:val="nil"/>
            </w:tcBorders>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single" w:sz="4" w:space="0" w:color="000000"/>
              <w:right w:val="nil"/>
              <w:tl2br w:val="nil"/>
              <w:tr2bl w:val="nil"/>
            </w:tcBorders>
            <w:vAlign w:val="bottom"/>
          </w:tcPr>
          <w:p w:rsidR="00006181" w:rsidRDefault="00230E12" w:rsidP="000C6580">
            <w:pPr>
              <w:jc w:val="center"/>
              <w:rPr>
                <w:b/>
                <w:color w:val="000000"/>
                <w:sz w:val="16"/>
              </w:rPr>
            </w:pPr>
            <w:r>
              <w:rPr>
                <w:rFonts w:eastAsia="Times New Roman"/>
                <w:b/>
                <w:color w:val="000000"/>
                <w:sz w:val="16"/>
              </w:rPr>
              <w:t>Percentage</w:t>
            </w:r>
          </w:p>
        </w:tc>
        <w:tc>
          <w:tcPr>
            <w:tcW w:w="181" w:type="pct"/>
            <w:tcBorders>
              <w:top w:val="nil"/>
              <w:left w:val="nil"/>
              <w:bottom w:val="nil"/>
              <w:right w:val="nil"/>
              <w:tl2br w:val="nil"/>
              <w:tr2bl w:val="nil"/>
            </w:tcBorders>
            <w:noWrap/>
            <w:vAlign w:val="bottom"/>
          </w:tcPr>
          <w:p w:rsidR="00006181" w:rsidRDefault="007C708E" w:rsidP="000C6580">
            <w:pPr>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2,854</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2,965</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(111)</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(4)</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Cost of sales</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2,209</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2,251</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sing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42</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sing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w:t>
            </w:r>
          </w:p>
        </w:tc>
        <w:tc>
          <w:tcPr>
            <w:tcW w:w="181"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Gross profit</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b/>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645</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714</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(69)</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(10)</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7C708E" w:rsidP="000C6580">
            <w:pPr>
              <w:rPr>
                <w:b/>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81" w:type="pct"/>
            <w:tcBorders>
              <w:top w:val="nil"/>
              <w:left w:val="nil"/>
              <w:bottom w:val="nil"/>
              <w:right w:val="nil"/>
              <w:tl2br w:val="nil"/>
              <w:tr2bl w:val="nil"/>
            </w:tcBorders>
            <w:noWrap/>
            <w:vAlign w:val="bottom"/>
          </w:tcPr>
          <w:p w:rsidR="00006181" w:rsidRDefault="007C708E" w:rsidP="000C6580">
            <w:pPr>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Operating expenses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304</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317</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13</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4</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 xml:space="preserve">Other income, net </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(4)</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(3)</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(75)</w:t>
            </w:r>
          </w:p>
        </w:tc>
        <w:tc>
          <w:tcPr>
            <w:tcW w:w="181"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Restructuring/impairment charges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13</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11</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(2)</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(18)</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7C708E" w:rsidP="000C6580">
            <w:pPr>
              <w:rPr>
                <w:b/>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81" w:type="pct"/>
            <w:tcBorders>
              <w:top w:val="nil"/>
              <w:left w:val="nil"/>
              <w:bottom w:val="nil"/>
              <w:right w:val="nil"/>
              <w:tl2br w:val="nil"/>
              <w:tr2bl w:val="nil"/>
            </w:tcBorders>
            <w:noWrap/>
            <w:vAlign w:val="bottom"/>
          </w:tcPr>
          <w:p w:rsidR="00006181" w:rsidRDefault="007C708E" w:rsidP="000C6580">
            <w:pPr>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Operating income</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b/>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329</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390</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(61)</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(16)</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7C708E" w:rsidP="000C6580">
            <w:pPr>
              <w:rPr>
                <w:b/>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noWrap/>
            <w:vAlign w:val="bottom"/>
          </w:tcPr>
          <w:p w:rsidR="00006181" w:rsidRDefault="007C708E" w:rsidP="000C6580">
            <w:pPr>
              <w:jc w:val="right"/>
              <w:rPr>
                <w:color w:val="000000"/>
                <w:sz w:val="20"/>
              </w:rPr>
            </w:pPr>
          </w:p>
        </w:tc>
        <w:tc>
          <w:tcPr>
            <w:tcW w:w="181" w:type="pct"/>
            <w:tcBorders>
              <w:top w:val="nil"/>
              <w:left w:val="nil"/>
              <w:bottom w:val="nil"/>
              <w:right w:val="nil"/>
              <w:tl2br w:val="nil"/>
              <w:tr2bl w:val="nil"/>
            </w:tcBorders>
            <w:noWrap/>
            <w:vAlign w:val="bottom"/>
          </w:tcPr>
          <w:p w:rsidR="00006181" w:rsidRDefault="007C708E" w:rsidP="000C6580">
            <w:pPr>
              <w:rPr>
                <w:color w:val="000000"/>
                <w:sz w:val="20"/>
              </w:rPr>
            </w:pP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Financing costs, net</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38</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41</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7</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Other, non-operating income</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(2)</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single" w:sz="4" w:space="0" w:color="000000"/>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(2)</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single" w:sz="4" w:space="0" w:color="000000"/>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(100)</w:t>
            </w:r>
          </w:p>
        </w:tc>
        <w:tc>
          <w:tcPr>
            <w:tcW w:w="181"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7C708E" w:rsidP="000C6580">
            <w:pPr>
              <w:rPr>
                <w:color w:val="000000"/>
                <w:sz w:val="20"/>
              </w:rPr>
            </w:pP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shd w:val="clear" w:color="auto" w:fill="CCEEFF"/>
            <w:noWrap/>
            <w:vAlign w:val="bottom"/>
          </w:tcPr>
          <w:p w:rsidR="00006181" w:rsidRDefault="007C708E" w:rsidP="000C6580">
            <w:pPr>
              <w:jc w:val="right"/>
              <w:rPr>
                <w:color w:val="000000"/>
                <w:sz w:val="20"/>
              </w:rPr>
            </w:pP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shd w:val="clear" w:color="auto" w:fill="CCEEFF"/>
            <w:noWrap/>
            <w:vAlign w:val="bottom"/>
          </w:tcPr>
          <w:p w:rsidR="00006181" w:rsidRDefault="007C708E" w:rsidP="000C6580">
            <w:pPr>
              <w:jc w:val="right"/>
              <w:rPr>
                <w:color w:val="000000"/>
                <w:sz w:val="20"/>
              </w:rPr>
            </w:pP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shd w:val="clear" w:color="auto" w:fill="CCEEFF"/>
            <w:noWrap/>
            <w:vAlign w:val="bottom"/>
          </w:tcPr>
          <w:p w:rsidR="00006181" w:rsidRDefault="007C708E" w:rsidP="000C6580">
            <w:pPr>
              <w:jc w:val="right"/>
              <w:rPr>
                <w:color w:val="000000"/>
                <w:sz w:val="20"/>
              </w:rPr>
            </w:pPr>
          </w:p>
        </w:tc>
        <w:tc>
          <w:tcPr>
            <w:tcW w:w="18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r>
      <w:tr w:rsidR="00006181" w:rsidTr="000C6580">
        <w:tc>
          <w:tcPr>
            <w:tcW w:w="208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 xml:space="preserve">Income before income taxes </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291</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351</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(60)</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(17)</w:t>
            </w:r>
          </w:p>
        </w:tc>
        <w:tc>
          <w:tcPr>
            <w:tcW w:w="181"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Provision for income taxes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82</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92</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10</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11</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Net income</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209</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83"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259</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1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(50)</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(19)</w:t>
            </w:r>
          </w:p>
        </w:tc>
        <w:tc>
          <w:tcPr>
            <w:tcW w:w="181"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Less: Net income attributable to non-controlling interests</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4</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483"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5</w:t>
            </w:r>
          </w:p>
        </w:tc>
        <w:tc>
          <w:tcPr>
            <w:tcW w:w="13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5" w:type="pct"/>
            <w:tcBorders>
              <w:top w:val="nil"/>
              <w:left w:val="nil"/>
              <w:bottom w:val="single" w:sz="4" w:space="0" w:color="000000"/>
              <w:right w:val="nil"/>
              <w:tl2br w:val="nil"/>
              <w:tr2bl w:val="nil"/>
            </w:tcBorders>
            <w:shd w:val="clear" w:color="auto" w:fill="CCEEFF"/>
            <w:noWrap/>
            <w:vAlign w:val="bottom"/>
          </w:tcPr>
          <w:p w:rsidR="00006181" w:rsidRDefault="007C708E" w:rsidP="000C6580">
            <w:pPr>
              <w:rPr>
                <w:color w:val="000000"/>
                <w:sz w:val="20"/>
              </w:rPr>
            </w:pPr>
          </w:p>
        </w:tc>
        <w:tc>
          <w:tcPr>
            <w:tcW w:w="516"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w:t>
            </w:r>
          </w:p>
        </w:tc>
        <w:tc>
          <w:tcPr>
            <w:tcW w:w="91"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09" w:type="pct"/>
            <w:tcBorders>
              <w:top w:val="nil"/>
              <w:left w:val="nil"/>
              <w:bottom w:val="single" w:sz="4" w:space="0" w:color="000000"/>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20</w:t>
            </w:r>
          </w:p>
        </w:tc>
        <w:tc>
          <w:tcPr>
            <w:tcW w:w="181"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08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Net income attributable to Ingredion</w:t>
            </w:r>
          </w:p>
        </w:tc>
        <w:tc>
          <w:tcPr>
            <w:tcW w:w="131"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5" w:type="pct"/>
            <w:tcBorders>
              <w:top w:val="nil"/>
              <w:left w:val="nil"/>
              <w:bottom w:val="double" w:sz="4" w:space="0" w:color="000000"/>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c>
          <w:tcPr>
            <w:tcW w:w="483" w:type="pct"/>
            <w:tcBorders>
              <w:top w:val="nil"/>
              <w:left w:val="nil"/>
              <w:bottom w:val="doub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205</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double" w:sz="4" w:space="0" w:color="000000"/>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c>
          <w:tcPr>
            <w:tcW w:w="483" w:type="pct"/>
            <w:tcBorders>
              <w:top w:val="nil"/>
              <w:left w:val="nil"/>
              <w:bottom w:val="double" w:sz="4" w:space="0" w:color="000000"/>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254</w:t>
            </w:r>
          </w:p>
        </w:tc>
        <w:tc>
          <w:tcPr>
            <w:tcW w:w="13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5" w:type="pct"/>
            <w:tcBorders>
              <w:top w:val="nil"/>
              <w:left w:val="nil"/>
              <w:bottom w:val="double" w:sz="4" w:space="0" w:color="000000"/>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c>
          <w:tcPr>
            <w:tcW w:w="516" w:type="pct"/>
            <w:tcBorders>
              <w:top w:val="nil"/>
              <w:left w:val="nil"/>
              <w:bottom w:val="double" w:sz="4" w:space="0" w:color="000000"/>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(49)</w:t>
            </w:r>
          </w:p>
        </w:tc>
        <w:tc>
          <w:tcPr>
            <w:tcW w:w="91"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09" w:type="pct"/>
            <w:tcBorders>
              <w:top w:val="nil"/>
              <w:left w:val="nil"/>
              <w:bottom w:val="double" w:sz="4" w:space="0" w:color="000000"/>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(19)</w:t>
            </w:r>
          </w:p>
        </w:tc>
        <w:tc>
          <w:tcPr>
            <w:tcW w:w="181"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jc w:val="both"/>
        <w:rPr>
          <w:sz w:val="20"/>
          <w:szCs w:val="20"/>
        </w:rPr>
      </w:pPr>
    </w:p>
    <w:p w:rsidR="00006181" w:rsidRDefault="00230E12" w:rsidP="00006181">
      <w:pPr>
        <w:ind w:firstLine="720"/>
        <w:jc w:val="both"/>
        <w:rPr>
          <w:sz w:val="20"/>
          <w:szCs w:val="20"/>
          <w:highlight w:val="yellow"/>
        </w:rPr>
      </w:pPr>
      <w:r>
        <w:rPr>
          <w:b/>
          <w:sz w:val="20"/>
          <w:szCs w:val="20"/>
        </w:rPr>
        <w:t>Net income attributable to Ingredion.</w:t>
      </w:r>
      <w:r>
        <w:rPr>
          <w:sz w:val="20"/>
          <w:szCs w:val="20"/>
        </w:rPr>
        <w:t xml:space="preserve"> Net income attributable to Ingredion for the six months ended June 30, 2019 decreased by 19 percent to $205 million from $254 million for the six months ended June 30, 2018.</w:t>
      </w:r>
    </w:p>
    <w:p w:rsidR="00006181" w:rsidRDefault="007C708E" w:rsidP="00006181">
      <w:pPr>
        <w:ind w:firstLine="720"/>
        <w:jc w:val="both"/>
        <w:rPr>
          <w:sz w:val="20"/>
          <w:szCs w:val="20"/>
          <w:highlight w:val="yellow"/>
        </w:rPr>
      </w:pPr>
    </w:p>
    <w:p w:rsidR="00006181" w:rsidRDefault="00230E12" w:rsidP="00006181">
      <w:pPr>
        <w:autoSpaceDE w:val="0"/>
        <w:autoSpaceDN w:val="0"/>
        <w:adjustRightInd w:val="0"/>
        <w:ind w:firstLine="720"/>
        <w:rPr>
          <w:sz w:val="20"/>
          <w:szCs w:val="20"/>
          <w:highlight w:val="yellow"/>
        </w:rPr>
      </w:pPr>
      <w:r>
        <w:rPr>
          <w:sz w:val="20"/>
          <w:szCs w:val="20"/>
        </w:rPr>
        <w:t>Our results for the six months ended June 30, 2019, include after-tax restructuring charges of $10 million primarily associated with our Cost Smart cost of sales and SG&amp;A programs and $1 million of acquisition/integration costs related to the acquisition and integration of the business acquired from Western Polymer, LLC. Results for the six months ended June 30, 2018, include after-tax restructuring charges of $8 million consisting of $4 million of employee-related severance costs associated with the Cost Smart SG&amp;A program, $3 million of other restructuring costs related to the Finance Transformation initiative and $1 million of costs related to our leaf extraction process in Brazil.</w:t>
      </w:r>
    </w:p>
    <w:p w:rsidR="00006181" w:rsidRDefault="007C708E" w:rsidP="00006181">
      <w:pPr>
        <w:ind w:firstLine="720"/>
        <w:jc w:val="both"/>
        <w:rPr>
          <w:sz w:val="20"/>
          <w:szCs w:val="20"/>
          <w:highlight w:val="yellow"/>
        </w:rPr>
      </w:pPr>
    </w:p>
    <w:p w:rsidR="00006181" w:rsidRDefault="00230E12" w:rsidP="00006181">
      <w:pPr>
        <w:ind w:firstLine="720"/>
        <w:jc w:val="both"/>
        <w:rPr>
          <w:sz w:val="20"/>
          <w:szCs w:val="20"/>
        </w:rPr>
      </w:pPr>
      <w:r>
        <w:rPr>
          <w:b/>
          <w:sz w:val="20"/>
          <w:szCs w:val="20"/>
        </w:rPr>
        <w:t>Net sales.</w:t>
      </w:r>
      <w:r>
        <w:rPr>
          <w:sz w:val="20"/>
          <w:szCs w:val="20"/>
        </w:rPr>
        <w:t xml:space="preserve"> Our decrease in net sales of 4 percent for the six months ended June 30, 2019, as compared to the six months ended June 30, 2018, was driven primarily by unfavorable foreign currency impacts of 6 percent and a volume decline of 2 percent driven by our planned Stockton HFCS and industrial starch volume shed  This was partly offset by favorable price/product mix of 4 percent primarily due to pricing actions to mitigate foreign exchange impacts and higher net corn costs.</w:t>
      </w:r>
    </w:p>
    <w:p w:rsidR="00006181" w:rsidRDefault="007C708E" w:rsidP="00006181">
      <w:pPr>
        <w:ind w:firstLine="720"/>
        <w:jc w:val="both"/>
        <w:rPr>
          <w:sz w:val="20"/>
          <w:szCs w:val="20"/>
        </w:rPr>
      </w:pPr>
    </w:p>
    <w:p w:rsidR="00006181" w:rsidRDefault="00230E12" w:rsidP="00006181">
      <w:pPr>
        <w:ind w:firstLine="720"/>
        <w:jc w:val="both"/>
        <w:rPr>
          <w:sz w:val="20"/>
          <w:szCs w:val="20"/>
        </w:rPr>
      </w:pPr>
      <w:r>
        <w:rPr>
          <w:b/>
          <w:sz w:val="20"/>
          <w:szCs w:val="20"/>
        </w:rPr>
        <w:t>Cost of sales.</w:t>
      </w:r>
      <w:r>
        <w:rPr>
          <w:sz w:val="20"/>
          <w:szCs w:val="20"/>
        </w:rPr>
        <w:t xml:space="preserve"> Cost of sales for the six months ended June 30, 2019, decreased to $2.2 billion from $2.3 billion for the six months ended June 30, 2018. Our gross profit margin was 23 percent for the six months ended June 30, 2019, down from 24 percent compared to the six months ended June 30, 2018. The gross profit margin decreased primarily due to unfavorable foreign exchange impacts and higher raw material and production costs, partially offset by improved price/mix.</w:t>
      </w:r>
    </w:p>
    <w:p w:rsidR="00006181" w:rsidRDefault="007C708E" w:rsidP="00006181">
      <w:pPr>
        <w:ind w:firstLine="720"/>
        <w:jc w:val="both"/>
        <w:rPr>
          <w:sz w:val="20"/>
          <w:szCs w:val="20"/>
        </w:rPr>
      </w:pPr>
    </w:p>
    <w:p w:rsidR="00006181" w:rsidRDefault="00230E12" w:rsidP="00006181">
      <w:pPr>
        <w:ind w:firstLine="720"/>
        <w:jc w:val="both"/>
        <w:rPr>
          <w:sz w:val="20"/>
          <w:szCs w:val="20"/>
          <w:highlight w:val="yellow"/>
        </w:rPr>
      </w:pPr>
      <w:r>
        <w:rPr>
          <w:b/>
          <w:sz w:val="20"/>
          <w:szCs w:val="20"/>
        </w:rPr>
        <w:t>Operating expenses.</w:t>
      </w:r>
      <w:r>
        <w:rPr>
          <w:sz w:val="20"/>
          <w:szCs w:val="20"/>
        </w:rPr>
        <w:t xml:space="preserve"> Our operating expenses decreased 4 percent to $304 million for the six months ended June 30, 2019, as compared to $317 million for the six months ended June 30, 2018. The decrease was primarily driven by favorable expenses as a result of Cost Smart SG&amp;A cost reduction initiatives and by the impact of foreign exchange impacts on operating expenses.  Operating expenses, as a percentage of net sales, were flat at 11 percent for the six months ended June 30, 2019, and 2018. </w:t>
      </w:r>
    </w:p>
    <w:p w:rsidR="00006181" w:rsidRDefault="007C708E" w:rsidP="00006181">
      <w:pPr>
        <w:ind w:firstLine="720"/>
        <w:jc w:val="both"/>
        <w:rPr>
          <w:sz w:val="20"/>
          <w:szCs w:val="20"/>
        </w:rPr>
      </w:pPr>
    </w:p>
    <w:p w:rsidR="00006181" w:rsidRDefault="00230E12" w:rsidP="00006181">
      <w:pPr>
        <w:ind w:firstLine="720"/>
        <w:jc w:val="both"/>
        <w:rPr>
          <w:sz w:val="20"/>
          <w:szCs w:val="20"/>
          <w:highlight w:val="yellow"/>
        </w:rPr>
      </w:pPr>
      <w:r>
        <w:rPr>
          <w:b/>
          <w:sz w:val="20"/>
          <w:szCs w:val="20"/>
        </w:rPr>
        <w:t>Financing costs, net.</w:t>
      </w:r>
      <w:r>
        <w:rPr>
          <w:sz w:val="20"/>
          <w:szCs w:val="20"/>
        </w:rPr>
        <w:t xml:space="preserve"> Financing costs for the six months ended June 30, 2019 decreased to $38 million from $41 million for the six months ended June 30, 2018, primarily due to foreign exchange gains lapping losses in the prior year.  This was partially offset by higher net interest expense due to higher debt balances.     </w:t>
      </w:r>
    </w:p>
    <w:p w:rsidR="00006181" w:rsidRDefault="007C708E" w:rsidP="00006181">
      <w:pPr>
        <w:ind w:firstLine="720"/>
        <w:jc w:val="both"/>
        <w:rPr>
          <w:sz w:val="20"/>
          <w:szCs w:val="20"/>
          <w:highlight w:val="yellow"/>
        </w:rPr>
      </w:pPr>
    </w:p>
    <w:p w:rsidR="00006181" w:rsidRDefault="00230E12" w:rsidP="00006181">
      <w:pPr>
        <w:suppressAutoHyphens/>
        <w:ind w:firstLine="720"/>
        <w:jc w:val="both"/>
        <w:rPr>
          <w:sz w:val="20"/>
          <w:szCs w:val="20"/>
        </w:rPr>
      </w:pPr>
      <w:r>
        <w:rPr>
          <w:b/>
          <w:sz w:val="20"/>
          <w:szCs w:val="20"/>
        </w:rPr>
        <w:t>Provision for income taxes.</w:t>
      </w:r>
      <w:r>
        <w:rPr>
          <w:sz w:val="20"/>
          <w:szCs w:val="20"/>
        </w:rPr>
        <w:t xml:space="preserve"> The effective income tax rate for the six months ended June 30, 2019, was 28.2 percent compared to 26.2 percent a year ago. The increase in effective income tax rate was driven by a reduced excess tax benefit related to share-based payment awards, a change in mix of earnings and individually insignificant factors.  This was partially offset by the valuation of the Mexican peso impacting the U.S. dollar-denominated balances in Mexico.</w:t>
      </w:r>
    </w:p>
    <w:p w:rsidR="00006181" w:rsidRDefault="007C708E" w:rsidP="00006181">
      <w:pPr>
        <w:suppressAutoHyphens/>
        <w:jc w:val="both"/>
        <w:rPr>
          <w:b/>
          <w:sz w:val="20"/>
          <w:szCs w:val="20"/>
          <w:u w:val="single"/>
        </w:rPr>
      </w:pPr>
    </w:p>
    <w:p w:rsidR="00006181" w:rsidRDefault="00230E12" w:rsidP="00006181">
      <w:pPr>
        <w:suppressAutoHyphens/>
        <w:jc w:val="both"/>
        <w:rPr>
          <w:b/>
          <w:sz w:val="20"/>
          <w:szCs w:val="20"/>
          <w:u w:val="single"/>
        </w:rPr>
      </w:pPr>
      <w:r>
        <w:rPr>
          <w:b/>
          <w:sz w:val="20"/>
          <w:szCs w:val="20"/>
          <w:u w:val="single"/>
        </w:rPr>
        <w:t>Segment Results</w:t>
      </w:r>
    </w:p>
    <w:p w:rsidR="00006181" w:rsidRDefault="007C708E" w:rsidP="00006181">
      <w:pPr>
        <w:suppressAutoHyphens/>
        <w:jc w:val="both"/>
        <w:rPr>
          <w:b/>
          <w:sz w:val="20"/>
          <w:szCs w:val="20"/>
          <w:u w:val="single"/>
        </w:rPr>
      </w:pPr>
    </w:p>
    <w:p w:rsidR="00006181" w:rsidRDefault="00230E12" w:rsidP="00006181">
      <w:pPr>
        <w:suppressAutoHyphens/>
        <w:jc w:val="both"/>
        <w:rPr>
          <w:i/>
          <w:sz w:val="20"/>
          <w:szCs w:val="20"/>
        </w:rPr>
      </w:pPr>
      <w:r>
        <w:rPr>
          <w:i/>
          <w:sz w:val="20"/>
          <w:szCs w:val="20"/>
        </w:rPr>
        <w:t>North America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3"/>
        <w:gridCol w:w="260"/>
        <w:gridCol w:w="169"/>
        <w:gridCol w:w="910"/>
        <w:gridCol w:w="260"/>
        <w:gridCol w:w="169"/>
        <w:gridCol w:w="912"/>
        <w:gridCol w:w="260"/>
        <w:gridCol w:w="169"/>
        <w:gridCol w:w="910"/>
        <w:gridCol w:w="247"/>
        <w:gridCol w:w="1040"/>
        <w:gridCol w:w="227"/>
      </w:tblGrid>
      <w:tr w:rsidR="00006181" w:rsidTr="000C6580">
        <w:trPr>
          <w:trHeight w:val="20"/>
        </w:trPr>
        <w:tc>
          <w:tcPr>
            <w:tcW w:w="2149" w:type="pct"/>
            <w:tcBorders>
              <w:top w:val="nil"/>
              <w:left w:val="nil"/>
              <w:bottom w:val="nil"/>
              <w:right w:val="nil"/>
            </w:tcBorders>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70"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27" w:type="pct"/>
            <w:tcBorders>
              <w:top w:val="nil"/>
              <w:left w:val="nil"/>
              <w:bottom w:val="nil"/>
              <w:right w:val="nil"/>
            </w:tcBorders>
            <w:noWrap/>
            <w:vAlign w:val="bottom"/>
          </w:tcPr>
          <w:p w:rsidR="00006181" w:rsidRDefault="007C708E" w:rsidP="000C6580">
            <w:pPr>
              <w:keepNext/>
              <w:rPr>
                <w:sz w:val="2"/>
              </w:rPr>
            </w:pPr>
          </w:p>
        </w:tc>
        <w:tc>
          <w:tcPr>
            <w:tcW w:w="536" w:type="pct"/>
            <w:tcBorders>
              <w:top w:val="nil"/>
              <w:left w:val="nil"/>
              <w:bottom w:val="nil"/>
              <w:right w:val="nil"/>
            </w:tcBorders>
            <w:noWrap/>
            <w:vAlign w:val="bottom"/>
          </w:tcPr>
          <w:p w:rsidR="00006181" w:rsidRDefault="007C708E" w:rsidP="000C6580">
            <w:pPr>
              <w:keepNext/>
              <w:rPr>
                <w:sz w:val="2"/>
              </w:rPr>
            </w:pPr>
          </w:p>
        </w:tc>
        <w:tc>
          <w:tcPr>
            <w:tcW w:w="118"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149"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47"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Six Months Ended June 30, </w:t>
            </w: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556"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7"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18"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49" w:type="pct"/>
            <w:tcBorders>
              <w:top w:val="nil"/>
              <w:left w:val="nil"/>
              <w:bottom w:val="single" w:sz="4" w:space="0" w:color="000000"/>
              <w:right w:val="nil"/>
              <w:tl2br w:val="nil"/>
              <w:tr2bl w:val="nil"/>
            </w:tcBorders>
            <w:shd w:val="clear" w:color="auto" w:fill="auto"/>
            <w:vAlign w:val="bottom"/>
          </w:tcPr>
          <w:p w:rsidR="00006181" w:rsidRDefault="00230E12" w:rsidP="000C6580">
            <w:pPr>
              <w:rPr>
                <w:b/>
                <w:color w:val="000000"/>
                <w:sz w:val="16"/>
              </w:rPr>
            </w:pPr>
            <w:r>
              <w:rPr>
                <w:rFonts w:eastAsia="Times New Roman"/>
                <w:b/>
                <w:color w:val="000000"/>
                <w:sz w:val="16"/>
              </w:rPr>
              <w:t>(in millions)</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2019</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7"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2018</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127" w:type="pct"/>
            <w:tcBorders>
              <w:top w:val="nil"/>
              <w:left w:val="nil"/>
              <w:bottom w:val="nil"/>
              <w:right w:val="nil"/>
              <w:tl2br w:val="nil"/>
              <w:tr2bl w:val="nil"/>
            </w:tcBorders>
            <w:shd w:val="clear" w:color="auto" w:fill="auto"/>
            <w:noWrap/>
            <w:vAlign w:val="bottom"/>
          </w:tcPr>
          <w:p w:rsidR="00006181" w:rsidRDefault="00230E12" w:rsidP="000C6580">
            <w:pPr>
              <w:rPr>
                <w:color w:val="000000"/>
                <w:sz w:val="16"/>
              </w:rPr>
            </w:pPr>
            <w:r>
              <w:rPr>
                <w:rFonts w:eastAsia="Times New Roman"/>
                <w:color w:val="000000"/>
                <w:sz w:val="16"/>
              </w:rPr>
              <w:t> </w:t>
            </w:r>
          </w:p>
        </w:tc>
        <w:tc>
          <w:tcPr>
            <w:tcW w:w="536" w:type="pct"/>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Percentage</w:t>
            </w:r>
          </w:p>
        </w:tc>
        <w:tc>
          <w:tcPr>
            <w:tcW w:w="118"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4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 to unaffiliated customers</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1,745</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0"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1,790</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(45)</w:t>
            </w:r>
          </w:p>
        </w:tc>
        <w:tc>
          <w:tcPr>
            <w:tcW w:w="127"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(3)</w:t>
            </w:r>
          </w:p>
        </w:tc>
        <w:tc>
          <w:tcPr>
            <w:tcW w:w="118"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14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Operating income</w:t>
            </w:r>
          </w:p>
        </w:tc>
        <w:tc>
          <w:tcPr>
            <w:tcW w:w="134"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264</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0"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293</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(29)</w:t>
            </w:r>
          </w:p>
        </w:tc>
        <w:tc>
          <w:tcPr>
            <w:tcW w:w="12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(10)</w:t>
            </w:r>
          </w:p>
        </w:tc>
        <w:tc>
          <w:tcPr>
            <w:tcW w:w="118"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ind w:firstLine="720"/>
        <w:jc w:val="both"/>
        <w:rPr>
          <w:sz w:val="20"/>
          <w:szCs w:val="20"/>
        </w:rPr>
      </w:pPr>
    </w:p>
    <w:p w:rsidR="00006181" w:rsidRDefault="00230E12" w:rsidP="00006181">
      <w:pPr>
        <w:suppressAutoHyphens/>
        <w:ind w:firstLine="720"/>
        <w:jc w:val="both"/>
        <w:rPr>
          <w:sz w:val="20"/>
          <w:szCs w:val="20"/>
        </w:rPr>
      </w:pPr>
      <w:r>
        <w:rPr>
          <w:b/>
          <w:sz w:val="20"/>
          <w:szCs w:val="20"/>
        </w:rPr>
        <w:t>Net sales.</w:t>
      </w:r>
      <w:r>
        <w:rPr>
          <w:sz w:val="20"/>
          <w:szCs w:val="20"/>
        </w:rPr>
        <w:t xml:space="preserve"> Our decrease in net sales of 3 percent for the six months ended June 30, 2019, as compared to the six months ended June 30, 2018, was primarily driven by our planned Stockton HFCS and industrial starch volume shed of 3 percent. </w:t>
      </w:r>
    </w:p>
    <w:p w:rsidR="00006181" w:rsidRDefault="007C708E" w:rsidP="00006181">
      <w:pPr>
        <w:suppressAutoHyphens/>
        <w:jc w:val="both"/>
        <w:rPr>
          <w:sz w:val="20"/>
          <w:szCs w:val="20"/>
          <w:highlight w:val="yellow"/>
        </w:rPr>
      </w:pPr>
    </w:p>
    <w:p w:rsidR="00006181" w:rsidRDefault="00230E12" w:rsidP="00006181">
      <w:pPr>
        <w:suppressAutoHyphens/>
        <w:ind w:firstLine="720"/>
        <w:jc w:val="both"/>
        <w:rPr>
          <w:sz w:val="20"/>
          <w:szCs w:val="20"/>
        </w:rPr>
      </w:pPr>
      <w:r>
        <w:rPr>
          <w:b/>
          <w:sz w:val="20"/>
          <w:szCs w:val="20"/>
        </w:rPr>
        <w:t>Operating income.</w:t>
      </w:r>
      <w:r>
        <w:rPr>
          <w:sz w:val="20"/>
          <w:szCs w:val="20"/>
        </w:rPr>
        <w:t xml:space="preserve"> Our operating income decreased $29 million for the six months ended June 30, 2019, compared to the six months ended June 30, 2018, primarily driven by higher net corn costs due to lower co-product values, higher inventory and production costs, and a modest impact from extreme weather in the U.S. and Canada.</w:t>
      </w:r>
    </w:p>
    <w:p w:rsidR="00006181" w:rsidRDefault="007C708E" w:rsidP="00006181">
      <w:pPr>
        <w:suppressAutoHyphens/>
        <w:ind w:firstLine="720"/>
        <w:jc w:val="both"/>
        <w:rPr>
          <w:sz w:val="20"/>
          <w:szCs w:val="20"/>
        </w:rPr>
      </w:pPr>
    </w:p>
    <w:p w:rsidR="00006181" w:rsidRDefault="00230E12" w:rsidP="00006181">
      <w:pPr>
        <w:suppressAutoHyphens/>
        <w:jc w:val="both"/>
        <w:rPr>
          <w:i/>
          <w:sz w:val="20"/>
          <w:szCs w:val="20"/>
        </w:rPr>
      </w:pPr>
      <w:r>
        <w:rPr>
          <w:i/>
          <w:sz w:val="20"/>
          <w:szCs w:val="20"/>
        </w:rPr>
        <w:t>South America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5"/>
        <w:gridCol w:w="260"/>
        <w:gridCol w:w="169"/>
        <w:gridCol w:w="910"/>
        <w:gridCol w:w="260"/>
        <w:gridCol w:w="169"/>
        <w:gridCol w:w="912"/>
        <w:gridCol w:w="260"/>
        <w:gridCol w:w="169"/>
        <w:gridCol w:w="910"/>
        <w:gridCol w:w="247"/>
        <w:gridCol w:w="1040"/>
        <w:gridCol w:w="225"/>
      </w:tblGrid>
      <w:tr w:rsidR="00006181" w:rsidTr="000C6580">
        <w:trPr>
          <w:trHeight w:val="20"/>
        </w:trPr>
        <w:tc>
          <w:tcPr>
            <w:tcW w:w="2150" w:type="pct"/>
            <w:tcBorders>
              <w:top w:val="nil"/>
              <w:left w:val="nil"/>
              <w:bottom w:val="nil"/>
              <w:right w:val="nil"/>
            </w:tcBorders>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70"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27" w:type="pct"/>
            <w:tcBorders>
              <w:top w:val="nil"/>
              <w:left w:val="nil"/>
              <w:bottom w:val="nil"/>
              <w:right w:val="nil"/>
            </w:tcBorders>
            <w:noWrap/>
            <w:vAlign w:val="bottom"/>
          </w:tcPr>
          <w:p w:rsidR="00006181" w:rsidRDefault="007C708E" w:rsidP="000C6580">
            <w:pPr>
              <w:keepNext/>
              <w:rPr>
                <w:sz w:val="2"/>
              </w:rPr>
            </w:pPr>
          </w:p>
        </w:tc>
        <w:tc>
          <w:tcPr>
            <w:tcW w:w="536" w:type="pct"/>
            <w:tcBorders>
              <w:top w:val="nil"/>
              <w:left w:val="nil"/>
              <w:bottom w:val="nil"/>
              <w:right w:val="nil"/>
            </w:tcBorders>
            <w:noWrap/>
            <w:vAlign w:val="bottom"/>
          </w:tcPr>
          <w:p w:rsidR="00006181" w:rsidRDefault="007C708E" w:rsidP="000C6580">
            <w:pPr>
              <w:keepNext/>
              <w:rPr>
                <w:sz w:val="2"/>
              </w:rPr>
            </w:pPr>
          </w:p>
        </w:tc>
        <w:tc>
          <w:tcPr>
            <w:tcW w:w="117"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150"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47"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Six Months Ended June 30, </w:t>
            </w: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556"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7"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17"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50" w:type="pct"/>
            <w:tcBorders>
              <w:top w:val="nil"/>
              <w:left w:val="nil"/>
              <w:bottom w:val="single" w:sz="4" w:space="0" w:color="000000"/>
              <w:right w:val="nil"/>
              <w:tl2br w:val="nil"/>
              <w:tr2bl w:val="nil"/>
            </w:tcBorders>
            <w:shd w:val="clear" w:color="auto" w:fill="auto"/>
            <w:vAlign w:val="bottom"/>
          </w:tcPr>
          <w:p w:rsidR="00006181" w:rsidRDefault="00230E12" w:rsidP="000C6580">
            <w:pPr>
              <w:rPr>
                <w:b/>
                <w:color w:val="000000"/>
                <w:sz w:val="16"/>
              </w:rPr>
            </w:pPr>
            <w:r>
              <w:rPr>
                <w:rFonts w:eastAsia="Times New Roman"/>
                <w:b/>
                <w:color w:val="000000"/>
                <w:sz w:val="16"/>
              </w:rPr>
              <w:t>(in millions)</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2019</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7"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2018</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127" w:type="pct"/>
            <w:tcBorders>
              <w:top w:val="nil"/>
              <w:left w:val="nil"/>
              <w:bottom w:val="nil"/>
              <w:right w:val="nil"/>
              <w:tl2br w:val="nil"/>
              <w:tr2bl w:val="nil"/>
            </w:tcBorders>
            <w:shd w:val="clear" w:color="auto" w:fill="auto"/>
            <w:noWrap/>
            <w:vAlign w:val="bottom"/>
          </w:tcPr>
          <w:p w:rsidR="00006181" w:rsidRDefault="00230E12" w:rsidP="000C6580">
            <w:pPr>
              <w:rPr>
                <w:color w:val="000000"/>
                <w:sz w:val="16"/>
              </w:rPr>
            </w:pPr>
            <w:r>
              <w:rPr>
                <w:rFonts w:eastAsia="Times New Roman"/>
                <w:color w:val="000000"/>
                <w:sz w:val="16"/>
              </w:rPr>
              <w:t> </w:t>
            </w:r>
          </w:p>
        </w:tc>
        <w:tc>
          <w:tcPr>
            <w:tcW w:w="536" w:type="pct"/>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Percentage</w:t>
            </w:r>
          </w:p>
        </w:tc>
        <w:tc>
          <w:tcPr>
            <w:tcW w:w="117"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50"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 to unaffiliated customers</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433</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0"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481</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(48)</w:t>
            </w:r>
          </w:p>
        </w:tc>
        <w:tc>
          <w:tcPr>
            <w:tcW w:w="127"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(10)</w:t>
            </w:r>
          </w:p>
        </w:tc>
        <w:tc>
          <w:tcPr>
            <w:tcW w:w="11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150"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Operating income</w:t>
            </w:r>
          </w:p>
        </w:tc>
        <w:tc>
          <w:tcPr>
            <w:tcW w:w="134"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34</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0"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46</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(12)</w:t>
            </w:r>
          </w:p>
        </w:tc>
        <w:tc>
          <w:tcPr>
            <w:tcW w:w="12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(26)</w:t>
            </w:r>
          </w:p>
        </w:tc>
        <w:tc>
          <w:tcPr>
            <w:tcW w:w="117"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ind w:firstLine="720"/>
        <w:jc w:val="both"/>
        <w:rPr>
          <w:sz w:val="20"/>
          <w:szCs w:val="20"/>
        </w:rPr>
      </w:pPr>
    </w:p>
    <w:p w:rsidR="00006181" w:rsidRDefault="00230E12" w:rsidP="00006181">
      <w:pPr>
        <w:suppressAutoHyphens/>
        <w:ind w:firstLine="720"/>
        <w:jc w:val="both"/>
        <w:rPr>
          <w:sz w:val="20"/>
          <w:szCs w:val="20"/>
        </w:rPr>
      </w:pPr>
      <w:r>
        <w:rPr>
          <w:b/>
          <w:sz w:val="20"/>
          <w:szCs w:val="20"/>
        </w:rPr>
        <w:t>Net sales.</w:t>
      </w:r>
      <w:r>
        <w:rPr>
          <w:sz w:val="20"/>
          <w:szCs w:val="20"/>
        </w:rPr>
        <w:t xml:space="preserve"> Our net sales decreased 10 percent for the six months ended June 30, 2019, as compared to the six months ended June 30, 2018. This was primarily due to unfavorable foreign exchange impact of 23 percent driven by the weaker Argentine peso and Brazilian real and a 3 percent decline in volume, partly offset by a 16 percent favorable impact from price/product mix. </w:t>
      </w:r>
    </w:p>
    <w:p w:rsidR="00006181" w:rsidRDefault="007C708E" w:rsidP="00006181">
      <w:pPr>
        <w:suppressAutoHyphens/>
        <w:ind w:firstLine="720"/>
        <w:jc w:val="both"/>
        <w:rPr>
          <w:sz w:val="20"/>
          <w:szCs w:val="20"/>
          <w:highlight w:val="yellow"/>
        </w:rPr>
      </w:pPr>
    </w:p>
    <w:p w:rsidR="00006181" w:rsidRDefault="00230E12" w:rsidP="00006181">
      <w:pPr>
        <w:suppressAutoHyphens/>
        <w:ind w:firstLine="720"/>
        <w:jc w:val="both"/>
        <w:rPr>
          <w:sz w:val="20"/>
          <w:szCs w:val="20"/>
        </w:rPr>
      </w:pPr>
      <w:r>
        <w:rPr>
          <w:b/>
          <w:sz w:val="20"/>
          <w:szCs w:val="20"/>
        </w:rPr>
        <w:t>Operating income.</w:t>
      </w:r>
      <w:r>
        <w:rPr>
          <w:sz w:val="20"/>
          <w:szCs w:val="20"/>
        </w:rPr>
        <w:t xml:space="preserve"> Our decrease in operating income of $12 million for the six months ended June 30, 2019, as compared to the six months ended June 30, 2018, was primarily driven by an unfavorable foreign exchange impacts and lower volumes, partially offset by favorable pricing actions.</w:t>
      </w:r>
    </w:p>
    <w:p w:rsidR="00006181" w:rsidRDefault="007C708E" w:rsidP="00006181">
      <w:pPr>
        <w:ind w:firstLine="720"/>
        <w:jc w:val="both"/>
        <w:rPr>
          <w:sz w:val="20"/>
          <w:szCs w:val="20"/>
        </w:rPr>
      </w:pPr>
    </w:p>
    <w:p w:rsidR="00006181" w:rsidRDefault="00230E12" w:rsidP="00006181">
      <w:pPr>
        <w:keepNext/>
        <w:keepLines/>
        <w:suppressAutoHyphens/>
        <w:jc w:val="both"/>
        <w:rPr>
          <w:i/>
          <w:sz w:val="20"/>
          <w:szCs w:val="20"/>
        </w:rPr>
      </w:pPr>
      <w:r>
        <w:rPr>
          <w:i/>
          <w:sz w:val="20"/>
          <w:szCs w:val="20"/>
        </w:rPr>
        <w:t>Asia-Pacific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3"/>
        <w:gridCol w:w="260"/>
        <w:gridCol w:w="169"/>
        <w:gridCol w:w="910"/>
        <w:gridCol w:w="260"/>
        <w:gridCol w:w="169"/>
        <w:gridCol w:w="912"/>
        <w:gridCol w:w="260"/>
        <w:gridCol w:w="169"/>
        <w:gridCol w:w="910"/>
        <w:gridCol w:w="247"/>
        <w:gridCol w:w="1040"/>
        <w:gridCol w:w="227"/>
      </w:tblGrid>
      <w:tr w:rsidR="00006181" w:rsidTr="000C6580">
        <w:trPr>
          <w:trHeight w:val="20"/>
        </w:trPr>
        <w:tc>
          <w:tcPr>
            <w:tcW w:w="2149" w:type="pct"/>
            <w:tcBorders>
              <w:top w:val="nil"/>
              <w:left w:val="nil"/>
              <w:bottom w:val="nil"/>
              <w:right w:val="nil"/>
            </w:tcBorders>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70"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27" w:type="pct"/>
            <w:tcBorders>
              <w:top w:val="nil"/>
              <w:left w:val="nil"/>
              <w:bottom w:val="nil"/>
              <w:right w:val="nil"/>
            </w:tcBorders>
            <w:noWrap/>
            <w:vAlign w:val="bottom"/>
          </w:tcPr>
          <w:p w:rsidR="00006181" w:rsidRDefault="007C708E" w:rsidP="000C6580">
            <w:pPr>
              <w:keepNext/>
              <w:rPr>
                <w:sz w:val="2"/>
              </w:rPr>
            </w:pPr>
          </w:p>
        </w:tc>
        <w:tc>
          <w:tcPr>
            <w:tcW w:w="536" w:type="pct"/>
            <w:tcBorders>
              <w:top w:val="nil"/>
              <w:left w:val="nil"/>
              <w:bottom w:val="nil"/>
              <w:right w:val="nil"/>
            </w:tcBorders>
            <w:noWrap/>
            <w:vAlign w:val="bottom"/>
          </w:tcPr>
          <w:p w:rsidR="00006181" w:rsidRDefault="007C708E" w:rsidP="000C6580">
            <w:pPr>
              <w:keepNext/>
              <w:rPr>
                <w:sz w:val="2"/>
              </w:rPr>
            </w:pPr>
          </w:p>
        </w:tc>
        <w:tc>
          <w:tcPr>
            <w:tcW w:w="118"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149"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47"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Six Months Ended June 30, </w:t>
            </w: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556"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7"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18"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49" w:type="pct"/>
            <w:tcBorders>
              <w:top w:val="nil"/>
              <w:left w:val="nil"/>
              <w:bottom w:val="single" w:sz="4" w:space="0" w:color="000000"/>
              <w:right w:val="nil"/>
              <w:tl2br w:val="nil"/>
              <w:tr2bl w:val="nil"/>
            </w:tcBorders>
            <w:shd w:val="clear" w:color="auto" w:fill="auto"/>
            <w:vAlign w:val="bottom"/>
          </w:tcPr>
          <w:p w:rsidR="00006181" w:rsidRDefault="00230E12" w:rsidP="000C6580">
            <w:pPr>
              <w:rPr>
                <w:b/>
                <w:color w:val="000000"/>
                <w:sz w:val="16"/>
              </w:rPr>
            </w:pPr>
            <w:r>
              <w:rPr>
                <w:rFonts w:eastAsia="Times New Roman"/>
                <w:b/>
                <w:color w:val="000000"/>
                <w:sz w:val="16"/>
              </w:rPr>
              <w:t>(in millions)</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2019</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7"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2018</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127" w:type="pct"/>
            <w:tcBorders>
              <w:top w:val="nil"/>
              <w:left w:val="nil"/>
              <w:bottom w:val="nil"/>
              <w:right w:val="nil"/>
              <w:tl2br w:val="nil"/>
              <w:tr2bl w:val="nil"/>
            </w:tcBorders>
            <w:shd w:val="clear" w:color="auto" w:fill="auto"/>
            <w:noWrap/>
            <w:vAlign w:val="bottom"/>
          </w:tcPr>
          <w:p w:rsidR="00006181" w:rsidRDefault="00230E12" w:rsidP="000C6580">
            <w:pPr>
              <w:rPr>
                <w:color w:val="000000"/>
                <w:sz w:val="16"/>
              </w:rPr>
            </w:pPr>
            <w:r>
              <w:rPr>
                <w:rFonts w:eastAsia="Times New Roman"/>
                <w:color w:val="000000"/>
                <w:sz w:val="16"/>
              </w:rPr>
              <w:t> </w:t>
            </w:r>
          </w:p>
        </w:tc>
        <w:tc>
          <w:tcPr>
            <w:tcW w:w="536" w:type="pct"/>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Percentage</w:t>
            </w:r>
          </w:p>
        </w:tc>
        <w:tc>
          <w:tcPr>
            <w:tcW w:w="118"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4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 to unaffiliated customers</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389</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0"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395</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(6)</w:t>
            </w:r>
          </w:p>
        </w:tc>
        <w:tc>
          <w:tcPr>
            <w:tcW w:w="127"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(2)</w:t>
            </w:r>
          </w:p>
        </w:tc>
        <w:tc>
          <w:tcPr>
            <w:tcW w:w="118"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14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Operating income</w:t>
            </w:r>
          </w:p>
        </w:tc>
        <w:tc>
          <w:tcPr>
            <w:tcW w:w="134"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43</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0"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50</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(7)</w:t>
            </w:r>
          </w:p>
        </w:tc>
        <w:tc>
          <w:tcPr>
            <w:tcW w:w="12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(14)</w:t>
            </w:r>
          </w:p>
        </w:tc>
        <w:tc>
          <w:tcPr>
            <w:tcW w:w="118"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ind w:firstLine="720"/>
        <w:jc w:val="both"/>
        <w:rPr>
          <w:sz w:val="20"/>
          <w:szCs w:val="20"/>
        </w:rPr>
      </w:pPr>
    </w:p>
    <w:p w:rsidR="00006181" w:rsidRDefault="00230E12" w:rsidP="00006181">
      <w:pPr>
        <w:suppressAutoHyphens/>
        <w:ind w:firstLine="720"/>
        <w:jc w:val="both"/>
        <w:rPr>
          <w:sz w:val="20"/>
          <w:szCs w:val="20"/>
        </w:rPr>
      </w:pPr>
      <w:r>
        <w:rPr>
          <w:b/>
          <w:sz w:val="20"/>
          <w:szCs w:val="20"/>
        </w:rPr>
        <w:t>Net sales.</w:t>
      </w:r>
      <w:r>
        <w:rPr>
          <w:sz w:val="20"/>
          <w:szCs w:val="20"/>
        </w:rPr>
        <w:t xml:space="preserve"> Our net sales decreased 2 percent for the six months ended June 30, 2019, as compared to the six months ended June 30, 2018, primarily driven by unfavorable foreign exchange impacts of 4 percent and a volume decline of 2 percent.  This was partially offset by a 4 percent improvement in price/product mix. </w:t>
      </w:r>
    </w:p>
    <w:p w:rsidR="00006181" w:rsidRDefault="007C708E" w:rsidP="00006181">
      <w:pPr>
        <w:suppressAutoHyphens/>
        <w:ind w:firstLine="720"/>
        <w:jc w:val="both"/>
        <w:rPr>
          <w:sz w:val="20"/>
          <w:szCs w:val="20"/>
          <w:highlight w:val="yellow"/>
        </w:rPr>
      </w:pPr>
    </w:p>
    <w:p w:rsidR="00006181" w:rsidRDefault="00230E12" w:rsidP="00006181">
      <w:pPr>
        <w:suppressAutoHyphens/>
        <w:ind w:firstLine="720"/>
        <w:jc w:val="both"/>
        <w:rPr>
          <w:sz w:val="20"/>
          <w:szCs w:val="20"/>
        </w:rPr>
      </w:pPr>
      <w:r>
        <w:rPr>
          <w:b/>
          <w:sz w:val="20"/>
          <w:szCs w:val="20"/>
        </w:rPr>
        <w:t>Operating income.</w:t>
      </w:r>
      <w:r>
        <w:rPr>
          <w:sz w:val="20"/>
          <w:szCs w:val="20"/>
        </w:rPr>
        <w:t xml:space="preserve"> Our operating income decreased $7 million for the six months ended June 30, 2019, as compared to the six months ended June 30, 2018, primarily due to higher regional corn costs and unfavorable foreign-exchange impacts, partly offset by improved price/product mix.</w:t>
      </w:r>
    </w:p>
    <w:p w:rsidR="00006181" w:rsidRDefault="007C708E" w:rsidP="00006181">
      <w:pPr>
        <w:keepNext/>
        <w:keepLines/>
        <w:suppressAutoHyphens/>
        <w:jc w:val="both"/>
        <w:rPr>
          <w:i/>
          <w:sz w:val="20"/>
          <w:szCs w:val="20"/>
        </w:rPr>
      </w:pPr>
    </w:p>
    <w:p w:rsidR="00006181" w:rsidRDefault="00230E12" w:rsidP="00006181">
      <w:pPr>
        <w:keepNext/>
        <w:keepLines/>
        <w:suppressAutoHyphens/>
        <w:jc w:val="both"/>
        <w:rPr>
          <w:i/>
          <w:sz w:val="20"/>
          <w:szCs w:val="20"/>
        </w:rPr>
      </w:pPr>
      <w:r>
        <w:rPr>
          <w:i/>
          <w:sz w:val="20"/>
          <w:szCs w:val="20"/>
        </w:rPr>
        <w:t>EMEA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3"/>
        <w:gridCol w:w="260"/>
        <w:gridCol w:w="169"/>
        <w:gridCol w:w="910"/>
        <w:gridCol w:w="260"/>
        <w:gridCol w:w="169"/>
        <w:gridCol w:w="912"/>
        <w:gridCol w:w="260"/>
        <w:gridCol w:w="169"/>
        <w:gridCol w:w="910"/>
        <w:gridCol w:w="247"/>
        <w:gridCol w:w="1040"/>
        <w:gridCol w:w="227"/>
      </w:tblGrid>
      <w:tr w:rsidR="00006181" w:rsidTr="000C6580">
        <w:trPr>
          <w:trHeight w:val="20"/>
        </w:trPr>
        <w:tc>
          <w:tcPr>
            <w:tcW w:w="2149" w:type="pct"/>
            <w:tcBorders>
              <w:top w:val="nil"/>
              <w:left w:val="nil"/>
              <w:bottom w:val="nil"/>
              <w:right w:val="nil"/>
            </w:tcBorders>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70" w:type="pct"/>
            <w:tcBorders>
              <w:top w:val="nil"/>
              <w:left w:val="nil"/>
              <w:bottom w:val="nil"/>
              <w:right w:val="nil"/>
            </w:tcBorders>
            <w:noWrap/>
            <w:vAlign w:val="bottom"/>
          </w:tcPr>
          <w:p w:rsidR="00006181" w:rsidRDefault="007C708E" w:rsidP="000C6580">
            <w:pPr>
              <w:keepNext/>
              <w:rPr>
                <w:sz w:val="2"/>
              </w:rPr>
            </w:pPr>
          </w:p>
        </w:tc>
        <w:tc>
          <w:tcPr>
            <w:tcW w:w="134" w:type="pct"/>
            <w:tcBorders>
              <w:top w:val="nil"/>
              <w:left w:val="nil"/>
              <w:bottom w:val="nil"/>
              <w:right w:val="nil"/>
            </w:tcBorders>
            <w:noWrap/>
            <w:vAlign w:val="bottom"/>
          </w:tcPr>
          <w:p w:rsidR="00006181" w:rsidRDefault="007C708E" w:rsidP="000C6580">
            <w:pPr>
              <w:keepNext/>
              <w:rPr>
                <w:sz w:val="2"/>
              </w:rPr>
            </w:pPr>
          </w:p>
        </w:tc>
        <w:tc>
          <w:tcPr>
            <w:tcW w:w="87" w:type="pct"/>
            <w:tcBorders>
              <w:top w:val="nil"/>
              <w:left w:val="nil"/>
              <w:bottom w:val="nil"/>
              <w:right w:val="nil"/>
            </w:tcBorders>
            <w:noWrap/>
            <w:vAlign w:val="bottom"/>
          </w:tcPr>
          <w:p w:rsidR="00006181" w:rsidRDefault="007C708E" w:rsidP="000C6580">
            <w:pPr>
              <w:keepNext/>
              <w:rPr>
                <w:sz w:val="2"/>
              </w:rPr>
            </w:pPr>
          </w:p>
        </w:tc>
        <w:tc>
          <w:tcPr>
            <w:tcW w:w="469" w:type="pct"/>
            <w:tcBorders>
              <w:top w:val="nil"/>
              <w:left w:val="nil"/>
              <w:bottom w:val="nil"/>
              <w:right w:val="nil"/>
            </w:tcBorders>
            <w:noWrap/>
            <w:vAlign w:val="bottom"/>
          </w:tcPr>
          <w:p w:rsidR="00006181" w:rsidRDefault="007C708E" w:rsidP="000C6580">
            <w:pPr>
              <w:keepNext/>
              <w:rPr>
                <w:sz w:val="2"/>
              </w:rPr>
            </w:pPr>
          </w:p>
        </w:tc>
        <w:tc>
          <w:tcPr>
            <w:tcW w:w="127" w:type="pct"/>
            <w:tcBorders>
              <w:top w:val="nil"/>
              <w:left w:val="nil"/>
              <w:bottom w:val="nil"/>
              <w:right w:val="nil"/>
            </w:tcBorders>
            <w:noWrap/>
            <w:vAlign w:val="bottom"/>
          </w:tcPr>
          <w:p w:rsidR="00006181" w:rsidRDefault="007C708E" w:rsidP="000C6580">
            <w:pPr>
              <w:keepNext/>
              <w:rPr>
                <w:sz w:val="2"/>
              </w:rPr>
            </w:pPr>
          </w:p>
        </w:tc>
        <w:tc>
          <w:tcPr>
            <w:tcW w:w="536" w:type="pct"/>
            <w:tcBorders>
              <w:top w:val="nil"/>
              <w:left w:val="nil"/>
              <w:bottom w:val="nil"/>
              <w:right w:val="nil"/>
            </w:tcBorders>
            <w:noWrap/>
            <w:vAlign w:val="bottom"/>
          </w:tcPr>
          <w:p w:rsidR="00006181" w:rsidRDefault="007C708E" w:rsidP="000C6580">
            <w:pPr>
              <w:keepNext/>
              <w:rPr>
                <w:sz w:val="2"/>
              </w:rPr>
            </w:pPr>
          </w:p>
        </w:tc>
        <w:tc>
          <w:tcPr>
            <w:tcW w:w="118" w:type="pct"/>
            <w:tcBorders>
              <w:top w:val="nil"/>
              <w:left w:val="nil"/>
              <w:bottom w:val="nil"/>
              <w:right w:val="nil"/>
            </w:tcBorders>
            <w:noWrap/>
            <w:vAlign w:val="bottom"/>
          </w:tcPr>
          <w:p w:rsidR="00006181" w:rsidRDefault="007C708E" w:rsidP="000C6580">
            <w:pPr>
              <w:keepNext/>
              <w:rPr>
                <w:sz w:val="2"/>
              </w:rPr>
            </w:pPr>
          </w:p>
        </w:tc>
      </w:tr>
      <w:tr w:rsidR="00006181" w:rsidTr="000C6580">
        <w:tc>
          <w:tcPr>
            <w:tcW w:w="2149"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1247" w:type="pct"/>
            <w:gridSpan w:val="5"/>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Six Months Ended June 30, </w:t>
            </w:r>
          </w:p>
        </w:tc>
        <w:tc>
          <w:tcPr>
            <w:tcW w:w="134" w:type="pct"/>
            <w:tcBorders>
              <w:top w:val="nil"/>
              <w:left w:val="nil"/>
              <w:bottom w:val="nil"/>
              <w:right w:val="nil"/>
              <w:tl2br w:val="nil"/>
              <w:tr2bl w:val="nil"/>
            </w:tcBorders>
            <w:shd w:val="clear" w:color="auto" w:fill="auto"/>
            <w:noWrap/>
            <w:vAlign w:val="bottom"/>
          </w:tcPr>
          <w:p w:rsidR="00006181" w:rsidRDefault="007C708E" w:rsidP="000C6580">
            <w:pPr>
              <w:rPr>
                <w:b/>
                <w:color w:val="000000"/>
                <w:sz w:val="16"/>
              </w:rPr>
            </w:pPr>
          </w:p>
        </w:tc>
        <w:tc>
          <w:tcPr>
            <w:tcW w:w="556" w:type="pct"/>
            <w:gridSpan w:val="2"/>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27"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Favorable (Unfavorable)</w:t>
            </w:r>
          </w:p>
        </w:tc>
        <w:tc>
          <w:tcPr>
            <w:tcW w:w="118"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49" w:type="pct"/>
            <w:tcBorders>
              <w:top w:val="nil"/>
              <w:left w:val="nil"/>
              <w:bottom w:val="single" w:sz="4" w:space="0" w:color="000000"/>
              <w:right w:val="nil"/>
              <w:tl2br w:val="nil"/>
              <w:tr2bl w:val="nil"/>
            </w:tcBorders>
            <w:shd w:val="clear" w:color="auto" w:fill="auto"/>
            <w:vAlign w:val="bottom"/>
          </w:tcPr>
          <w:p w:rsidR="00006181" w:rsidRDefault="00230E12" w:rsidP="000C6580">
            <w:pPr>
              <w:rPr>
                <w:b/>
                <w:color w:val="000000"/>
                <w:sz w:val="16"/>
              </w:rPr>
            </w:pPr>
            <w:r>
              <w:rPr>
                <w:rFonts w:eastAsia="Times New Roman"/>
                <w:b/>
                <w:color w:val="000000"/>
                <w:sz w:val="16"/>
              </w:rPr>
              <w:t>(in millions)</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2019</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7" w:type="pct"/>
            <w:gridSpan w:val="2"/>
            <w:tcBorders>
              <w:top w:val="nil"/>
              <w:left w:val="nil"/>
              <w:bottom w:val="single" w:sz="4" w:space="0" w:color="000000"/>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2018</w:t>
            </w:r>
          </w:p>
        </w:tc>
        <w:tc>
          <w:tcPr>
            <w:tcW w:w="134" w:type="pct"/>
            <w:tcBorders>
              <w:top w:val="nil"/>
              <w:left w:val="nil"/>
              <w:bottom w:val="nil"/>
              <w:right w:val="nil"/>
              <w:tl2br w:val="nil"/>
              <w:tr2bl w:val="nil"/>
            </w:tcBorders>
            <w:shd w:val="clear" w:color="auto" w:fill="auto"/>
            <w:noWrap/>
            <w:vAlign w:val="bottom"/>
          </w:tcPr>
          <w:p w:rsidR="00006181" w:rsidRDefault="00230E12" w:rsidP="000C6580">
            <w:pPr>
              <w:jc w:val="center"/>
              <w:rPr>
                <w:b/>
                <w:color w:val="000000"/>
                <w:sz w:val="16"/>
              </w:rPr>
            </w:pPr>
            <w:r>
              <w:rPr>
                <w:rFonts w:eastAsia="Times New Roman"/>
                <w:b/>
                <w:color w:val="000000"/>
                <w:sz w:val="16"/>
              </w:rPr>
              <w:t>    </w:t>
            </w:r>
          </w:p>
        </w:tc>
        <w:tc>
          <w:tcPr>
            <w:tcW w:w="556" w:type="pct"/>
            <w:gridSpan w:val="2"/>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 xml:space="preserve"> Variance</w:t>
            </w:r>
          </w:p>
        </w:tc>
        <w:tc>
          <w:tcPr>
            <w:tcW w:w="127" w:type="pct"/>
            <w:tcBorders>
              <w:top w:val="nil"/>
              <w:left w:val="nil"/>
              <w:bottom w:val="nil"/>
              <w:right w:val="nil"/>
              <w:tl2br w:val="nil"/>
              <w:tr2bl w:val="nil"/>
            </w:tcBorders>
            <w:shd w:val="clear" w:color="auto" w:fill="auto"/>
            <w:noWrap/>
            <w:vAlign w:val="bottom"/>
          </w:tcPr>
          <w:p w:rsidR="00006181" w:rsidRDefault="00230E12" w:rsidP="000C6580">
            <w:pPr>
              <w:rPr>
                <w:color w:val="000000"/>
                <w:sz w:val="16"/>
              </w:rPr>
            </w:pPr>
            <w:r>
              <w:rPr>
                <w:rFonts w:eastAsia="Times New Roman"/>
                <w:color w:val="000000"/>
                <w:sz w:val="16"/>
              </w:rPr>
              <w:t> </w:t>
            </w:r>
          </w:p>
        </w:tc>
        <w:tc>
          <w:tcPr>
            <w:tcW w:w="536" w:type="pct"/>
            <w:tcBorders>
              <w:top w:val="nil"/>
              <w:left w:val="nil"/>
              <w:bottom w:val="single" w:sz="4" w:space="0" w:color="000000"/>
              <w:right w:val="nil"/>
              <w:tl2br w:val="nil"/>
              <w:tr2bl w:val="nil"/>
            </w:tcBorders>
            <w:shd w:val="clear" w:color="auto" w:fill="auto"/>
            <w:vAlign w:val="bottom"/>
          </w:tcPr>
          <w:p w:rsidR="00006181" w:rsidRDefault="00230E12" w:rsidP="000C6580">
            <w:pPr>
              <w:jc w:val="center"/>
              <w:rPr>
                <w:b/>
                <w:color w:val="000000"/>
                <w:sz w:val="16"/>
              </w:rPr>
            </w:pPr>
            <w:r>
              <w:rPr>
                <w:rFonts w:eastAsia="Times New Roman"/>
                <w:b/>
                <w:color w:val="000000"/>
                <w:sz w:val="16"/>
              </w:rPr>
              <w:t>Percentage</w:t>
            </w:r>
          </w:p>
        </w:tc>
        <w:tc>
          <w:tcPr>
            <w:tcW w:w="118" w:type="pct"/>
            <w:tcBorders>
              <w:top w:val="nil"/>
              <w:left w:val="nil"/>
              <w:bottom w:val="nil"/>
              <w:right w:val="nil"/>
              <w:tl2br w:val="nil"/>
              <w:tr2bl w:val="nil"/>
            </w:tcBorders>
            <w:shd w:val="clear" w:color="auto" w:fill="auto"/>
            <w:noWrap/>
            <w:vAlign w:val="bottom"/>
          </w:tcPr>
          <w:p w:rsidR="00006181" w:rsidRDefault="007C708E" w:rsidP="000C6580">
            <w:pPr>
              <w:rPr>
                <w:color w:val="000000"/>
                <w:sz w:val="20"/>
              </w:rPr>
            </w:pPr>
          </w:p>
        </w:tc>
      </w:tr>
      <w:tr w:rsidR="00006181" w:rsidTr="000C6580">
        <w:tc>
          <w:tcPr>
            <w:tcW w:w="2149" w:type="pct"/>
            <w:tcBorders>
              <w:top w:val="nil"/>
              <w:left w:val="nil"/>
              <w:bottom w:val="nil"/>
              <w:right w:val="nil"/>
              <w:tl2br w:val="nil"/>
              <w:tr2bl w:val="nil"/>
            </w:tcBorders>
            <w:shd w:val="clear" w:color="auto" w:fill="CCEEFF"/>
            <w:vAlign w:val="bottom"/>
          </w:tcPr>
          <w:p w:rsidR="00006181" w:rsidRDefault="00230E12" w:rsidP="000C6580">
            <w:pPr>
              <w:rPr>
                <w:color w:val="000000"/>
                <w:sz w:val="20"/>
              </w:rPr>
            </w:pPr>
            <w:r>
              <w:rPr>
                <w:rFonts w:eastAsia="Times New Roman"/>
                <w:color w:val="000000"/>
                <w:sz w:val="20"/>
              </w:rPr>
              <w:t>Net sales to unaffiliated customers</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287</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70" w:type="pct"/>
            <w:tcBorders>
              <w:top w:val="nil"/>
              <w:left w:val="nil"/>
              <w:bottom w:val="nil"/>
              <w:right w:val="nil"/>
              <w:tl2br w:val="nil"/>
              <w:tr2bl w:val="nil"/>
            </w:tcBorders>
            <w:shd w:val="clear" w:color="auto" w:fill="CCEEFF"/>
            <w:noWrap/>
            <w:vAlign w:val="bottom"/>
          </w:tcPr>
          <w:p w:rsidR="00006181" w:rsidRDefault="00230E12" w:rsidP="000C6580">
            <w:pPr>
              <w:ind w:right="60"/>
              <w:jc w:val="right"/>
              <w:rPr>
                <w:color w:val="000000"/>
                <w:sz w:val="20"/>
              </w:rPr>
            </w:pPr>
            <w:r>
              <w:rPr>
                <w:rFonts w:eastAsia="Times New Roman"/>
                <w:color w:val="000000"/>
                <w:sz w:val="20"/>
              </w:rPr>
              <w:t xml:space="preserve"> 299</w:t>
            </w:r>
          </w:p>
        </w:tc>
        <w:tc>
          <w:tcPr>
            <w:tcW w:w="134"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c>
          <w:tcPr>
            <w:tcW w:w="469"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(12)</w:t>
            </w:r>
          </w:p>
        </w:tc>
        <w:tc>
          <w:tcPr>
            <w:tcW w:w="127" w:type="pct"/>
            <w:tcBorders>
              <w:top w:val="nil"/>
              <w:left w:val="nil"/>
              <w:bottom w:val="nil"/>
              <w:right w:val="nil"/>
              <w:tl2br w:val="nil"/>
              <w:tr2bl w:val="nil"/>
            </w:tcBorders>
            <w:shd w:val="clear" w:color="auto" w:fill="CCEEFF"/>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shd w:val="clear" w:color="auto" w:fill="CCEEFF"/>
            <w:noWrap/>
            <w:vAlign w:val="bottom"/>
          </w:tcPr>
          <w:p w:rsidR="00006181" w:rsidRDefault="00230E12" w:rsidP="000C6580">
            <w:pPr>
              <w:jc w:val="right"/>
              <w:rPr>
                <w:color w:val="000000"/>
                <w:sz w:val="20"/>
              </w:rPr>
            </w:pPr>
            <w:r>
              <w:rPr>
                <w:rFonts w:eastAsia="Times New Roman"/>
                <w:color w:val="000000"/>
                <w:sz w:val="20"/>
              </w:rPr>
              <w:t xml:space="preserve"> (4)</w:t>
            </w:r>
          </w:p>
        </w:tc>
        <w:tc>
          <w:tcPr>
            <w:tcW w:w="118" w:type="pct"/>
            <w:tcBorders>
              <w:top w:val="nil"/>
              <w:left w:val="nil"/>
              <w:bottom w:val="nil"/>
              <w:right w:val="nil"/>
              <w:tl2br w:val="nil"/>
              <w:tr2bl w:val="nil"/>
            </w:tcBorders>
            <w:shd w:val="clear" w:color="auto" w:fill="CCEEFF"/>
            <w:noWrap/>
            <w:vAlign w:val="bottom"/>
          </w:tcPr>
          <w:p w:rsidR="00006181" w:rsidRDefault="00230E12" w:rsidP="000C6580">
            <w:pPr>
              <w:rPr>
                <w:color w:val="000000"/>
                <w:sz w:val="20"/>
              </w:rPr>
            </w:pPr>
            <w:r>
              <w:rPr>
                <w:rFonts w:eastAsia="Times New Roman"/>
                <w:color w:val="000000"/>
                <w:sz w:val="20"/>
              </w:rPr>
              <w:t>%</w:t>
            </w:r>
          </w:p>
        </w:tc>
      </w:tr>
      <w:tr w:rsidR="00006181" w:rsidTr="000C6580">
        <w:tc>
          <w:tcPr>
            <w:tcW w:w="2149" w:type="pct"/>
            <w:tcBorders>
              <w:top w:val="nil"/>
              <w:left w:val="nil"/>
              <w:bottom w:val="nil"/>
              <w:right w:val="nil"/>
              <w:tl2br w:val="nil"/>
              <w:tr2bl w:val="nil"/>
            </w:tcBorders>
            <w:vAlign w:val="bottom"/>
          </w:tcPr>
          <w:p w:rsidR="00006181" w:rsidRDefault="00230E12" w:rsidP="000C6580">
            <w:pPr>
              <w:rPr>
                <w:color w:val="000000"/>
                <w:sz w:val="20"/>
              </w:rPr>
            </w:pPr>
            <w:r>
              <w:rPr>
                <w:rFonts w:eastAsia="Times New Roman"/>
                <w:color w:val="000000"/>
                <w:sz w:val="20"/>
              </w:rPr>
              <w:t>Operating income</w:t>
            </w:r>
          </w:p>
        </w:tc>
        <w:tc>
          <w:tcPr>
            <w:tcW w:w="134" w:type="pct"/>
            <w:tcBorders>
              <w:top w:val="nil"/>
              <w:left w:val="nil"/>
              <w:bottom w:val="nil"/>
              <w:right w:val="nil"/>
              <w:tl2br w:val="nil"/>
              <w:tr2bl w:val="nil"/>
            </w:tcBorders>
            <w:noWrap/>
            <w:vAlign w:val="bottom"/>
          </w:tcPr>
          <w:p w:rsidR="00006181" w:rsidRDefault="007C708E" w:rsidP="000C6580">
            <w:pPr>
              <w:rPr>
                <w:b/>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47</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70" w:type="pct"/>
            <w:tcBorders>
              <w:top w:val="nil"/>
              <w:left w:val="nil"/>
              <w:bottom w:val="nil"/>
              <w:right w:val="nil"/>
              <w:tl2br w:val="nil"/>
              <w:tr2bl w:val="nil"/>
            </w:tcBorders>
            <w:noWrap/>
            <w:vAlign w:val="bottom"/>
          </w:tcPr>
          <w:p w:rsidR="00006181" w:rsidRDefault="00230E12" w:rsidP="000C6580">
            <w:pPr>
              <w:ind w:right="60"/>
              <w:jc w:val="right"/>
              <w:rPr>
                <w:color w:val="000000"/>
                <w:sz w:val="20"/>
              </w:rPr>
            </w:pPr>
            <w:r>
              <w:rPr>
                <w:rFonts w:eastAsia="Times New Roman"/>
                <w:color w:val="000000"/>
                <w:sz w:val="20"/>
              </w:rPr>
              <w:t xml:space="preserve"> 60</w:t>
            </w:r>
          </w:p>
        </w:tc>
        <w:tc>
          <w:tcPr>
            <w:tcW w:w="134"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8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469"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(13)</w:t>
            </w:r>
          </w:p>
        </w:tc>
        <w:tc>
          <w:tcPr>
            <w:tcW w:w="127" w:type="pct"/>
            <w:tcBorders>
              <w:top w:val="nil"/>
              <w:left w:val="nil"/>
              <w:bottom w:val="nil"/>
              <w:right w:val="nil"/>
              <w:tl2br w:val="nil"/>
              <w:tr2bl w:val="nil"/>
            </w:tcBorders>
            <w:noWrap/>
            <w:vAlign w:val="bottom"/>
          </w:tcPr>
          <w:p w:rsidR="00006181" w:rsidRDefault="007C708E" w:rsidP="000C6580">
            <w:pPr>
              <w:rPr>
                <w:color w:val="000000"/>
                <w:sz w:val="20"/>
              </w:rPr>
            </w:pPr>
          </w:p>
        </w:tc>
        <w:tc>
          <w:tcPr>
            <w:tcW w:w="536" w:type="pct"/>
            <w:tcBorders>
              <w:top w:val="nil"/>
              <w:left w:val="nil"/>
              <w:bottom w:val="nil"/>
              <w:right w:val="nil"/>
              <w:tl2br w:val="nil"/>
              <w:tr2bl w:val="nil"/>
            </w:tcBorders>
            <w:noWrap/>
            <w:vAlign w:val="bottom"/>
          </w:tcPr>
          <w:p w:rsidR="00006181" w:rsidRDefault="00230E12" w:rsidP="000C6580">
            <w:pPr>
              <w:jc w:val="right"/>
              <w:rPr>
                <w:color w:val="000000"/>
                <w:sz w:val="20"/>
              </w:rPr>
            </w:pPr>
            <w:r>
              <w:rPr>
                <w:rFonts w:eastAsia="Times New Roman"/>
                <w:color w:val="000000"/>
                <w:sz w:val="20"/>
              </w:rPr>
              <w:t xml:space="preserve"> (22)</w:t>
            </w:r>
          </w:p>
        </w:tc>
        <w:tc>
          <w:tcPr>
            <w:tcW w:w="118" w:type="pct"/>
            <w:tcBorders>
              <w:top w:val="nil"/>
              <w:left w:val="nil"/>
              <w:bottom w:val="nil"/>
              <w:right w:val="nil"/>
              <w:tl2br w:val="nil"/>
              <w:tr2bl w:val="nil"/>
            </w:tcBorders>
            <w:noWrap/>
            <w:vAlign w:val="bottom"/>
          </w:tcPr>
          <w:p w:rsidR="00006181" w:rsidRDefault="00230E12" w:rsidP="000C6580">
            <w:pPr>
              <w:rPr>
                <w:color w:val="000000"/>
                <w:sz w:val="20"/>
              </w:rPr>
            </w:pPr>
            <w:r>
              <w:rPr>
                <w:rFonts w:eastAsia="Times New Roman"/>
                <w:color w:val="000000"/>
                <w:sz w:val="20"/>
              </w:rPr>
              <w:t>%</w:t>
            </w:r>
          </w:p>
        </w:tc>
      </w:tr>
    </w:tbl>
    <w:p w:rsidR="00006181" w:rsidRDefault="007C708E" w:rsidP="00006181">
      <w:pPr>
        <w:ind w:firstLine="720"/>
        <w:jc w:val="both"/>
        <w:rPr>
          <w:sz w:val="20"/>
          <w:szCs w:val="20"/>
        </w:rPr>
      </w:pPr>
    </w:p>
    <w:p w:rsidR="00006181" w:rsidRDefault="00230E12" w:rsidP="00006181">
      <w:pPr>
        <w:suppressAutoHyphens/>
        <w:ind w:firstLine="720"/>
        <w:jc w:val="both"/>
        <w:rPr>
          <w:sz w:val="20"/>
          <w:szCs w:val="20"/>
        </w:rPr>
      </w:pPr>
      <w:r>
        <w:rPr>
          <w:b/>
          <w:sz w:val="20"/>
          <w:szCs w:val="20"/>
        </w:rPr>
        <w:t>Net sales.</w:t>
      </w:r>
      <w:r>
        <w:rPr>
          <w:sz w:val="20"/>
          <w:szCs w:val="20"/>
        </w:rPr>
        <w:t xml:space="preserve"> Our net sales decreased 4 percent for the six months ended June 30, 2019, as compared to the six months ended June 30, 2018. The decrease was primarily due to unfavorable foreign exchange impact of 13 percent, partially offset by an increase in price/product mix of 8 percent and volume growth of 1 percent.</w:t>
      </w:r>
    </w:p>
    <w:p w:rsidR="00006181" w:rsidRDefault="007C708E" w:rsidP="00006181">
      <w:pPr>
        <w:suppressAutoHyphens/>
        <w:ind w:firstLine="720"/>
        <w:jc w:val="both"/>
        <w:rPr>
          <w:sz w:val="20"/>
          <w:szCs w:val="20"/>
          <w:highlight w:val="yellow"/>
        </w:rPr>
      </w:pPr>
    </w:p>
    <w:p w:rsidR="005714A7" w:rsidRPr="00006181" w:rsidRDefault="00230E12" w:rsidP="00006181">
      <w:pPr>
        <w:ind w:firstLine="720"/>
        <w:jc w:val="both"/>
        <w:rPr>
          <w:sz w:val="20"/>
          <w:szCs w:val="20"/>
        </w:rPr>
      </w:pPr>
      <w:r>
        <w:rPr>
          <w:b/>
          <w:sz w:val="20"/>
          <w:szCs w:val="20"/>
        </w:rPr>
        <w:t>Operating income.</w:t>
      </w:r>
      <w:r>
        <w:rPr>
          <w:sz w:val="20"/>
          <w:szCs w:val="20"/>
        </w:rPr>
        <w:t xml:space="preserve"> Our operating income decreased $13 million for the six months ended June 30, 2019, as compared to the six months ended June 30, 2018.  This decrease was primarily due to unfavorable foreign exchange impacts across the region, driven primarily by the Pakistan rupee, and higher raw material costs, partly offset by volume growth and improved price/product mix.</w:t>
      </w:r>
    </w:p>
    <w:p w:rsidR="00120FBB" w:rsidRDefault="00120FBB">
      <w:pPr>
        <w:jc w:val="both"/>
        <w:rPr>
          <w:sz w:val="20"/>
          <w:szCs w:val="20"/>
        </w:rPr>
      </w:pPr>
    </w:p>
    <w:p w:rsidR="00EF00ED" w:rsidRDefault="00230E12" w:rsidP="00EF00ED">
      <w:pPr>
        <w:jc w:val="both"/>
        <w:rPr>
          <w:b/>
          <w:sz w:val="20"/>
          <w:szCs w:val="20"/>
          <w:u w:val="single"/>
        </w:rPr>
      </w:pPr>
      <w:r>
        <w:rPr>
          <w:b/>
          <w:sz w:val="20"/>
          <w:szCs w:val="20"/>
          <w:u w:val="single"/>
        </w:rPr>
        <w:t>Liquidity and Capital Resources</w:t>
      </w:r>
    </w:p>
    <w:p w:rsidR="00EF00ED" w:rsidRPr="0081159B" w:rsidRDefault="007C708E" w:rsidP="00EF00ED">
      <w:pPr>
        <w:ind w:firstLine="720"/>
        <w:jc w:val="both"/>
        <w:rPr>
          <w:sz w:val="18"/>
          <w:szCs w:val="20"/>
        </w:rPr>
      </w:pPr>
    </w:p>
    <w:p w:rsidR="00EF00ED" w:rsidRDefault="00230E12" w:rsidP="00EF00ED">
      <w:pPr>
        <w:ind w:firstLine="720"/>
        <w:jc w:val="both"/>
        <w:rPr>
          <w:rFonts w:eastAsia="Times New Roman"/>
          <w:b/>
          <w:sz w:val="20"/>
          <w:szCs w:val="20"/>
        </w:rPr>
      </w:pPr>
      <w:r>
        <w:rPr>
          <w:sz w:val="20"/>
          <w:szCs w:val="20"/>
        </w:rPr>
        <w:t xml:space="preserve">Cash provided by operating activities for the six months ended June 30, 2019, was $253 million, as compared to </w:t>
      </w:r>
      <w:r w:rsidRPr="0081159B">
        <w:rPr>
          <w:sz w:val="20"/>
          <w:szCs w:val="20"/>
        </w:rPr>
        <w:t>$352 million for the six months ended June 30, 2018. The decrease in operating cash flow primarily reflects a decrease in our net income and the changes in our working capital.</w:t>
      </w:r>
    </w:p>
    <w:p w:rsidR="00EF00ED" w:rsidRPr="0081159B" w:rsidRDefault="007C708E" w:rsidP="00EF00ED">
      <w:pPr>
        <w:ind w:firstLine="720"/>
        <w:jc w:val="both"/>
        <w:rPr>
          <w:rFonts w:eastAsia="Times New Roman"/>
          <w:b/>
          <w:sz w:val="18"/>
          <w:szCs w:val="20"/>
        </w:rPr>
      </w:pPr>
    </w:p>
    <w:p w:rsidR="00EF00ED" w:rsidRDefault="00230E12" w:rsidP="00EF00ED">
      <w:pPr>
        <w:ind w:firstLine="720"/>
        <w:jc w:val="both"/>
        <w:rPr>
          <w:sz w:val="20"/>
          <w:szCs w:val="20"/>
        </w:rPr>
      </w:pPr>
      <w:r>
        <w:rPr>
          <w:sz w:val="20"/>
          <w:szCs w:val="20"/>
        </w:rPr>
        <w:t>Capital expenditures and mechanical stores purchases of $156 million for the six months ended June 30, 2019, are in line with our capital spending plan for the year. We anticipate that our capital expenditures and mechanical stores purchases will be approximately $330 million to $360 million for 2019.</w:t>
      </w:r>
    </w:p>
    <w:p w:rsidR="00EF00ED" w:rsidRPr="0081159B" w:rsidRDefault="007C708E" w:rsidP="00EF00ED">
      <w:pPr>
        <w:ind w:firstLine="720"/>
        <w:jc w:val="both"/>
        <w:rPr>
          <w:sz w:val="18"/>
          <w:szCs w:val="20"/>
        </w:rPr>
      </w:pPr>
    </w:p>
    <w:p w:rsidR="00EF00ED" w:rsidRDefault="00230E12" w:rsidP="00EF00ED">
      <w:pPr>
        <w:keepNext/>
        <w:ind w:firstLine="720"/>
        <w:jc w:val="both"/>
        <w:rPr>
          <w:rFonts w:eastAsia="Arial Unicode MS"/>
          <w:sz w:val="20"/>
          <w:szCs w:val="20"/>
        </w:rPr>
      </w:pPr>
      <w:r>
        <w:rPr>
          <w:rFonts w:eastAsia="Arial Unicode MS"/>
          <w:sz w:val="20"/>
          <w:szCs w:val="20"/>
        </w:rPr>
        <w:t xml:space="preserve">As of December 31, 2018, we had total debt outstanding of $2.1 billion.  As of June 30, 2019, our total debt consists of the following: </w:t>
      </w:r>
    </w:p>
    <w:p w:rsidR="00EF00ED" w:rsidRPr="00672052" w:rsidRDefault="007C708E" w:rsidP="00EF00ED">
      <w:pPr>
        <w:keepNext/>
        <w:spacing w:line="160" w:lineRule="exact"/>
        <w:ind w:firstLine="720"/>
        <w:jc w:val="both"/>
        <w:rPr>
          <w:rFonts w:eastAsia="Arial Unicode MS"/>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06"/>
        <w:gridCol w:w="245"/>
        <w:gridCol w:w="157"/>
        <w:gridCol w:w="1741"/>
        <w:gridCol w:w="157"/>
      </w:tblGrid>
      <w:tr w:rsidR="00EF00ED" w:rsidTr="005E0ED9">
        <w:trPr>
          <w:trHeight w:hRule="exact" w:val="20"/>
        </w:trPr>
        <w:tc>
          <w:tcPr>
            <w:tcW w:w="3815" w:type="pct"/>
            <w:tcBorders>
              <w:top w:val="nil"/>
              <w:left w:val="nil"/>
              <w:bottom w:val="nil"/>
              <w:right w:val="nil"/>
            </w:tcBorders>
            <w:noWrap/>
            <w:vAlign w:val="bottom"/>
          </w:tcPr>
          <w:p w:rsidR="00EF00ED" w:rsidRDefault="007C708E" w:rsidP="005E0ED9">
            <w:pPr>
              <w:keepNext/>
              <w:keepLines/>
              <w:spacing w:line="20" w:lineRule="exact"/>
              <w:jc w:val="both"/>
              <w:rPr>
                <w:sz w:val="2"/>
              </w:rPr>
            </w:pPr>
          </w:p>
        </w:tc>
        <w:tc>
          <w:tcPr>
            <w:tcW w:w="126" w:type="pct"/>
            <w:tcBorders>
              <w:top w:val="nil"/>
              <w:left w:val="nil"/>
              <w:bottom w:val="nil"/>
              <w:right w:val="nil"/>
            </w:tcBorders>
            <w:noWrap/>
            <w:vAlign w:val="bottom"/>
          </w:tcPr>
          <w:p w:rsidR="00EF00ED" w:rsidRDefault="007C708E" w:rsidP="005E0ED9">
            <w:pPr>
              <w:keepNext/>
              <w:keepLines/>
              <w:spacing w:line="20" w:lineRule="exact"/>
              <w:jc w:val="both"/>
              <w:rPr>
                <w:sz w:val="2"/>
              </w:rPr>
            </w:pPr>
          </w:p>
        </w:tc>
        <w:tc>
          <w:tcPr>
            <w:tcW w:w="81" w:type="pct"/>
            <w:tcBorders>
              <w:top w:val="nil"/>
              <w:left w:val="nil"/>
              <w:bottom w:val="nil"/>
              <w:right w:val="nil"/>
            </w:tcBorders>
            <w:noWrap/>
            <w:vAlign w:val="bottom"/>
          </w:tcPr>
          <w:p w:rsidR="00EF00ED" w:rsidRDefault="007C708E" w:rsidP="005E0ED9">
            <w:pPr>
              <w:keepNext/>
              <w:keepLines/>
              <w:spacing w:line="20" w:lineRule="exact"/>
              <w:jc w:val="both"/>
              <w:rPr>
                <w:sz w:val="2"/>
              </w:rPr>
            </w:pPr>
          </w:p>
        </w:tc>
        <w:tc>
          <w:tcPr>
            <w:tcW w:w="897" w:type="pct"/>
            <w:tcBorders>
              <w:top w:val="nil"/>
              <w:left w:val="nil"/>
              <w:bottom w:val="nil"/>
              <w:right w:val="nil"/>
            </w:tcBorders>
            <w:noWrap/>
            <w:vAlign w:val="bottom"/>
          </w:tcPr>
          <w:p w:rsidR="00EF00ED" w:rsidRDefault="007C708E" w:rsidP="005E0ED9">
            <w:pPr>
              <w:keepNext/>
              <w:keepLines/>
              <w:spacing w:line="20" w:lineRule="exact"/>
              <w:jc w:val="both"/>
              <w:rPr>
                <w:sz w:val="2"/>
              </w:rPr>
            </w:pPr>
          </w:p>
        </w:tc>
        <w:tc>
          <w:tcPr>
            <w:tcW w:w="81" w:type="pct"/>
            <w:tcBorders>
              <w:top w:val="nil"/>
              <w:left w:val="nil"/>
              <w:bottom w:val="nil"/>
              <w:right w:val="nil"/>
            </w:tcBorders>
            <w:noWrap/>
            <w:vAlign w:val="bottom"/>
          </w:tcPr>
          <w:p w:rsidR="00EF00ED" w:rsidRDefault="007C708E" w:rsidP="005E0ED9">
            <w:pPr>
              <w:keepNext/>
              <w:keepLines/>
              <w:spacing w:line="20" w:lineRule="exact"/>
              <w:jc w:val="both"/>
              <w:rPr>
                <w:sz w:val="2"/>
              </w:rPr>
            </w:pPr>
          </w:p>
        </w:tc>
      </w:tr>
      <w:tr w:rsidR="00EF00ED" w:rsidTr="005E0ED9">
        <w:tc>
          <w:tcPr>
            <w:tcW w:w="3815" w:type="pct"/>
            <w:tcBorders>
              <w:top w:val="nil"/>
              <w:left w:val="nil"/>
              <w:bottom w:val="single" w:sz="4" w:space="0" w:color="000000"/>
              <w:right w:val="nil"/>
              <w:tl2br w:val="nil"/>
              <w:tr2bl w:val="nil"/>
            </w:tcBorders>
            <w:shd w:val="clear" w:color="auto" w:fill="auto"/>
            <w:noWrap/>
            <w:vAlign w:val="bottom"/>
          </w:tcPr>
          <w:p w:rsidR="00EF00ED" w:rsidRDefault="00230E12" w:rsidP="005E0ED9">
            <w:pPr>
              <w:keepNext/>
              <w:keepLines/>
              <w:spacing w:line="180" w:lineRule="exact"/>
              <w:jc w:val="both"/>
              <w:rPr>
                <w:b/>
                <w:color w:val="000000"/>
                <w:sz w:val="16"/>
              </w:rPr>
            </w:pPr>
            <w:r>
              <w:rPr>
                <w:rFonts w:eastAsia="Times New Roman"/>
                <w:b/>
                <w:color w:val="000000"/>
                <w:sz w:val="16"/>
              </w:rPr>
              <w:t>(in millions)</w:t>
            </w:r>
          </w:p>
        </w:tc>
        <w:tc>
          <w:tcPr>
            <w:tcW w:w="126" w:type="pct"/>
            <w:tcBorders>
              <w:top w:val="nil"/>
              <w:left w:val="nil"/>
              <w:bottom w:val="single" w:sz="4" w:space="0" w:color="000000"/>
              <w:right w:val="nil"/>
              <w:tl2br w:val="nil"/>
              <w:tr2bl w:val="nil"/>
            </w:tcBorders>
            <w:shd w:val="clear" w:color="auto" w:fill="auto"/>
            <w:noWrap/>
            <w:vAlign w:val="bottom"/>
          </w:tcPr>
          <w:p w:rsidR="00EF00ED" w:rsidRDefault="00230E12" w:rsidP="005E0ED9">
            <w:pPr>
              <w:keepNext/>
              <w:keepLines/>
              <w:spacing w:line="180" w:lineRule="exact"/>
              <w:jc w:val="both"/>
              <w:rPr>
                <w:color w:val="000000"/>
                <w:sz w:val="16"/>
              </w:rPr>
            </w:pPr>
            <w:r>
              <w:rPr>
                <w:rFonts w:eastAsia="Times New Roman"/>
                <w:color w:val="000000"/>
                <w:sz w:val="16"/>
              </w:rPr>
              <w:t>    </w:t>
            </w:r>
          </w:p>
        </w:tc>
        <w:tc>
          <w:tcPr>
            <w:tcW w:w="978" w:type="pct"/>
            <w:gridSpan w:val="2"/>
            <w:tcBorders>
              <w:top w:val="nil"/>
              <w:left w:val="nil"/>
              <w:bottom w:val="single" w:sz="4" w:space="0" w:color="000000"/>
              <w:right w:val="nil"/>
              <w:tl2br w:val="nil"/>
              <w:tr2bl w:val="nil"/>
            </w:tcBorders>
            <w:shd w:val="clear" w:color="auto" w:fill="auto"/>
            <w:noWrap/>
            <w:vAlign w:val="bottom"/>
          </w:tcPr>
          <w:p w:rsidR="00EF00ED" w:rsidRDefault="007C708E" w:rsidP="005E0ED9">
            <w:pPr>
              <w:keepNext/>
              <w:keepLines/>
              <w:spacing w:line="180" w:lineRule="exact"/>
              <w:jc w:val="both"/>
              <w:rPr>
                <w:b/>
                <w:color w:val="000000"/>
                <w:sz w:val="16"/>
              </w:rPr>
            </w:pPr>
          </w:p>
        </w:tc>
        <w:tc>
          <w:tcPr>
            <w:tcW w:w="81" w:type="pct"/>
            <w:tcBorders>
              <w:top w:val="nil"/>
              <w:left w:val="nil"/>
              <w:bottom w:val="nil"/>
              <w:right w:val="nil"/>
              <w:tl2br w:val="nil"/>
              <w:tr2bl w:val="nil"/>
            </w:tcBorders>
            <w:shd w:val="clear" w:color="auto" w:fill="auto"/>
            <w:noWrap/>
            <w:vAlign w:val="bottom"/>
          </w:tcPr>
          <w:p w:rsidR="00EF00ED" w:rsidRDefault="00230E12" w:rsidP="005E0ED9">
            <w:pPr>
              <w:keepNext/>
              <w:keepLines/>
              <w:spacing w:line="180" w:lineRule="exact"/>
              <w:jc w:val="both"/>
              <w:rPr>
                <w:b/>
                <w:color w:val="000000"/>
                <w:sz w:val="16"/>
              </w:rPr>
            </w:pPr>
            <w:r>
              <w:rPr>
                <w:rFonts w:eastAsia="Times New Roman"/>
                <w:b/>
                <w:color w:val="000000"/>
                <w:sz w:val="16"/>
              </w:rPr>
              <w:t>  </w:t>
            </w:r>
          </w:p>
        </w:tc>
      </w:tr>
      <w:tr w:rsidR="00EF00ED" w:rsidTr="005E0ED9">
        <w:tc>
          <w:tcPr>
            <w:tcW w:w="3815" w:type="pct"/>
            <w:tcBorders>
              <w:top w:val="nil"/>
              <w:left w:val="nil"/>
              <w:bottom w:val="nil"/>
              <w:right w:val="nil"/>
              <w:tl2br w:val="nil"/>
              <w:tr2bl w:val="nil"/>
            </w:tcBorders>
            <w:shd w:val="clear" w:color="auto" w:fill="CCEEFF"/>
            <w:noWrap/>
            <w:vAlign w:val="bottom"/>
          </w:tcPr>
          <w:p w:rsidR="00EF00ED" w:rsidRDefault="00230E12" w:rsidP="005E0ED9">
            <w:pPr>
              <w:keepNext/>
              <w:keepLines/>
              <w:jc w:val="both"/>
              <w:rPr>
                <w:color w:val="000000"/>
                <w:sz w:val="20"/>
              </w:rPr>
            </w:pPr>
            <w:r>
              <w:rPr>
                <w:rFonts w:eastAsia="Times New Roman"/>
                <w:color w:val="000000"/>
                <w:sz w:val="20"/>
              </w:rPr>
              <w:t>3.2% senior notes due October 1, 2026</w:t>
            </w:r>
          </w:p>
        </w:tc>
        <w:tc>
          <w:tcPr>
            <w:tcW w:w="126" w:type="pct"/>
            <w:tcBorders>
              <w:top w:val="nil"/>
              <w:left w:val="nil"/>
              <w:bottom w:val="nil"/>
              <w:right w:val="nil"/>
              <w:tl2br w:val="nil"/>
              <w:tr2bl w:val="nil"/>
            </w:tcBorders>
            <w:shd w:val="clear" w:color="auto" w:fill="CCEEFF"/>
            <w:noWrap/>
            <w:vAlign w:val="bottom"/>
          </w:tcPr>
          <w:p w:rsidR="00EF00ED" w:rsidRDefault="00230E12" w:rsidP="005E0ED9">
            <w:pPr>
              <w:keepNext/>
              <w:keepLines/>
              <w:jc w:val="both"/>
              <w:rPr>
                <w:color w:val="000000"/>
                <w:sz w:val="20"/>
              </w:rPr>
            </w:pPr>
            <w:r>
              <w:rPr>
                <w:rFonts w:eastAsia="Times New Roman"/>
                <w:color w:val="000000"/>
                <w:sz w:val="20"/>
              </w:rPr>
              <w:t>    </w:t>
            </w:r>
          </w:p>
        </w:tc>
        <w:tc>
          <w:tcPr>
            <w:tcW w:w="81" w:type="pct"/>
            <w:tcBorders>
              <w:top w:val="nil"/>
              <w:left w:val="nil"/>
              <w:bottom w:val="nil"/>
              <w:right w:val="nil"/>
              <w:tl2br w:val="nil"/>
              <w:tr2bl w:val="nil"/>
            </w:tcBorders>
            <w:shd w:val="clear" w:color="auto" w:fill="CCEEFF"/>
            <w:noWrap/>
            <w:vAlign w:val="bottom"/>
          </w:tcPr>
          <w:p w:rsidR="00EF00ED" w:rsidRDefault="00230E12" w:rsidP="005E0ED9">
            <w:pPr>
              <w:keepNext/>
              <w:keepLines/>
              <w:jc w:val="both"/>
              <w:rPr>
                <w:color w:val="000000"/>
                <w:sz w:val="20"/>
              </w:rPr>
            </w:pPr>
            <w:r>
              <w:rPr>
                <w:rFonts w:eastAsia="Times New Roman"/>
                <w:color w:val="000000"/>
                <w:sz w:val="20"/>
              </w:rPr>
              <w:t>$</w:t>
            </w:r>
          </w:p>
        </w:tc>
        <w:tc>
          <w:tcPr>
            <w:tcW w:w="897" w:type="pct"/>
            <w:tcBorders>
              <w:top w:val="nil"/>
              <w:left w:val="nil"/>
              <w:bottom w:val="nil"/>
              <w:right w:val="nil"/>
              <w:tl2br w:val="nil"/>
              <w:tr2bl w:val="nil"/>
            </w:tcBorders>
            <w:shd w:val="clear" w:color="auto" w:fill="CCEEFF"/>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497</w:t>
            </w: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noWrap/>
            <w:vAlign w:val="bottom"/>
          </w:tcPr>
          <w:p w:rsidR="00EF00ED" w:rsidRDefault="00230E12" w:rsidP="005E0ED9">
            <w:pPr>
              <w:keepNext/>
              <w:keepLines/>
              <w:jc w:val="both"/>
              <w:rPr>
                <w:color w:val="000000"/>
                <w:sz w:val="20"/>
              </w:rPr>
            </w:pPr>
            <w:r>
              <w:rPr>
                <w:rFonts w:eastAsia="Times New Roman"/>
                <w:color w:val="000000"/>
                <w:sz w:val="20"/>
              </w:rPr>
              <w:t>4.625% senior notes due November 1, 2020</w:t>
            </w:r>
          </w:p>
        </w:tc>
        <w:tc>
          <w:tcPr>
            <w:tcW w:w="126"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97" w:type="pct"/>
            <w:tcBorders>
              <w:top w:val="nil"/>
              <w:left w:val="nil"/>
              <w:bottom w:val="nil"/>
              <w:right w:val="nil"/>
              <w:tl2br w:val="nil"/>
              <w:tr2bl w:val="nil"/>
            </w:tcBorders>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399</w:t>
            </w: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shd w:val="clear" w:color="auto" w:fill="CCEEFF"/>
            <w:noWrap/>
            <w:vAlign w:val="bottom"/>
          </w:tcPr>
          <w:p w:rsidR="00EF00ED" w:rsidRDefault="00230E12" w:rsidP="005E0ED9">
            <w:pPr>
              <w:keepNext/>
              <w:keepLines/>
              <w:jc w:val="both"/>
              <w:rPr>
                <w:color w:val="000000"/>
                <w:sz w:val="20"/>
              </w:rPr>
            </w:pPr>
            <w:r>
              <w:rPr>
                <w:rFonts w:eastAsia="Times New Roman"/>
                <w:color w:val="000000"/>
                <w:sz w:val="20"/>
              </w:rPr>
              <w:t>6.625% senior notes due April 15, 2037</w:t>
            </w:r>
          </w:p>
        </w:tc>
        <w:tc>
          <w:tcPr>
            <w:tcW w:w="126"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97" w:type="pct"/>
            <w:tcBorders>
              <w:top w:val="nil"/>
              <w:left w:val="nil"/>
              <w:bottom w:val="nil"/>
              <w:right w:val="nil"/>
              <w:tl2br w:val="nil"/>
              <w:tr2bl w:val="nil"/>
            </w:tcBorders>
            <w:shd w:val="clear" w:color="auto" w:fill="CCEEFF"/>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254</w:t>
            </w: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noWrap/>
            <w:vAlign w:val="bottom"/>
          </w:tcPr>
          <w:p w:rsidR="00EF00ED" w:rsidRDefault="00230E12" w:rsidP="005E0ED9">
            <w:pPr>
              <w:keepNext/>
              <w:keepLines/>
              <w:jc w:val="both"/>
              <w:rPr>
                <w:color w:val="000000"/>
                <w:sz w:val="20"/>
              </w:rPr>
            </w:pPr>
            <w:r>
              <w:rPr>
                <w:rFonts w:eastAsia="Times New Roman"/>
                <w:color w:val="000000"/>
                <w:sz w:val="20"/>
              </w:rPr>
              <w:t>5.62% senior notes due March 25, 2020</w:t>
            </w:r>
          </w:p>
        </w:tc>
        <w:tc>
          <w:tcPr>
            <w:tcW w:w="126"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97" w:type="pct"/>
            <w:tcBorders>
              <w:top w:val="nil"/>
              <w:left w:val="nil"/>
              <w:bottom w:val="nil"/>
              <w:right w:val="nil"/>
              <w:tl2br w:val="nil"/>
              <w:tr2bl w:val="nil"/>
            </w:tcBorders>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200</w:t>
            </w: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shd w:val="clear" w:color="auto" w:fill="CCEEFF"/>
            <w:noWrap/>
            <w:vAlign w:val="bottom"/>
          </w:tcPr>
          <w:p w:rsidR="00EF00ED" w:rsidRDefault="00230E12" w:rsidP="005E0ED9">
            <w:pPr>
              <w:keepNext/>
              <w:keepLines/>
              <w:jc w:val="both"/>
              <w:rPr>
                <w:color w:val="000000"/>
                <w:sz w:val="20"/>
              </w:rPr>
            </w:pPr>
            <w:r>
              <w:rPr>
                <w:rFonts w:eastAsia="Times New Roman"/>
                <w:color w:val="000000"/>
                <w:sz w:val="20"/>
              </w:rPr>
              <w:t>Term loan credit agreement due April 12, 2021</w:t>
            </w:r>
          </w:p>
        </w:tc>
        <w:tc>
          <w:tcPr>
            <w:tcW w:w="126"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97" w:type="pct"/>
            <w:tcBorders>
              <w:top w:val="nil"/>
              <w:left w:val="nil"/>
              <w:bottom w:val="nil"/>
              <w:right w:val="nil"/>
              <w:tl2br w:val="nil"/>
              <w:tr2bl w:val="nil"/>
            </w:tcBorders>
            <w:shd w:val="clear" w:color="auto" w:fill="CCEEFF"/>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500</w:t>
            </w: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vAlign w:val="bottom"/>
          </w:tcPr>
          <w:p w:rsidR="00EF00ED" w:rsidRDefault="00230E12" w:rsidP="005E0ED9">
            <w:pPr>
              <w:keepNext/>
              <w:keepLines/>
              <w:jc w:val="both"/>
              <w:rPr>
                <w:color w:val="000000"/>
                <w:sz w:val="20"/>
              </w:rPr>
            </w:pPr>
            <w:r>
              <w:rPr>
                <w:rFonts w:eastAsia="Times New Roman"/>
                <w:color w:val="000000"/>
                <w:sz w:val="20"/>
              </w:rPr>
              <w:t>Revolving credit facility</w:t>
            </w:r>
          </w:p>
        </w:tc>
        <w:tc>
          <w:tcPr>
            <w:tcW w:w="126"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97" w:type="pct"/>
            <w:tcBorders>
              <w:top w:val="nil"/>
              <w:left w:val="nil"/>
              <w:bottom w:val="nil"/>
              <w:right w:val="nil"/>
              <w:tl2br w:val="nil"/>
              <w:tr2bl w:val="nil"/>
            </w:tcBorders>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94</w:t>
            </w: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shd w:val="clear" w:color="auto" w:fill="CCEEFF"/>
            <w:vAlign w:val="bottom"/>
          </w:tcPr>
          <w:p w:rsidR="00EF00ED" w:rsidRDefault="00230E12" w:rsidP="005E0ED9">
            <w:pPr>
              <w:keepNext/>
              <w:keepLines/>
              <w:jc w:val="both"/>
              <w:rPr>
                <w:color w:val="000000"/>
                <w:sz w:val="20"/>
              </w:rPr>
            </w:pPr>
            <w:r>
              <w:rPr>
                <w:rFonts w:eastAsia="Times New Roman"/>
                <w:color w:val="000000"/>
                <w:sz w:val="20"/>
              </w:rPr>
              <w:t>Fair value adjustment related to hedged fixed rate debt instruments</w:t>
            </w:r>
          </w:p>
        </w:tc>
        <w:tc>
          <w:tcPr>
            <w:tcW w:w="126" w:type="pct"/>
            <w:tcBorders>
              <w:top w:val="nil"/>
              <w:left w:val="nil"/>
              <w:bottom w:val="nil"/>
              <w:right w:val="nil"/>
              <w:tl2br w:val="nil"/>
              <w:tr2bl w:val="nil"/>
            </w:tcBorders>
            <w:shd w:val="clear" w:color="auto" w:fill="CCEEFF"/>
            <w:vAlign w:val="bottom"/>
          </w:tcPr>
          <w:p w:rsidR="00EF00ED" w:rsidRDefault="007C708E" w:rsidP="005E0ED9">
            <w:pPr>
              <w:keepNext/>
              <w:keepLines/>
              <w:jc w:val="both"/>
              <w:rPr>
                <w:color w:val="000000"/>
                <w:sz w:val="20"/>
              </w:rPr>
            </w:pPr>
          </w:p>
        </w:tc>
        <w:tc>
          <w:tcPr>
            <w:tcW w:w="81" w:type="pct"/>
            <w:tcBorders>
              <w:top w:val="nil"/>
              <w:left w:val="nil"/>
              <w:bottom w:val="single" w:sz="4" w:space="0" w:color="000000"/>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97" w:type="pct"/>
            <w:tcBorders>
              <w:top w:val="nil"/>
              <w:left w:val="nil"/>
              <w:bottom w:val="single" w:sz="4" w:space="0" w:color="000000"/>
              <w:right w:val="nil"/>
              <w:tl2br w:val="nil"/>
              <w:tr2bl w:val="nil"/>
            </w:tcBorders>
            <w:shd w:val="clear" w:color="auto" w:fill="CCEEFF"/>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2</w:t>
            </w: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noWrap/>
            <w:vAlign w:val="bottom"/>
          </w:tcPr>
          <w:p w:rsidR="00EF00ED" w:rsidRDefault="00230E12" w:rsidP="005E0ED9">
            <w:pPr>
              <w:keepNext/>
              <w:keepLines/>
              <w:jc w:val="both"/>
              <w:rPr>
                <w:color w:val="000000"/>
                <w:sz w:val="20"/>
              </w:rPr>
            </w:pPr>
            <w:r>
              <w:rPr>
                <w:rFonts w:eastAsia="Times New Roman"/>
                <w:color w:val="000000"/>
                <w:sz w:val="20"/>
              </w:rPr>
              <w:t>Long-term debt</w:t>
            </w:r>
          </w:p>
        </w:tc>
        <w:tc>
          <w:tcPr>
            <w:tcW w:w="126"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97" w:type="pct"/>
            <w:tcBorders>
              <w:top w:val="nil"/>
              <w:left w:val="nil"/>
              <w:bottom w:val="nil"/>
              <w:right w:val="nil"/>
              <w:tl2br w:val="nil"/>
              <w:tr2bl w:val="nil"/>
            </w:tcBorders>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1,946</w:t>
            </w: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shd w:val="clear" w:color="auto" w:fill="CCEEFF"/>
            <w:noWrap/>
            <w:vAlign w:val="bottom"/>
          </w:tcPr>
          <w:p w:rsidR="00EF00ED" w:rsidRDefault="00230E12" w:rsidP="005E0ED9">
            <w:pPr>
              <w:keepNext/>
              <w:keepLines/>
              <w:jc w:val="both"/>
              <w:rPr>
                <w:color w:val="000000"/>
                <w:sz w:val="20"/>
              </w:rPr>
            </w:pPr>
            <w:r>
              <w:rPr>
                <w:rFonts w:eastAsia="Times New Roman"/>
                <w:color w:val="000000"/>
                <w:sz w:val="20"/>
              </w:rPr>
              <w:t>Short-term borrowings</w:t>
            </w:r>
          </w:p>
        </w:tc>
        <w:tc>
          <w:tcPr>
            <w:tcW w:w="126"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1" w:type="pct"/>
            <w:tcBorders>
              <w:top w:val="nil"/>
              <w:left w:val="nil"/>
              <w:bottom w:val="single" w:sz="4" w:space="0" w:color="000000"/>
              <w:right w:val="nil"/>
              <w:tl2br w:val="nil"/>
              <w:tr2bl w:val="nil"/>
            </w:tcBorders>
            <w:shd w:val="clear" w:color="auto" w:fill="CCEEFF"/>
            <w:noWrap/>
            <w:vAlign w:val="bottom"/>
          </w:tcPr>
          <w:p w:rsidR="00EF00ED" w:rsidRDefault="007C708E" w:rsidP="005E0ED9">
            <w:pPr>
              <w:keepNext/>
              <w:keepLines/>
              <w:jc w:val="both"/>
              <w:rPr>
                <w:color w:val="000000"/>
                <w:sz w:val="20"/>
              </w:rPr>
            </w:pPr>
          </w:p>
        </w:tc>
        <w:tc>
          <w:tcPr>
            <w:tcW w:w="897" w:type="pct"/>
            <w:tcBorders>
              <w:top w:val="nil"/>
              <w:left w:val="nil"/>
              <w:bottom w:val="single" w:sz="4" w:space="0" w:color="000000"/>
              <w:right w:val="nil"/>
              <w:tl2br w:val="nil"/>
              <w:tr2bl w:val="nil"/>
            </w:tcBorders>
            <w:shd w:val="clear" w:color="auto" w:fill="CCEEFF"/>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107</w:t>
            </w:r>
          </w:p>
        </w:tc>
        <w:tc>
          <w:tcPr>
            <w:tcW w:w="81" w:type="pct"/>
            <w:tcBorders>
              <w:top w:val="nil"/>
              <w:left w:val="nil"/>
              <w:bottom w:val="nil"/>
              <w:right w:val="nil"/>
              <w:tl2br w:val="nil"/>
              <w:tr2bl w:val="nil"/>
            </w:tcBorders>
            <w:shd w:val="clear" w:color="auto" w:fill="CCEEFF"/>
            <w:noWrap/>
            <w:vAlign w:val="bottom"/>
          </w:tcPr>
          <w:p w:rsidR="00EF00ED" w:rsidRDefault="007C708E" w:rsidP="005E0ED9">
            <w:pPr>
              <w:keepNext/>
              <w:keepLines/>
              <w:jc w:val="both"/>
              <w:rPr>
                <w:color w:val="000000"/>
                <w:sz w:val="20"/>
              </w:rPr>
            </w:pPr>
          </w:p>
        </w:tc>
      </w:tr>
      <w:tr w:rsidR="00EF00ED" w:rsidTr="005E0ED9">
        <w:tc>
          <w:tcPr>
            <w:tcW w:w="3815" w:type="pct"/>
            <w:tcBorders>
              <w:top w:val="nil"/>
              <w:left w:val="nil"/>
              <w:bottom w:val="nil"/>
              <w:right w:val="nil"/>
              <w:tl2br w:val="nil"/>
              <w:tr2bl w:val="nil"/>
            </w:tcBorders>
            <w:noWrap/>
            <w:vAlign w:val="bottom"/>
          </w:tcPr>
          <w:p w:rsidR="00EF00ED" w:rsidRDefault="00230E12" w:rsidP="005E0ED9">
            <w:pPr>
              <w:keepNext/>
              <w:keepLines/>
              <w:jc w:val="both"/>
              <w:rPr>
                <w:color w:val="000000"/>
                <w:sz w:val="20"/>
              </w:rPr>
            </w:pPr>
            <w:r>
              <w:rPr>
                <w:rFonts w:eastAsia="Times New Roman"/>
                <w:color w:val="000000"/>
                <w:sz w:val="20"/>
              </w:rPr>
              <w:t>Total debt</w:t>
            </w:r>
          </w:p>
        </w:tc>
        <w:tc>
          <w:tcPr>
            <w:tcW w:w="126"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c>
          <w:tcPr>
            <w:tcW w:w="81" w:type="pct"/>
            <w:tcBorders>
              <w:top w:val="nil"/>
              <w:left w:val="nil"/>
              <w:bottom w:val="double" w:sz="4" w:space="0" w:color="000000"/>
              <w:right w:val="nil"/>
              <w:tl2br w:val="nil"/>
              <w:tr2bl w:val="nil"/>
            </w:tcBorders>
            <w:noWrap/>
            <w:vAlign w:val="bottom"/>
          </w:tcPr>
          <w:p w:rsidR="00EF00ED" w:rsidRDefault="00230E12" w:rsidP="005E0ED9">
            <w:pPr>
              <w:keepNext/>
              <w:keepLines/>
              <w:jc w:val="both"/>
              <w:rPr>
                <w:color w:val="000000"/>
                <w:sz w:val="20"/>
              </w:rPr>
            </w:pPr>
            <w:r>
              <w:rPr>
                <w:rFonts w:eastAsia="Times New Roman"/>
                <w:color w:val="000000"/>
                <w:sz w:val="20"/>
              </w:rPr>
              <w:t>$</w:t>
            </w:r>
          </w:p>
        </w:tc>
        <w:tc>
          <w:tcPr>
            <w:tcW w:w="897" w:type="pct"/>
            <w:tcBorders>
              <w:top w:val="nil"/>
              <w:left w:val="nil"/>
              <w:bottom w:val="double" w:sz="4" w:space="0" w:color="000000"/>
              <w:right w:val="nil"/>
              <w:tl2br w:val="nil"/>
              <w:tr2bl w:val="nil"/>
            </w:tcBorders>
            <w:noWrap/>
            <w:vAlign w:val="bottom"/>
          </w:tcPr>
          <w:p w:rsidR="00EF00ED" w:rsidRDefault="00230E12" w:rsidP="005E0ED9">
            <w:pPr>
              <w:keepNext/>
              <w:keepLines/>
              <w:ind w:right="60"/>
              <w:jc w:val="right"/>
              <w:rPr>
                <w:color w:val="000000"/>
                <w:sz w:val="20"/>
              </w:rPr>
            </w:pPr>
            <w:r>
              <w:rPr>
                <w:rFonts w:eastAsia="Times New Roman"/>
                <w:color w:val="000000"/>
                <w:sz w:val="20"/>
              </w:rPr>
              <w:t xml:space="preserve"> 2,053</w:t>
            </w:r>
          </w:p>
        </w:tc>
        <w:tc>
          <w:tcPr>
            <w:tcW w:w="81" w:type="pct"/>
            <w:tcBorders>
              <w:top w:val="nil"/>
              <w:left w:val="nil"/>
              <w:bottom w:val="nil"/>
              <w:right w:val="nil"/>
              <w:tl2br w:val="nil"/>
              <w:tr2bl w:val="nil"/>
            </w:tcBorders>
            <w:noWrap/>
            <w:vAlign w:val="bottom"/>
          </w:tcPr>
          <w:p w:rsidR="00EF00ED" w:rsidRDefault="007C708E" w:rsidP="005E0ED9">
            <w:pPr>
              <w:keepNext/>
              <w:keepLines/>
              <w:jc w:val="both"/>
              <w:rPr>
                <w:color w:val="000000"/>
                <w:sz w:val="20"/>
              </w:rPr>
            </w:pPr>
          </w:p>
        </w:tc>
      </w:tr>
    </w:tbl>
    <w:p w:rsidR="00EF00ED" w:rsidRPr="00672052" w:rsidRDefault="007C708E" w:rsidP="00EF00ED">
      <w:pPr>
        <w:spacing w:line="160" w:lineRule="exact"/>
        <w:rPr>
          <w:rFonts w:eastAsia="Arial Unicode MS"/>
          <w:sz w:val="16"/>
          <w:szCs w:val="20"/>
        </w:rPr>
      </w:pPr>
    </w:p>
    <w:p w:rsidR="00EF00ED" w:rsidRDefault="00230E12" w:rsidP="00EF00ED">
      <w:pPr>
        <w:ind w:firstLine="720"/>
        <w:jc w:val="both"/>
        <w:rPr>
          <w:sz w:val="20"/>
          <w:szCs w:val="20"/>
        </w:rPr>
      </w:pPr>
      <w:r>
        <w:rPr>
          <w:sz w:val="20"/>
          <w:szCs w:val="20"/>
        </w:rPr>
        <w:t>On April 12, 2019, the Company amended and restated the Term Loan Credit Agreement set to mature on April 25, 2019 (“Term Loan”) of $165 million to establish a 24-month senior unsecured term loan credit facility (“Amended Term Loan”) in an amount up to $500 million that matures on April 12, 2021. The Company has drawn down the entire $500 million and used the proceeds to pay down its Revolving Credit Facility (“Revolving Credit Facility”) and to pay off the Term Loan. As of June 30, 2019, there were borrowings of $500 million outstanding under the Amended Term Loan and borrowings of $94 million outstanding under the Revolving Credit Facility.</w:t>
      </w:r>
    </w:p>
    <w:p w:rsidR="00EF00ED" w:rsidRPr="00672052" w:rsidRDefault="007C708E" w:rsidP="00EF00ED">
      <w:pPr>
        <w:spacing w:line="160" w:lineRule="exact"/>
        <w:ind w:firstLine="720"/>
        <w:jc w:val="both"/>
        <w:rPr>
          <w:sz w:val="16"/>
          <w:szCs w:val="20"/>
        </w:rPr>
      </w:pPr>
    </w:p>
    <w:p w:rsidR="00EF00ED" w:rsidRDefault="00230E12" w:rsidP="00EF00ED">
      <w:pPr>
        <w:ind w:firstLine="720"/>
        <w:jc w:val="both"/>
        <w:rPr>
          <w:sz w:val="20"/>
          <w:szCs w:val="20"/>
        </w:rPr>
      </w:pPr>
      <w:r>
        <w:rPr>
          <w:sz w:val="20"/>
          <w:szCs w:val="20"/>
        </w:rPr>
        <w:t>The Company’s long-term debt as of June 30, 2019, includes the 5.62% senior notes due March 25, 2020, as the Company has the ability and intent to refinance it on a long-term basis using our Revolving Credit Facility or other means prior to the maturity date.  In addition to the approximately $900 million of borrowings availability under the Revolving Credit Facility, we have approximately $565 million of unused operating lines of credit in the various foreign countries in which we operate. We are required under our credit facilities not to exceed a maximum leverage ratio and to maintain a minimum interest coverage ratio. As of June 30, 2019, we were in compliance with both of these financial covenants.</w:t>
      </w:r>
    </w:p>
    <w:p w:rsidR="00EF00ED" w:rsidRPr="00672052" w:rsidRDefault="007C708E" w:rsidP="00EF00ED">
      <w:pPr>
        <w:spacing w:line="160" w:lineRule="exact"/>
        <w:rPr>
          <w:rFonts w:eastAsia="Arial Unicode MS"/>
          <w:sz w:val="16"/>
          <w:szCs w:val="20"/>
        </w:rPr>
      </w:pPr>
    </w:p>
    <w:p w:rsidR="00EF00ED" w:rsidRDefault="00230E12" w:rsidP="00EF00ED">
      <w:pPr>
        <w:ind w:firstLine="720"/>
        <w:jc w:val="both"/>
        <w:rPr>
          <w:rFonts w:eastAsia="Arial Unicode MS"/>
          <w:sz w:val="20"/>
          <w:szCs w:val="20"/>
        </w:rPr>
      </w:pPr>
      <w:r>
        <w:rPr>
          <w:rFonts w:eastAsia="Arial Unicode MS"/>
          <w:sz w:val="20"/>
          <w:szCs w:val="20"/>
        </w:rPr>
        <w:t>The weighted average interest rate on our total indebtedness was approximately 4.5 percent for the six months ended June 30, 2019, compared to 4.8 percent in the six months ended June 30, 2018.</w:t>
      </w:r>
    </w:p>
    <w:p w:rsidR="00EF00ED" w:rsidRPr="00672052" w:rsidRDefault="007C708E" w:rsidP="00EF00ED">
      <w:pPr>
        <w:spacing w:line="160" w:lineRule="exact"/>
        <w:rPr>
          <w:sz w:val="16"/>
          <w:szCs w:val="20"/>
        </w:rPr>
      </w:pPr>
    </w:p>
    <w:p w:rsidR="00EF00ED" w:rsidRDefault="00230E12" w:rsidP="00EF00ED">
      <w:pPr>
        <w:ind w:firstLine="720"/>
        <w:jc w:val="both"/>
        <w:rPr>
          <w:sz w:val="20"/>
          <w:szCs w:val="20"/>
        </w:rPr>
      </w:pPr>
      <w:r>
        <w:rPr>
          <w:sz w:val="20"/>
          <w:szCs w:val="20"/>
        </w:rPr>
        <w:t>On May 15, 2019, our Board of Directors declared a quarterly cash dividend of $0.625 per share of common stock. This dividend was paid on July 25, 2019, to stockholders of record at the close of business on July 1, 2019.</w:t>
      </w:r>
    </w:p>
    <w:p w:rsidR="00EF00ED" w:rsidRPr="00672052" w:rsidRDefault="007C708E" w:rsidP="00EF00ED">
      <w:pPr>
        <w:spacing w:line="160" w:lineRule="exact"/>
        <w:rPr>
          <w:sz w:val="16"/>
          <w:szCs w:val="20"/>
        </w:rPr>
      </w:pPr>
    </w:p>
    <w:p w:rsidR="00EF00ED" w:rsidRDefault="00230E12" w:rsidP="00EF00ED">
      <w:pPr>
        <w:ind w:firstLine="720"/>
        <w:jc w:val="both"/>
        <w:rPr>
          <w:sz w:val="20"/>
          <w:szCs w:val="20"/>
        </w:rPr>
      </w:pPr>
      <w:r>
        <w:rPr>
          <w:sz w:val="20"/>
          <w:szCs w:val="20"/>
        </w:rPr>
        <w:t xml:space="preserve">We currently expect that our available cash balances, future cash flow from operations, access to debt markets, and borrowing capacity under our credit facilities will provide us with sufficient liquidity to fund our anticipated capital expenditures, dividends and other investing and financing activities for the foreseeable future. </w:t>
      </w:r>
    </w:p>
    <w:p w:rsidR="00EF00ED" w:rsidRPr="00672052" w:rsidRDefault="007C708E" w:rsidP="00EF00ED">
      <w:pPr>
        <w:spacing w:line="160" w:lineRule="exact"/>
        <w:rPr>
          <w:sz w:val="16"/>
          <w:szCs w:val="20"/>
        </w:rPr>
      </w:pPr>
    </w:p>
    <w:p w:rsidR="005B4843" w:rsidRPr="00EF00ED" w:rsidRDefault="00230E12" w:rsidP="00EF00ED">
      <w:pPr>
        <w:ind w:firstLine="720"/>
        <w:jc w:val="both"/>
        <w:rPr>
          <w:sz w:val="20"/>
          <w:szCs w:val="20"/>
        </w:rPr>
      </w:pPr>
      <w:r>
        <w:rPr>
          <w:sz w:val="20"/>
          <w:szCs w:val="20"/>
        </w:rPr>
        <w:t>We have not provided foreign withholding taxes, state income taxes, and federal and state taxes on foreign currency gains/losses on accumulated undistributed earnings of certain foreign subsidiaries because these earnings are considered to be permanently reinvested. It is not practicable to determine the amount of the unrecognized deferred tax liability related to the undistributed earnings. We do not anticipate the need to repatriate funds to the U.S. to satisfy domestic liquidity needs arising in the ordinary course of business, including liquidity needs associated with our domestic debt service requirements. Approximately $281 million of the total $301 million of cash and cash equivalents and short-term investments at June 30, 2019, was held by our operations outside of the U.S. We expect that available cash balances and credit facilities in the U.S., along with cash generated from operations and our access to debt markets, will be sufficient to meet our operating and other cash needs for the foreseeable future.</w:t>
      </w:r>
    </w:p>
    <w:p w:rsidR="00120FBB" w:rsidRPr="00672052" w:rsidRDefault="00120FBB" w:rsidP="00672052">
      <w:pPr>
        <w:spacing w:line="160" w:lineRule="exact"/>
        <w:rPr>
          <w:sz w:val="16"/>
          <w:szCs w:val="20"/>
        </w:rPr>
      </w:pPr>
    </w:p>
    <w:p w:rsidR="00120FBB" w:rsidRDefault="00281A45">
      <w:pPr>
        <w:keepNext/>
        <w:jc w:val="both"/>
        <w:rPr>
          <w:b/>
          <w:sz w:val="20"/>
          <w:szCs w:val="20"/>
        </w:rPr>
      </w:pPr>
      <w:bookmarkStart w:id="14" w:name="_Hlk14703580"/>
      <w:r>
        <w:rPr>
          <w:b/>
          <w:sz w:val="20"/>
          <w:szCs w:val="20"/>
        </w:rPr>
        <w:t>Hedging and Financial Risk</w:t>
      </w:r>
    </w:p>
    <w:p w:rsidR="00120FBB" w:rsidRPr="00672052" w:rsidRDefault="00120FBB" w:rsidP="0014000A">
      <w:pPr>
        <w:keepNext/>
        <w:spacing w:line="180" w:lineRule="exact"/>
        <w:jc w:val="both"/>
        <w:rPr>
          <w:sz w:val="16"/>
          <w:szCs w:val="20"/>
        </w:rPr>
      </w:pPr>
    </w:p>
    <w:p w:rsidR="00120FBB" w:rsidRDefault="00281A45">
      <w:pPr>
        <w:ind w:firstLine="720"/>
        <w:jc w:val="both"/>
        <w:rPr>
          <w:sz w:val="20"/>
          <w:szCs w:val="20"/>
        </w:rPr>
      </w:pPr>
      <w:r>
        <w:rPr>
          <w:i/>
          <w:sz w:val="20"/>
          <w:szCs w:val="20"/>
        </w:rPr>
        <w:t>Hedging:</w:t>
      </w:r>
      <w:r>
        <w:rPr>
          <w:sz w:val="20"/>
          <w:szCs w:val="20"/>
        </w:rPr>
        <w:t xml:space="preserve"> We are exposed to market risk stemming from changes in commodity prices (primarily corn and natural gas), foreign-currency exchange rates and interest rates. In the normal course of business, we actively manage our exposure to these market risks by entering into various hedging transactions, authorized under established policies that place clear controls on these activities. These transactions utilize exchange-traded derivatives or over-the-counter derivatives with investment grade counterparties. Our hedging transactions may include, but are not limited to, a variety of derivative financial instruments such as commodity-related futures, options and swap contracts, forward currency-related contracts and options, interest rate swap agreements and Treasury lock agreements (“T-Locks”). See Note 6 of the Notes to the Condensed Consolidated Financial Statements for additional information. </w:t>
      </w:r>
    </w:p>
    <w:p w:rsidR="00120FBB" w:rsidRDefault="00120FBB">
      <w:pPr>
        <w:ind w:firstLine="720"/>
        <w:jc w:val="both"/>
        <w:rPr>
          <w:sz w:val="20"/>
          <w:szCs w:val="20"/>
        </w:rPr>
      </w:pPr>
    </w:p>
    <w:p w:rsidR="00120FBB" w:rsidRDefault="00281A45">
      <w:pPr>
        <w:ind w:firstLine="720"/>
        <w:jc w:val="both"/>
        <w:rPr>
          <w:sz w:val="20"/>
          <w:szCs w:val="20"/>
        </w:rPr>
      </w:pPr>
      <w:r>
        <w:rPr>
          <w:i/>
          <w:sz w:val="20"/>
          <w:szCs w:val="20"/>
        </w:rPr>
        <w:t xml:space="preserve">Commodity Price Risk: </w:t>
      </w:r>
      <w:r>
        <w:rPr>
          <w:rFonts w:eastAsia="Calibri"/>
          <w:sz w:val="20"/>
          <w:szCs w:val="20"/>
        </w:rPr>
        <w:t xml:space="preserve">Our principal use of derivative financial instruments is to manage commodity price risk in North America relating to anticipated purchases of corn and natural gas to be used in our manufacturing process. </w:t>
      </w:r>
      <w:r>
        <w:rPr>
          <w:sz w:val="20"/>
          <w:szCs w:val="20"/>
        </w:rPr>
        <w:t>We periodically enter into futures, options and swap contracts for a portion of our anticipated corn and natural gas usage, generally over the following 12 to 24 months, in order to hedge price risk associated with fluctuations in market prices. We also enter into futures contracts to hedge price risk associated with fluctuations in the market price of ethanol. We are unable to directly hedge price risk related to co-product sales</w:t>
      </w:r>
      <w:r>
        <w:rPr>
          <w:rFonts w:eastAsia="Calibri"/>
          <w:sz w:val="20"/>
          <w:szCs w:val="20"/>
        </w:rPr>
        <w:t>; however, we occasionally enter into hedges of soybean oil (a competing product to our corn oil) in order to mitigate the price risk of corn oil sales.</w:t>
      </w:r>
      <w:r>
        <w:rPr>
          <w:sz w:val="20"/>
          <w:szCs w:val="20"/>
        </w:rPr>
        <w:t xml:space="preserve"> Unrealized gains and losses associated with marking our commodities-based cash flow hedge derivative instruments to market are recorded as a component of other comprehensive income (“OCI”). As of June 30, 2019, our accumulated other comprehensive income account (“AOCI”) included $1 million of net gains (net of income tax expense of $1 million) related to these derivative instruments. It is anticipated that $2 million of net gains (net of an insignificant amount of income taxes) will be reclassified into earnings during the next 12 months. We expect the net gains to be offset by changes in the underlying commodities costs. </w:t>
      </w:r>
    </w:p>
    <w:p w:rsidR="00120FBB" w:rsidRDefault="00281A45">
      <w:pPr>
        <w:jc w:val="both"/>
        <w:rPr>
          <w:sz w:val="20"/>
          <w:szCs w:val="20"/>
        </w:rPr>
      </w:pPr>
      <w:r>
        <w:rPr>
          <w:sz w:val="20"/>
          <w:szCs w:val="20"/>
        </w:rPr>
        <w:t xml:space="preserve"> </w:t>
      </w:r>
    </w:p>
    <w:p w:rsidR="00120FBB" w:rsidRDefault="00281A45">
      <w:pPr>
        <w:keepNext/>
        <w:keepLines/>
        <w:ind w:firstLine="720"/>
        <w:jc w:val="both"/>
        <w:rPr>
          <w:bCs/>
          <w:i/>
          <w:sz w:val="20"/>
          <w:szCs w:val="20"/>
        </w:rPr>
      </w:pPr>
      <w:r>
        <w:rPr>
          <w:bCs/>
          <w:i/>
          <w:sz w:val="20"/>
          <w:szCs w:val="20"/>
        </w:rPr>
        <w:t xml:space="preserve">Foreign-Currency Exchange Risk: </w:t>
      </w:r>
      <w:r>
        <w:rPr>
          <w:sz w:val="20"/>
          <w:szCs w:val="20"/>
        </w:rPr>
        <w:t xml:space="preserve">Due to our global operations, including operations in many emerging markets, we are exposed to fluctuations in foreign-currency exchange rates. As a result, we have exposure to translational foreign-exchange risk when our foreign operations’ results are translated to U.S. dollars and to transactional foreign-exchange risk when transactions not denominated in the functional currency of the operating unit are revalued. We primarily use derivative financial instruments such as foreign-currency forward contracts, swaps and options to manage our foreign currency transactional exchange risk. </w:t>
      </w:r>
      <w:r>
        <w:rPr>
          <w:sz w:val="20"/>
        </w:rPr>
        <w:t xml:space="preserve">We enter into foreign-currency derivative instruments that are designated as both cash flow hedging instruments as well as instruments not designated as hedging instruments as defined by </w:t>
      </w:r>
      <w:r>
        <w:rPr>
          <w:i/>
          <w:sz w:val="20"/>
        </w:rPr>
        <w:t>ASC 815, Derivatives and Hedging</w:t>
      </w:r>
      <w:r>
        <w:rPr>
          <w:sz w:val="20"/>
        </w:rPr>
        <w:t xml:space="preserve">. </w:t>
      </w:r>
      <w:r>
        <w:rPr>
          <w:sz w:val="20"/>
          <w:szCs w:val="20"/>
        </w:rPr>
        <w:t>As of June 30, 2019, we had foreign-currency forward sales contracts with an aggregate notional amount of $612 million and foreign currency forward purchase contracts with an aggregate notional amount of $190 million not designated as hedging instruments.</w:t>
      </w:r>
    </w:p>
    <w:p w:rsidR="00120FBB" w:rsidRDefault="00120FBB">
      <w:pPr>
        <w:jc w:val="both"/>
        <w:rPr>
          <w:sz w:val="20"/>
          <w:szCs w:val="20"/>
        </w:rPr>
      </w:pPr>
    </w:p>
    <w:p w:rsidR="00120FBB" w:rsidRDefault="00281A45">
      <w:pPr>
        <w:ind w:firstLine="720"/>
        <w:jc w:val="both"/>
        <w:rPr>
          <w:sz w:val="20"/>
        </w:rPr>
      </w:pPr>
      <w:r>
        <w:rPr>
          <w:sz w:val="20"/>
          <w:szCs w:val="20"/>
        </w:rPr>
        <w:t>As of June 30, 2019, we had foreign-currency forward sales contracts with an aggregate notional amount of $220 million and foreign-currency forward purchase contracts with an aggregate notional amount of $366 million designated as cash flow hedging instruments. The amount included in AOCI relating to these hedges at</w:t>
      </w:r>
      <w:r>
        <w:rPr>
          <w:sz w:val="20"/>
        </w:rPr>
        <w:t xml:space="preserve"> June 30, 2019, was $2 million of net gains (net of income tax expense of $1 million).</w:t>
      </w:r>
      <w:r>
        <w:rPr>
          <w:sz w:val="20"/>
          <w:szCs w:val="20"/>
        </w:rPr>
        <w:t xml:space="preserve"> It is anticipated that $3 million of net gains (net of income tax expense of $1 million) will be reclassified into earnings during the next 12 months.</w:t>
      </w:r>
    </w:p>
    <w:p w:rsidR="00120FBB" w:rsidRDefault="00120FBB">
      <w:pPr>
        <w:jc w:val="both"/>
        <w:rPr>
          <w:sz w:val="20"/>
          <w:szCs w:val="20"/>
        </w:rPr>
      </w:pPr>
    </w:p>
    <w:p w:rsidR="00120FBB" w:rsidRDefault="00281A45">
      <w:pPr>
        <w:jc w:val="both"/>
        <w:rPr>
          <w:sz w:val="20"/>
          <w:szCs w:val="20"/>
        </w:rPr>
      </w:pPr>
      <w:r>
        <w:rPr>
          <w:sz w:val="20"/>
          <w:szCs w:val="20"/>
        </w:rPr>
        <w:tab/>
        <w:t>We have significant operations in Argentina. In the second quarter of 2018, the Argentine peso rapidly devalued relative to the U.S. dollar, which along with increased inflation, indicated that the three-year cumulative inflation in that country exceeded 100 percent as of June 30, 2018. As a result, we elected to adopt highly-inflationary accounting as of July 1, 2018 for our affiliate, Ingredion Argentina S.A. (“Argentina”). Under highly-inflationary accounting, Argentina’s functional currency becomes the U.S. dollar, and its income statement and balance sheet will be measured in U.S. dollars using both current and historical rates of exchange. The effect of changes in exchange rates on Argentine-peso-denominated monetary assets and liabilities will be reflected in earnings in financing costs.</w:t>
      </w:r>
    </w:p>
    <w:p w:rsidR="00120FBB" w:rsidRDefault="00120FBB">
      <w:pPr>
        <w:jc w:val="both"/>
        <w:rPr>
          <w:sz w:val="20"/>
          <w:szCs w:val="20"/>
        </w:rPr>
      </w:pPr>
    </w:p>
    <w:p w:rsidR="00120FBB" w:rsidRDefault="00281A45">
      <w:pPr>
        <w:keepNext/>
        <w:keepLines/>
        <w:ind w:firstLine="720"/>
        <w:jc w:val="both"/>
        <w:rPr>
          <w:bCs/>
          <w:i/>
          <w:sz w:val="20"/>
          <w:szCs w:val="20"/>
        </w:rPr>
      </w:pPr>
      <w:r>
        <w:rPr>
          <w:bCs/>
          <w:i/>
          <w:sz w:val="20"/>
          <w:szCs w:val="20"/>
        </w:rPr>
        <w:t xml:space="preserve">Interest Rate Risk: </w:t>
      </w:r>
      <w:r>
        <w:rPr>
          <w:sz w:val="20"/>
          <w:szCs w:val="20"/>
        </w:rPr>
        <w:t xml:space="preserve">We occasionally use interest rate swaps and T-Locks to hedge our exposure to interest rate changes, to reduce the volatility of our financing costs, or to achieve a desired proportion of fixed versus floating rate debt, based on current and projected market conditions. We did not have any T-Locks outstanding as of June 30, 2019. </w:t>
      </w:r>
    </w:p>
    <w:p w:rsidR="00120FBB" w:rsidRDefault="00120FBB">
      <w:pPr>
        <w:jc w:val="both"/>
        <w:rPr>
          <w:sz w:val="20"/>
          <w:szCs w:val="20"/>
        </w:rPr>
      </w:pPr>
    </w:p>
    <w:p w:rsidR="00120FBB" w:rsidRDefault="00281A45">
      <w:pPr>
        <w:ind w:firstLine="720"/>
        <w:jc w:val="both"/>
        <w:rPr>
          <w:sz w:val="20"/>
          <w:szCs w:val="20"/>
        </w:rPr>
      </w:pPr>
      <w:r>
        <w:rPr>
          <w:sz w:val="20"/>
          <w:szCs w:val="20"/>
        </w:rPr>
        <w:t>As of June 30, 2019, our AOCI account included $1 million of net losses (net of an insignificant amount of income taxes) related to settled T-Locks. These deferred losses are being amortized to financing costs over the terms of the senior notes with which they are associated. It is anticipated that $1 million of net losses (net of an insignificant amount of taxes) will be reclassified into earnings during the next 12 months.</w:t>
      </w:r>
    </w:p>
    <w:p w:rsidR="00120FBB" w:rsidRDefault="00120FBB">
      <w:pPr>
        <w:ind w:firstLine="720"/>
        <w:jc w:val="both"/>
        <w:rPr>
          <w:sz w:val="20"/>
          <w:szCs w:val="20"/>
        </w:rPr>
      </w:pPr>
    </w:p>
    <w:p w:rsidR="00120FBB" w:rsidRDefault="00281A45">
      <w:pPr>
        <w:ind w:firstLine="720"/>
        <w:jc w:val="both"/>
        <w:rPr>
          <w:sz w:val="20"/>
          <w:szCs w:val="20"/>
        </w:rPr>
      </w:pPr>
      <w:r>
        <w:rPr>
          <w:sz w:val="20"/>
          <w:szCs w:val="20"/>
        </w:rPr>
        <w:t xml:space="preserve">As of June 30, 2019, we have an interest rate swap agreement that effectively converts the interest rates on $200 million of our $400 million of 4.625% senior notes due November 1, 2020, to variable rates. This swap agreement calls for us to receive interest at the fixed coupon rate of the respective notes and to pay interest at a variable rate based on the six-month U.S. dollar LIBOR plus a spread. We have designated this interest rate swap agreement as a hedge of the changes in fair value of the underlying debt obligation attributable to changes in interest rates and account for it as a fair value hedge. </w:t>
      </w:r>
      <w:r>
        <w:rPr>
          <w:sz w:val="20"/>
        </w:rPr>
        <w:t xml:space="preserve">The fair value of the interest rate swap agreement as of June 30, 2019, was a $2 million gain, and is reflected in the Condensed Consolidated Balance Sheets within Non-current liabilities, with an offsetting amount recorded in long-term debt to adjust the carrying amount of the hedged debt obligations. </w:t>
      </w:r>
    </w:p>
    <w:bookmarkEnd w:id="14"/>
    <w:p w:rsidR="00120FBB" w:rsidRDefault="00120FBB">
      <w:pPr>
        <w:rPr>
          <w:sz w:val="20"/>
          <w:szCs w:val="20"/>
        </w:rPr>
      </w:pPr>
    </w:p>
    <w:p w:rsidR="00120FBB" w:rsidRDefault="00281A45">
      <w:pPr>
        <w:keepNext/>
        <w:keepLines/>
        <w:suppressAutoHyphens/>
        <w:outlineLvl w:val="5"/>
        <w:rPr>
          <w:b/>
          <w:sz w:val="20"/>
          <w:szCs w:val="20"/>
          <w:u w:val="single"/>
        </w:rPr>
      </w:pPr>
      <w:r>
        <w:rPr>
          <w:b/>
          <w:sz w:val="20"/>
          <w:szCs w:val="20"/>
          <w:u w:val="single"/>
        </w:rPr>
        <w:t>Key Financial Performance Metrics</w:t>
      </w:r>
    </w:p>
    <w:p w:rsidR="00120FBB" w:rsidRDefault="00120FBB">
      <w:pPr>
        <w:keepNext/>
        <w:keepLines/>
        <w:suppressAutoHyphens/>
        <w:outlineLvl w:val="5"/>
        <w:rPr>
          <w:b/>
          <w:sz w:val="20"/>
          <w:szCs w:val="20"/>
          <w:u w:val="single"/>
        </w:rPr>
      </w:pPr>
    </w:p>
    <w:p w:rsidR="00120FBB" w:rsidRDefault="00281A45">
      <w:pPr>
        <w:keepNext/>
        <w:keepLines/>
        <w:tabs>
          <w:tab w:val="left" w:pos="720"/>
        </w:tabs>
        <w:suppressAutoHyphens/>
        <w:jc w:val="both"/>
        <w:rPr>
          <w:sz w:val="20"/>
          <w:szCs w:val="20"/>
        </w:rPr>
      </w:pPr>
      <w:r>
        <w:rPr>
          <w:sz w:val="20"/>
          <w:szCs w:val="20"/>
        </w:rPr>
        <w:tab/>
        <w:t>We use certain key financial metrics to monitor our progress towards achieving our long-term strategic business objectives.   In addition to the key financial metrics listed in our 2018 Form 10-K, as of January 2019, we have added the financial metric, Return on Invested Capital (“ROIC”).   ROIC is a measure of the profitability and value-creating potential that considers the amount of initial capital invested.   In 2019, fifty percent of the current year performance share awards granted from our Stock Incentive Plan are based on this metric.  The performance share awards are more fully described in Note 12 of the Notes to the Condensed Consolidated Financial Statements.</w:t>
      </w:r>
    </w:p>
    <w:p w:rsidR="00120FBB" w:rsidRDefault="00281A45">
      <w:pPr>
        <w:rPr>
          <w:rFonts w:eastAsia="Times New Roman"/>
          <w:sz w:val="22"/>
          <w:szCs w:val="20"/>
        </w:rPr>
      </w:pPr>
      <w:r>
        <w:t xml:space="preserve">  </w:t>
      </w:r>
    </w:p>
    <w:p w:rsidR="00120FBB" w:rsidRDefault="00281A45">
      <w:pPr>
        <w:suppressAutoHyphens/>
        <w:ind w:firstLine="720"/>
        <w:jc w:val="both"/>
        <w:rPr>
          <w:sz w:val="20"/>
          <w:szCs w:val="20"/>
        </w:rPr>
      </w:pPr>
      <w:r>
        <w:rPr>
          <w:sz w:val="20"/>
          <w:szCs w:val="20"/>
        </w:rPr>
        <w:t xml:space="preserve">The table below includes certain information (including adjusted operating income, net of tax and Net Debt) that is not calculated in accordance with GAAP. Management uses non-GAAP financial measures internally for strategic decision-making, forecasting future results and evaluating current performance. By disclosing non-GAAP financial measures, management intends to provide a more meaningful, consistent comparison of our operating results and trends for the periods presented. These non-GAAP financial measures are used in addition to and in conjunction with results presented in accordance with GAAP and reflect an additional way of viewing aspects of our operations that, when viewed with our GAAP results, provide a more complete understanding of factors and trends affecting our business. </w:t>
      </w:r>
    </w:p>
    <w:p w:rsidR="00120FBB" w:rsidRDefault="00120FBB">
      <w:pPr>
        <w:suppressAutoHyphens/>
        <w:ind w:firstLine="720"/>
        <w:jc w:val="both"/>
        <w:rPr>
          <w:sz w:val="20"/>
          <w:szCs w:val="20"/>
        </w:rPr>
      </w:pPr>
    </w:p>
    <w:p w:rsidR="00120FBB" w:rsidRDefault="00281A45">
      <w:pPr>
        <w:suppressAutoHyphens/>
        <w:ind w:firstLine="720"/>
        <w:jc w:val="both"/>
        <w:rPr>
          <w:sz w:val="20"/>
          <w:szCs w:val="20"/>
        </w:rPr>
      </w:pPr>
      <w:r>
        <w:rPr>
          <w:sz w:val="20"/>
          <w:szCs w:val="20"/>
        </w:rPr>
        <w:t>Non-GAAP financial measures are not prepared in accordance with GAAP; therefore, the information is not necessarily comparable to other companies.  These non-GAAP measures should be considered as a supplement to, and not as a substitute for, or superior to, the corresponding measures calculated in accordance with GAAP.</w:t>
      </w:r>
    </w:p>
    <w:p w:rsidR="00120FBB" w:rsidRDefault="00120FB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0"/>
        <w:gridCol w:w="223"/>
        <w:gridCol w:w="140"/>
        <w:gridCol w:w="895"/>
        <w:gridCol w:w="223"/>
        <w:gridCol w:w="140"/>
        <w:gridCol w:w="895"/>
      </w:tblGrid>
      <w:tr w:rsidR="00120FBB">
        <w:trPr>
          <w:trHeight w:hRule="exact" w:val="20"/>
        </w:trPr>
        <w:tc>
          <w:tcPr>
            <w:tcW w:w="3703" w:type="pct"/>
            <w:tcBorders>
              <w:top w:val="nil"/>
              <w:left w:val="nil"/>
              <w:bottom w:val="nil"/>
              <w:right w:val="nil"/>
            </w:tcBorders>
            <w:noWrap/>
            <w:vAlign w:val="bottom"/>
          </w:tcPr>
          <w:p w:rsidR="00120FBB" w:rsidRDefault="00120FBB">
            <w:pPr>
              <w:keepNext/>
              <w:rPr>
                <w:sz w:val="2"/>
              </w:rPr>
            </w:pPr>
          </w:p>
        </w:tc>
        <w:tc>
          <w:tcPr>
            <w:tcW w:w="115" w:type="pct"/>
            <w:tcBorders>
              <w:top w:val="nil"/>
              <w:left w:val="nil"/>
              <w:bottom w:val="nil"/>
              <w:right w:val="nil"/>
            </w:tcBorders>
            <w:noWrap/>
            <w:vAlign w:val="bottom"/>
          </w:tcPr>
          <w:p w:rsidR="00120FBB" w:rsidRDefault="00120FBB">
            <w:pPr>
              <w:keepNext/>
              <w:rPr>
                <w:sz w:val="2"/>
              </w:rPr>
            </w:pPr>
          </w:p>
        </w:tc>
        <w:tc>
          <w:tcPr>
            <w:tcW w:w="72" w:type="pct"/>
            <w:tcBorders>
              <w:top w:val="nil"/>
              <w:left w:val="nil"/>
              <w:bottom w:val="nil"/>
              <w:right w:val="nil"/>
            </w:tcBorders>
            <w:noWrap/>
            <w:vAlign w:val="bottom"/>
          </w:tcPr>
          <w:p w:rsidR="00120FBB" w:rsidRDefault="00120FBB">
            <w:pPr>
              <w:keepNext/>
              <w:rPr>
                <w:sz w:val="2"/>
              </w:rPr>
            </w:pPr>
          </w:p>
        </w:tc>
        <w:tc>
          <w:tcPr>
            <w:tcW w:w="461" w:type="pct"/>
            <w:tcBorders>
              <w:top w:val="nil"/>
              <w:left w:val="nil"/>
              <w:bottom w:val="nil"/>
              <w:right w:val="nil"/>
            </w:tcBorders>
            <w:noWrap/>
            <w:vAlign w:val="bottom"/>
          </w:tcPr>
          <w:p w:rsidR="00120FBB" w:rsidRDefault="00120FBB">
            <w:pPr>
              <w:keepNext/>
              <w:rPr>
                <w:sz w:val="2"/>
              </w:rPr>
            </w:pPr>
          </w:p>
        </w:tc>
        <w:tc>
          <w:tcPr>
            <w:tcW w:w="115" w:type="pct"/>
            <w:tcBorders>
              <w:top w:val="nil"/>
              <w:left w:val="nil"/>
              <w:bottom w:val="nil"/>
              <w:right w:val="nil"/>
            </w:tcBorders>
            <w:noWrap/>
            <w:vAlign w:val="bottom"/>
          </w:tcPr>
          <w:p w:rsidR="00120FBB" w:rsidRDefault="00120FBB">
            <w:pPr>
              <w:keepNext/>
              <w:rPr>
                <w:sz w:val="2"/>
              </w:rPr>
            </w:pPr>
          </w:p>
        </w:tc>
        <w:tc>
          <w:tcPr>
            <w:tcW w:w="72" w:type="pct"/>
            <w:tcBorders>
              <w:top w:val="nil"/>
              <w:left w:val="nil"/>
              <w:bottom w:val="nil"/>
              <w:right w:val="nil"/>
            </w:tcBorders>
            <w:noWrap/>
            <w:vAlign w:val="bottom"/>
          </w:tcPr>
          <w:p w:rsidR="00120FBB" w:rsidRDefault="00120FBB">
            <w:pPr>
              <w:keepNext/>
              <w:rPr>
                <w:sz w:val="2"/>
              </w:rPr>
            </w:pPr>
          </w:p>
        </w:tc>
        <w:tc>
          <w:tcPr>
            <w:tcW w:w="461" w:type="pct"/>
            <w:tcBorders>
              <w:top w:val="nil"/>
              <w:left w:val="nil"/>
              <w:bottom w:val="nil"/>
              <w:right w:val="nil"/>
            </w:tcBorders>
            <w:noWrap/>
            <w:vAlign w:val="bottom"/>
          </w:tcPr>
          <w:p w:rsidR="00120FBB" w:rsidRDefault="00120FBB">
            <w:pPr>
              <w:keepNext/>
              <w:rPr>
                <w:sz w:val="2"/>
              </w:rPr>
            </w:pPr>
          </w:p>
        </w:tc>
      </w:tr>
      <w:tr w:rsidR="00120FBB">
        <w:tc>
          <w:tcPr>
            <w:tcW w:w="3703" w:type="pct"/>
            <w:tcBorders>
              <w:top w:val="nil"/>
              <w:left w:val="nil"/>
              <w:bottom w:val="single" w:sz="4" w:space="0" w:color="000000"/>
              <w:right w:val="nil"/>
              <w:tl2br w:val="nil"/>
              <w:tr2bl w:val="nil"/>
            </w:tcBorders>
            <w:shd w:val="clear" w:color="auto" w:fill="auto"/>
            <w:vAlign w:val="bottom"/>
          </w:tcPr>
          <w:p w:rsidR="00120FBB" w:rsidRDefault="00281A45">
            <w:pPr>
              <w:keepNext/>
              <w:rPr>
                <w:b/>
                <w:color w:val="000000"/>
                <w:sz w:val="16"/>
              </w:rPr>
            </w:pPr>
            <w:r>
              <w:rPr>
                <w:rFonts w:eastAsia="Times New Roman"/>
                <w:b/>
                <w:color w:val="000000"/>
                <w:sz w:val="16"/>
              </w:rPr>
              <w:t>Return on Invested Capital (dollars in millions)</w:t>
            </w:r>
          </w:p>
        </w:tc>
        <w:tc>
          <w:tcPr>
            <w:tcW w:w="115" w:type="pct"/>
            <w:tcBorders>
              <w:top w:val="nil"/>
              <w:left w:val="nil"/>
              <w:bottom w:val="nil"/>
              <w:right w:val="nil"/>
              <w:tl2br w:val="nil"/>
              <w:tr2bl w:val="nil"/>
            </w:tcBorders>
            <w:shd w:val="clear" w:color="auto" w:fill="auto"/>
            <w:noWrap/>
            <w:vAlign w:val="bottom"/>
          </w:tcPr>
          <w:p w:rsidR="00120FBB" w:rsidRDefault="00120FBB">
            <w:pPr>
              <w:keepNext/>
              <w:rPr>
                <w:color w:val="000000"/>
                <w:sz w:val="20"/>
              </w:rPr>
            </w:pPr>
          </w:p>
        </w:tc>
        <w:tc>
          <w:tcPr>
            <w:tcW w:w="53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2018</w:t>
            </w:r>
          </w:p>
        </w:tc>
        <w:tc>
          <w:tcPr>
            <w:tcW w:w="115" w:type="pct"/>
            <w:tcBorders>
              <w:top w:val="nil"/>
              <w:left w:val="nil"/>
              <w:bottom w:val="nil"/>
              <w:right w:val="nil"/>
              <w:tl2br w:val="nil"/>
              <w:tr2bl w:val="nil"/>
            </w:tcBorders>
            <w:shd w:val="clear" w:color="auto" w:fill="auto"/>
            <w:noWrap/>
            <w:vAlign w:val="bottom"/>
          </w:tcPr>
          <w:p w:rsidR="00120FBB" w:rsidRDefault="00120FBB">
            <w:pPr>
              <w:keepNext/>
              <w:ind w:left="120"/>
              <w:rPr>
                <w:b/>
                <w:color w:val="000000"/>
                <w:sz w:val="16"/>
              </w:rPr>
            </w:pPr>
          </w:p>
        </w:tc>
        <w:tc>
          <w:tcPr>
            <w:tcW w:w="53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color w:val="000000"/>
                <w:sz w:val="16"/>
              </w:rPr>
            </w:pPr>
            <w:r>
              <w:rPr>
                <w:rFonts w:eastAsia="Times New Roman"/>
                <w:b/>
                <w:color w:val="000000"/>
                <w:sz w:val="16"/>
              </w:rPr>
              <w:t>2017</w:t>
            </w: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Adjusted operating income, net of tax (a)</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569</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627</w:t>
            </w:r>
          </w:p>
        </w:tc>
      </w:tr>
      <w:tr w:rsidR="00120FBB">
        <w:tc>
          <w:tcPr>
            <w:tcW w:w="3703" w:type="pct"/>
            <w:tcBorders>
              <w:top w:val="nil"/>
              <w:left w:val="nil"/>
              <w:bottom w:val="nil"/>
              <w:right w:val="nil"/>
              <w:tl2br w:val="nil"/>
              <w:tr2bl w:val="nil"/>
            </w:tcBorders>
            <w:noWrap/>
            <w:vAlign w:val="bottom"/>
          </w:tcPr>
          <w:p w:rsidR="00120FBB" w:rsidRDefault="00120FBB">
            <w:pPr>
              <w:keepNext/>
              <w:rPr>
                <w:color w:val="000000"/>
                <w:sz w:val="20"/>
              </w:rPr>
            </w:pP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noWrap/>
            <w:vAlign w:val="bottom"/>
          </w:tcPr>
          <w:p w:rsidR="00120FBB" w:rsidRDefault="00120FBB">
            <w:pPr>
              <w:keepNext/>
              <w:rPr>
                <w:color w:val="000000"/>
                <w:sz w:val="20"/>
              </w:rPr>
            </w:pPr>
          </w:p>
        </w:tc>
        <w:tc>
          <w:tcPr>
            <w:tcW w:w="461" w:type="pct"/>
            <w:tcBorders>
              <w:top w:val="nil"/>
              <w:left w:val="nil"/>
              <w:bottom w:val="nil"/>
              <w:right w:val="nil"/>
              <w:tl2br w:val="nil"/>
              <w:tr2bl w:val="nil"/>
            </w:tcBorders>
            <w:noWrap/>
            <w:vAlign w:val="bottom"/>
          </w:tcPr>
          <w:p w:rsidR="00120FBB" w:rsidRDefault="00120FBB">
            <w:pPr>
              <w:keepNext/>
              <w:rPr>
                <w:color w:val="000000"/>
                <w:sz w:val="20"/>
              </w:rPr>
            </w:pP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noWrap/>
            <w:vAlign w:val="bottom"/>
          </w:tcPr>
          <w:p w:rsidR="00120FBB" w:rsidRDefault="00120FBB">
            <w:pPr>
              <w:keepNext/>
              <w:rPr>
                <w:color w:val="000000"/>
                <w:sz w:val="20"/>
              </w:rPr>
            </w:pPr>
          </w:p>
        </w:tc>
        <w:tc>
          <w:tcPr>
            <w:tcW w:w="461" w:type="pct"/>
            <w:tcBorders>
              <w:top w:val="nil"/>
              <w:left w:val="nil"/>
              <w:bottom w:val="nil"/>
              <w:right w:val="nil"/>
              <w:tl2br w:val="nil"/>
              <w:tr2bl w:val="nil"/>
            </w:tcBorders>
            <w:noWrap/>
            <w:vAlign w:val="bottom"/>
          </w:tcPr>
          <w:p w:rsidR="00120FBB" w:rsidRDefault="00120FBB">
            <w:pPr>
              <w:keepNext/>
              <w:rPr>
                <w:color w:val="000000"/>
                <w:sz w:val="20"/>
              </w:rPr>
            </w:pP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Net Debt</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1,766</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keepNext/>
              <w:jc w:val="right"/>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1,260</w:t>
            </w:r>
          </w:p>
        </w:tc>
      </w:tr>
      <w:tr w:rsidR="00120FBB">
        <w:tc>
          <w:tcPr>
            <w:tcW w:w="3703" w:type="pct"/>
            <w:tcBorders>
              <w:top w:val="nil"/>
              <w:left w:val="nil"/>
              <w:bottom w:val="nil"/>
              <w:right w:val="nil"/>
              <w:tl2br w:val="nil"/>
              <w:tr2bl w:val="nil"/>
            </w:tcBorders>
            <w:noWrap/>
            <w:vAlign w:val="bottom"/>
          </w:tcPr>
          <w:p w:rsidR="00120FBB" w:rsidRDefault="00281A45">
            <w:pPr>
              <w:keepNext/>
              <w:rPr>
                <w:color w:val="000000"/>
                <w:sz w:val="20"/>
              </w:rPr>
            </w:pPr>
            <w:r>
              <w:rPr>
                <w:rFonts w:eastAsia="Times New Roman"/>
                <w:color w:val="000000"/>
                <w:sz w:val="20"/>
              </w:rPr>
              <w:t>Equity and share-based payments subject to redemption</w:t>
            </w: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61"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2,445</w:t>
            </w: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120FBB">
            <w:pPr>
              <w:keepNext/>
              <w:jc w:val="right"/>
              <w:rPr>
                <w:color w:val="000000"/>
                <w:sz w:val="20"/>
              </w:rPr>
            </w:pPr>
          </w:p>
        </w:tc>
        <w:tc>
          <w:tcPr>
            <w:tcW w:w="461" w:type="pct"/>
            <w:tcBorders>
              <w:top w:val="nil"/>
              <w:left w:val="nil"/>
              <w:bottom w:val="single" w:sz="4" w:space="0" w:color="000000"/>
              <w:right w:val="nil"/>
              <w:tl2br w:val="nil"/>
              <w:tr2bl w:val="nil"/>
            </w:tcBorders>
            <w:noWrap/>
            <w:vAlign w:val="bottom"/>
          </w:tcPr>
          <w:p w:rsidR="00120FBB" w:rsidRDefault="00281A45">
            <w:pPr>
              <w:keepNext/>
              <w:ind w:right="60"/>
              <w:jc w:val="right"/>
              <w:rPr>
                <w:color w:val="000000"/>
                <w:sz w:val="20"/>
              </w:rPr>
            </w:pPr>
            <w:r>
              <w:rPr>
                <w:rFonts w:eastAsia="Times New Roman"/>
                <w:color w:val="000000"/>
                <w:sz w:val="20"/>
              </w:rPr>
              <w:t xml:space="preserve"> 2,953</w:t>
            </w: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 xml:space="preserve">   Total Net Debt and Equity</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1"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4,211</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double" w:sz="4" w:space="0" w:color="000000"/>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1"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4,213</w:t>
            </w:r>
          </w:p>
        </w:tc>
      </w:tr>
      <w:tr w:rsidR="00120FBB">
        <w:tc>
          <w:tcPr>
            <w:tcW w:w="3703" w:type="pct"/>
            <w:tcBorders>
              <w:top w:val="nil"/>
              <w:left w:val="nil"/>
              <w:bottom w:val="nil"/>
              <w:right w:val="nil"/>
              <w:tl2br w:val="nil"/>
              <w:tr2bl w:val="nil"/>
            </w:tcBorders>
            <w:noWrap/>
            <w:vAlign w:val="bottom"/>
          </w:tcPr>
          <w:p w:rsidR="00120FBB" w:rsidRDefault="00120FBB">
            <w:pPr>
              <w:keepNext/>
              <w:rPr>
                <w:color w:val="000000"/>
                <w:sz w:val="20"/>
              </w:rPr>
            </w:pP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noWrap/>
            <w:vAlign w:val="bottom"/>
          </w:tcPr>
          <w:p w:rsidR="00120FBB" w:rsidRDefault="00120FBB">
            <w:pPr>
              <w:keepNext/>
              <w:rPr>
                <w:color w:val="000000"/>
                <w:sz w:val="20"/>
              </w:rPr>
            </w:pPr>
          </w:p>
        </w:tc>
        <w:tc>
          <w:tcPr>
            <w:tcW w:w="4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noWrap/>
            <w:vAlign w:val="bottom"/>
          </w:tcPr>
          <w:p w:rsidR="00120FBB" w:rsidRDefault="00120FBB">
            <w:pPr>
              <w:keepNext/>
              <w:rPr>
                <w:color w:val="000000"/>
                <w:sz w:val="20"/>
              </w:rPr>
            </w:pPr>
          </w:p>
        </w:tc>
        <w:tc>
          <w:tcPr>
            <w:tcW w:w="461" w:type="pct"/>
            <w:tcBorders>
              <w:top w:val="nil"/>
              <w:left w:val="nil"/>
              <w:bottom w:val="nil"/>
              <w:right w:val="nil"/>
              <w:tl2br w:val="nil"/>
              <w:tr2bl w:val="nil"/>
            </w:tcBorders>
            <w:noWrap/>
            <w:vAlign w:val="bottom"/>
          </w:tcPr>
          <w:p w:rsidR="00120FBB" w:rsidRDefault="00120FBB">
            <w:pPr>
              <w:keepNext/>
              <w:jc w:val="right"/>
              <w:rPr>
                <w:color w:val="000000"/>
                <w:sz w:val="20"/>
              </w:rPr>
            </w:pP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Average current and prior year Net Debt and Equity (b)</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4,212</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keepNext/>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 xml:space="preserve"> 4,139</w:t>
            </w:r>
          </w:p>
        </w:tc>
      </w:tr>
      <w:tr w:rsidR="00120FBB">
        <w:tc>
          <w:tcPr>
            <w:tcW w:w="3703" w:type="pct"/>
            <w:tcBorders>
              <w:top w:val="nil"/>
              <w:left w:val="nil"/>
              <w:bottom w:val="nil"/>
              <w:right w:val="nil"/>
              <w:tl2br w:val="nil"/>
              <w:tr2bl w:val="nil"/>
            </w:tcBorders>
            <w:noWrap/>
            <w:vAlign w:val="bottom"/>
          </w:tcPr>
          <w:p w:rsidR="00120FBB" w:rsidRDefault="00120FBB">
            <w:pPr>
              <w:keepNext/>
              <w:rPr>
                <w:color w:val="000000"/>
                <w:sz w:val="20"/>
              </w:rPr>
            </w:pP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61"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115" w:type="pct"/>
            <w:tcBorders>
              <w:top w:val="nil"/>
              <w:left w:val="nil"/>
              <w:bottom w:val="nil"/>
              <w:right w:val="nil"/>
              <w:tl2br w:val="nil"/>
              <w:tr2bl w:val="nil"/>
            </w:tcBorders>
            <w:noWrap/>
            <w:vAlign w:val="bottom"/>
          </w:tcPr>
          <w:p w:rsidR="00120FBB" w:rsidRDefault="00120FBB">
            <w:pPr>
              <w:keepNext/>
              <w:rPr>
                <w:color w:val="000000"/>
                <w:sz w:val="20"/>
              </w:rPr>
            </w:pPr>
          </w:p>
        </w:tc>
        <w:tc>
          <w:tcPr>
            <w:tcW w:w="72" w:type="pct"/>
            <w:tcBorders>
              <w:top w:val="nil"/>
              <w:left w:val="nil"/>
              <w:bottom w:val="nil"/>
              <w:right w:val="nil"/>
              <w:tl2br w:val="nil"/>
              <w:tr2bl w:val="nil"/>
            </w:tcBorders>
            <w:noWrap/>
            <w:vAlign w:val="bottom"/>
          </w:tcPr>
          <w:p w:rsidR="00120FBB" w:rsidRDefault="00120FBB">
            <w:pPr>
              <w:keepNext/>
              <w:jc w:val="right"/>
              <w:rPr>
                <w:color w:val="000000"/>
                <w:sz w:val="20"/>
              </w:rPr>
            </w:pPr>
          </w:p>
        </w:tc>
        <w:tc>
          <w:tcPr>
            <w:tcW w:w="461" w:type="pct"/>
            <w:tcBorders>
              <w:top w:val="nil"/>
              <w:left w:val="nil"/>
              <w:bottom w:val="nil"/>
              <w:right w:val="nil"/>
              <w:tl2br w:val="nil"/>
              <w:tr2bl w:val="nil"/>
            </w:tcBorders>
            <w:noWrap/>
            <w:vAlign w:val="bottom"/>
          </w:tcPr>
          <w:p w:rsidR="00120FBB" w:rsidRDefault="00120FBB">
            <w:pPr>
              <w:keepNext/>
              <w:jc w:val="right"/>
              <w:rPr>
                <w:color w:val="000000"/>
                <w:sz w:val="20"/>
              </w:rPr>
            </w:pPr>
          </w:p>
        </w:tc>
      </w:tr>
      <w:tr w:rsidR="00120FBB">
        <w:tc>
          <w:tcPr>
            <w:tcW w:w="3703" w:type="pct"/>
            <w:tcBorders>
              <w:top w:val="nil"/>
              <w:left w:val="nil"/>
              <w:bottom w:val="nil"/>
              <w:right w:val="nil"/>
              <w:tl2br w:val="nil"/>
              <w:tr2bl w:val="nil"/>
            </w:tcBorders>
            <w:shd w:val="clear" w:color="auto" w:fill="CCEEFF"/>
            <w:vAlign w:val="bottom"/>
          </w:tcPr>
          <w:p w:rsidR="00120FBB" w:rsidRDefault="00281A45">
            <w:pPr>
              <w:keepNext/>
              <w:rPr>
                <w:color w:val="000000"/>
                <w:sz w:val="20"/>
              </w:rPr>
            </w:pPr>
            <w:r>
              <w:rPr>
                <w:rFonts w:eastAsia="Times New Roman"/>
                <w:color w:val="000000"/>
                <w:sz w:val="20"/>
              </w:rPr>
              <w:t>Return on Invested Capital (a ÷ b)</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doub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61"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13.5%</w:t>
            </w:r>
          </w:p>
        </w:tc>
        <w:tc>
          <w:tcPr>
            <w:tcW w:w="115" w:type="pct"/>
            <w:tcBorders>
              <w:top w:val="nil"/>
              <w:left w:val="nil"/>
              <w:bottom w:val="nil"/>
              <w:right w:val="nil"/>
              <w:tl2br w:val="nil"/>
              <w:tr2bl w:val="nil"/>
            </w:tcBorders>
            <w:shd w:val="clear" w:color="auto" w:fill="CCEEFF"/>
            <w:noWrap/>
            <w:vAlign w:val="bottom"/>
          </w:tcPr>
          <w:p w:rsidR="00120FBB" w:rsidRDefault="00120FBB">
            <w:pPr>
              <w:keepNext/>
              <w:rPr>
                <w:color w:val="000000"/>
                <w:sz w:val="20"/>
              </w:rPr>
            </w:pPr>
          </w:p>
        </w:tc>
        <w:tc>
          <w:tcPr>
            <w:tcW w:w="72" w:type="pct"/>
            <w:tcBorders>
              <w:top w:val="nil"/>
              <w:left w:val="nil"/>
              <w:bottom w:val="double" w:sz="4" w:space="0" w:color="000000"/>
              <w:right w:val="nil"/>
              <w:tl2br w:val="nil"/>
              <w:tr2bl w:val="nil"/>
            </w:tcBorders>
            <w:shd w:val="clear" w:color="auto" w:fill="CCEEFF"/>
            <w:noWrap/>
            <w:vAlign w:val="bottom"/>
          </w:tcPr>
          <w:p w:rsidR="00120FBB" w:rsidRDefault="00120FBB">
            <w:pPr>
              <w:keepNext/>
              <w:jc w:val="right"/>
              <w:rPr>
                <w:color w:val="000000"/>
                <w:sz w:val="20"/>
              </w:rPr>
            </w:pPr>
          </w:p>
        </w:tc>
        <w:tc>
          <w:tcPr>
            <w:tcW w:w="461" w:type="pct"/>
            <w:tcBorders>
              <w:top w:val="nil"/>
              <w:left w:val="nil"/>
              <w:bottom w:val="double" w:sz="4" w:space="0" w:color="000000"/>
              <w:right w:val="nil"/>
              <w:tl2br w:val="nil"/>
              <w:tr2bl w:val="nil"/>
            </w:tcBorders>
            <w:shd w:val="clear" w:color="auto" w:fill="CCEEFF"/>
            <w:noWrap/>
            <w:vAlign w:val="bottom"/>
          </w:tcPr>
          <w:p w:rsidR="00120FBB" w:rsidRDefault="00281A45">
            <w:pPr>
              <w:keepNext/>
              <w:ind w:right="60"/>
              <w:jc w:val="right"/>
              <w:rPr>
                <w:color w:val="000000"/>
                <w:sz w:val="20"/>
              </w:rPr>
            </w:pPr>
            <w:r>
              <w:rPr>
                <w:rFonts w:eastAsia="Times New Roman"/>
                <w:color w:val="000000"/>
                <w:sz w:val="20"/>
              </w:rPr>
              <w:t>15.1%</w:t>
            </w:r>
          </w:p>
        </w:tc>
      </w:tr>
    </w:tbl>
    <w:p w:rsidR="00120FBB" w:rsidRDefault="00120FBB">
      <w:pPr>
        <w:rPr>
          <w:sz w:val="20"/>
          <w:szCs w:val="20"/>
          <w:u w:val="single"/>
        </w:rPr>
      </w:pPr>
    </w:p>
    <w:p w:rsidR="00120FBB" w:rsidRDefault="00281A45">
      <w:pPr>
        <w:rPr>
          <w:sz w:val="20"/>
          <w:szCs w:val="20"/>
        </w:rPr>
      </w:pPr>
      <w:r>
        <w:rPr>
          <w:sz w:val="20"/>
          <w:szCs w:val="20"/>
        </w:rPr>
        <w:t>The following table presents a reconciliation of adjusted operating income, net of tax, to the most comparable GAAP financial measure: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0"/>
        <w:gridCol w:w="223"/>
        <w:gridCol w:w="140"/>
        <w:gridCol w:w="895"/>
        <w:gridCol w:w="223"/>
        <w:gridCol w:w="140"/>
        <w:gridCol w:w="895"/>
      </w:tblGrid>
      <w:tr w:rsidR="00120FBB">
        <w:trPr>
          <w:trHeight w:hRule="exact" w:val="20"/>
        </w:trPr>
        <w:tc>
          <w:tcPr>
            <w:tcW w:w="3703" w:type="pct"/>
            <w:tcBorders>
              <w:top w:val="nil"/>
              <w:left w:val="nil"/>
              <w:bottom w:val="nil"/>
              <w:right w:val="nil"/>
            </w:tcBorders>
            <w:vAlign w:val="bottom"/>
          </w:tcPr>
          <w:p w:rsidR="00120FBB" w:rsidRDefault="00120FBB">
            <w:pPr>
              <w:keepNext/>
              <w:rPr>
                <w:sz w:val="2"/>
              </w:rPr>
            </w:pPr>
          </w:p>
        </w:tc>
        <w:tc>
          <w:tcPr>
            <w:tcW w:w="115" w:type="pct"/>
            <w:tcBorders>
              <w:top w:val="nil"/>
              <w:left w:val="nil"/>
              <w:bottom w:val="nil"/>
              <w:right w:val="nil"/>
            </w:tcBorders>
            <w:noWrap/>
            <w:vAlign w:val="bottom"/>
          </w:tcPr>
          <w:p w:rsidR="00120FBB" w:rsidRDefault="00120FBB">
            <w:pPr>
              <w:keepNext/>
              <w:rPr>
                <w:sz w:val="2"/>
              </w:rPr>
            </w:pPr>
          </w:p>
        </w:tc>
        <w:tc>
          <w:tcPr>
            <w:tcW w:w="72" w:type="pct"/>
            <w:tcBorders>
              <w:top w:val="nil"/>
              <w:left w:val="nil"/>
              <w:bottom w:val="nil"/>
              <w:right w:val="nil"/>
            </w:tcBorders>
            <w:noWrap/>
            <w:vAlign w:val="bottom"/>
          </w:tcPr>
          <w:p w:rsidR="00120FBB" w:rsidRDefault="00120FBB">
            <w:pPr>
              <w:keepNext/>
              <w:rPr>
                <w:sz w:val="2"/>
              </w:rPr>
            </w:pPr>
          </w:p>
        </w:tc>
        <w:tc>
          <w:tcPr>
            <w:tcW w:w="461" w:type="pct"/>
            <w:tcBorders>
              <w:top w:val="nil"/>
              <w:left w:val="nil"/>
              <w:bottom w:val="nil"/>
              <w:right w:val="nil"/>
            </w:tcBorders>
            <w:noWrap/>
            <w:vAlign w:val="bottom"/>
          </w:tcPr>
          <w:p w:rsidR="00120FBB" w:rsidRDefault="00120FBB">
            <w:pPr>
              <w:keepNext/>
              <w:rPr>
                <w:sz w:val="2"/>
              </w:rPr>
            </w:pPr>
          </w:p>
        </w:tc>
        <w:tc>
          <w:tcPr>
            <w:tcW w:w="115" w:type="pct"/>
            <w:tcBorders>
              <w:top w:val="nil"/>
              <w:left w:val="nil"/>
              <w:bottom w:val="nil"/>
              <w:right w:val="nil"/>
            </w:tcBorders>
            <w:noWrap/>
            <w:vAlign w:val="bottom"/>
          </w:tcPr>
          <w:p w:rsidR="00120FBB" w:rsidRDefault="00120FBB">
            <w:pPr>
              <w:keepNext/>
              <w:rPr>
                <w:sz w:val="2"/>
              </w:rPr>
            </w:pPr>
          </w:p>
        </w:tc>
        <w:tc>
          <w:tcPr>
            <w:tcW w:w="72" w:type="pct"/>
            <w:tcBorders>
              <w:top w:val="nil"/>
              <w:left w:val="nil"/>
              <w:bottom w:val="nil"/>
              <w:right w:val="nil"/>
            </w:tcBorders>
            <w:noWrap/>
            <w:vAlign w:val="bottom"/>
          </w:tcPr>
          <w:p w:rsidR="00120FBB" w:rsidRDefault="00120FBB">
            <w:pPr>
              <w:keepNext/>
              <w:rPr>
                <w:sz w:val="2"/>
              </w:rPr>
            </w:pPr>
          </w:p>
        </w:tc>
        <w:tc>
          <w:tcPr>
            <w:tcW w:w="461" w:type="pct"/>
            <w:tcBorders>
              <w:top w:val="nil"/>
              <w:left w:val="nil"/>
              <w:bottom w:val="nil"/>
              <w:right w:val="nil"/>
            </w:tcBorders>
            <w:noWrap/>
            <w:vAlign w:val="bottom"/>
          </w:tcPr>
          <w:p w:rsidR="00120FBB" w:rsidRDefault="00120FBB">
            <w:pPr>
              <w:keepNext/>
              <w:rPr>
                <w:sz w:val="2"/>
              </w:rPr>
            </w:pPr>
          </w:p>
        </w:tc>
      </w:tr>
      <w:tr w:rsidR="00120FBB">
        <w:tc>
          <w:tcPr>
            <w:tcW w:w="3703"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c>
          <w:tcPr>
            <w:tcW w:w="115"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c>
          <w:tcPr>
            <w:tcW w:w="53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2018</w:t>
            </w:r>
          </w:p>
        </w:tc>
        <w:tc>
          <w:tcPr>
            <w:tcW w:w="115"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c>
          <w:tcPr>
            <w:tcW w:w="53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2017</w:t>
            </w:r>
          </w:p>
        </w:tc>
      </w:tr>
      <w:tr w:rsidR="00120FBB">
        <w:tc>
          <w:tcPr>
            <w:tcW w:w="3703" w:type="pct"/>
            <w:tcBorders>
              <w:top w:val="nil"/>
              <w:left w:val="nil"/>
              <w:bottom w:val="nil"/>
              <w:right w:val="nil"/>
              <w:tl2br w:val="nil"/>
              <w:tr2bl w:val="nil"/>
            </w:tcBorders>
            <w:shd w:val="clear" w:color="auto" w:fill="CCEEFF"/>
            <w:vAlign w:val="bottom"/>
          </w:tcPr>
          <w:p w:rsidR="00120FBB" w:rsidRDefault="00281A45">
            <w:pPr>
              <w:rPr>
                <w:color w:val="000000"/>
                <w:sz w:val="20"/>
              </w:rPr>
            </w:pPr>
            <w:r>
              <w:rPr>
                <w:rFonts w:eastAsia="Times New Roman"/>
                <w:color w:val="000000"/>
                <w:sz w:val="20"/>
              </w:rPr>
              <w:t>Operating income</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703</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836</w:t>
            </w:r>
          </w:p>
        </w:tc>
      </w:tr>
      <w:tr w:rsidR="00120FBB">
        <w:tc>
          <w:tcPr>
            <w:tcW w:w="3703" w:type="pct"/>
            <w:tcBorders>
              <w:top w:val="nil"/>
              <w:left w:val="nil"/>
              <w:bottom w:val="nil"/>
              <w:right w:val="nil"/>
              <w:tl2br w:val="nil"/>
              <w:tr2bl w:val="nil"/>
            </w:tcBorders>
            <w:vAlign w:val="bottom"/>
          </w:tcPr>
          <w:p w:rsidR="00120FBB" w:rsidRDefault="00281A45">
            <w:pPr>
              <w:rPr>
                <w:color w:val="000000"/>
                <w:sz w:val="20"/>
              </w:rPr>
            </w:pPr>
            <w:r>
              <w:rPr>
                <w:rFonts w:eastAsia="Times New Roman"/>
                <w:color w:val="000000"/>
                <w:sz w:val="20"/>
              </w:rPr>
              <w:t>Adjusted for:</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nil"/>
              <w:right w:val="nil"/>
              <w:tl2br w:val="nil"/>
              <w:tr2bl w:val="nil"/>
            </w:tcBorders>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noWrap/>
            <w:vAlign w:val="bottom"/>
          </w:tcPr>
          <w:p w:rsidR="00120FBB" w:rsidRDefault="00120FBB">
            <w:pPr>
              <w:jc w:val="right"/>
              <w:rPr>
                <w:color w:val="000000"/>
                <w:sz w:val="20"/>
              </w:rPr>
            </w:pP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nil"/>
              <w:right w:val="nil"/>
              <w:tl2br w:val="nil"/>
              <w:tr2bl w:val="nil"/>
            </w:tcBorders>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noWrap/>
            <w:vAlign w:val="bottom"/>
          </w:tcPr>
          <w:p w:rsidR="00120FBB" w:rsidRDefault="00120FBB">
            <w:pPr>
              <w:jc w:val="right"/>
              <w:rPr>
                <w:color w:val="000000"/>
                <w:sz w:val="20"/>
              </w:rPr>
            </w:pPr>
          </w:p>
        </w:tc>
      </w:tr>
      <w:tr w:rsidR="00120FBB">
        <w:tc>
          <w:tcPr>
            <w:tcW w:w="3703" w:type="pct"/>
            <w:tcBorders>
              <w:top w:val="nil"/>
              <w:left w:val="nil"/>
              <w:bottom w:val="nil"/>
              <w:right w:val="nil"/>
              <w:tl2br w:val="nil"/>
              <w:tr2bl w:val="nil"/>
            </w:tcBorders>
            <w:shd w:val="clear" w:color="auto" w:fill="CCEEFF"/>
            <w:vAlign w:val="bottom"/>
          </w:tcPr>
          <w:p w:rsidR="00120FBB" w:rsidRDefault="00281A45">
            <w:pPr>
              <w:ind w:left="240"/>
              <w:rPr>
                <w:color w:val="000000"/>
                <w:sz w:val="20"/>
              </w:rPr>
            </w:pPr>
            <w:r>
              <w:rPr>
                <w:rFonts w:eastAsia="Times New Roman"/>
                <w:color w:val="000000"/>
                <w:sz w:val="20"/>
              </w:rPr>
              <w:t>Impairment/restructuring charges</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64</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38</w:t>
            </w:r>
          </w:p>
        </w:tc>
      </w:tr>
      <w:tr w:rsidR="00120FBB">
        <w:tc>
          <w:tcPr>
            <w:tcW w:w="3703" w:type="pct"/>
            <w:tcBorders>
              <w:top w:val="nil"/>
              <w:left w:val="nil"/>
              <w:bottom w:val="nil"/>
              <w:right w:val="nil"/>
              <w:tl2br w:val="nil"/>
              <w:tr2bl w:val="nil"/>
            </w:tcBorders>
            <w:vAlign w:val="bottom"/>
          </w:tcPr>
          <w:p w:rsidR="00120FBB" w:rsidRDefault="00281A45">
            <w:pPr>
              <w:ind w:left="240"/>
              <w:rPr>
                <w:color w:val="000000"/>
                <w:sz w:val="20"/>
              </w:rPr>
            </w:pPr>
            <w:r>
              <w:rPr>
                <w:rFonts w:eastAsia="Times New Roman"/>
                <w:color w:val="000000"/>
                <w:sz w:val="20"/>
              </w:rPr>
              <w:t>Acquisition/integration costs</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nil"/>
              <w:right w:val="nil"/>
              <w:tl2br w:val="nil"/>
              <w:tr2bl w:val="nil"/>
            </w:tcBorders>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xml:space="preserve"> —</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nil"/>
              <w:right w:val="nil"/>
              <w:tl2br w:val="nil"/>
              <w:tr2bl w:val="nil"/>
            </w:tcBorders>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xml:space="preserve"> 4</w:t>
            </w:r>
          </w:p>
        </w:tc>
      </w:tr>
      <w:tr w:rsidR="00120FBB">
        <w:tc>
          <w:tcPr>
            <w:tcW w:w="3703" w:type="pct"/>
            <w:tcBorders>
              <w:top w:val="nil"/>
              <w:left w:val="nil"/>
              <w:bottom w:val="nil"/>
              <w:right w:val="nil"/>
              <w:tl2br w:val="nil"/>
              <w:tr2bl w:val="nil"/>
            </w:tcBorders>
            <w:shd w:val="clear" w:color="auto" w:fill="CCEEFF"/>
            <w:vAlign w:val="bottom"/>
          </w:tcPr>
          <w:p w:rsidR="00120FBB" w:rsidRDefault="00281A45">
            <w:pPr>
              <w:ind w:left="240"/>
              <w:rPr>
                <w:color w:val="000000"/>
                <w:sz w:val="20"/>
              </w:rPr>
            </w:pPr>
            <w:r>
              <w:rPr>
                <w:rFonts w:eastAsia="Times New Roman"/>
                <w:color w:val="000000"/>
                <w:sz w:val="20"/>
              </w:rPr>
              <w:t>Charge for fair value mark-up of acquired inventory</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jc w:val="right"/>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9</w:t>
            </w:r>
          </w:p>
        </w:tc>
      </w:tr>
      <w:tr w:rsidR="00120FBB">
        <w:tc>
          <w:tcPr>
            <w:tcW w:w="3703" w:type="pct"/>
            <w:tcBorders>
              <w:top w:val="nil"/>
              <w:left w:val="nil"/>
              <w:bottom w:val="nil"/>
              <w:right w:val="nil"/>
              <w:tl2br w:val="nil"/>
              <w:tr2bl w:val="nil"/>
            </w:tcBorders>
            <w:vAlign w:val="bottom"/>
          </w:tcPr>
          <w:p w:rsidR="00120FBB" w:rsidRDefault="00281A45">
            <w:pPr>
              <w:ind w:left="240"/>
              <w:rPr>
                <w:color w:val="000000"/>
                <w:sz w:val="20"/>
              </w:rPr>
            </w:pPr>
            <w:r>
              <w:rPr>
                <w:rFonts w:eastAsia="Times New Roman"/>
                <w:color w:val="000000"/>
                <w:sz w:val="20"/>
              </w:rPr>
              <w:t>Insurance settlement</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120FBB">
            <w:pPr>
              <w:jc w:val="right"/>
              <w:rPr>
                <w:color w:val="000000"/>
                <w:sz w:val="20"/>
              </w:rPr>
            </w:pPr>
          </w:p>
        </w:tc>
        <w:tc>
          <w:tcPr>
            <w:tcW w:w="461" w:type="pct"/>
            <w:tcBorders>
              <w:top w:val="nil"/>
              <w:left w:val="nil"/>
              <w:bottom w:val="single" w:sz="4" w:space="0" w:color="000000"/>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xml:space="preserve"> —</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120FBB">
            <w:pPr>
              <w:jc w:val="right"/>
              <w:rPr>
                <w:color w:val="000000"/>
                <w:sz w:val="20"/>
              </w:rPr>
            </w:pPr>
          </w:p>
        </w:tc>
        <w:tc>
          <w:tcPr>
            <w:tcW w:w="461" w:type="pct"/>
            <w:tcBorders>
              <w:top w:val="nil"/>
              <w:left w:val="nil"/>
              <w:bottom w:val="single" w:sz="4" w:space="0" w:color="000000"/>
              <w:right w:val="nil"/>
              <w:tl2br w:val="nil"/>
              <w:tr2bl w:val="nil"/>
            </w:tcBorders>
            <w:noWrap/>
            <w:vAlign w:val="bottom"/>
          </w:tcPr>
          <w:p w:rsidR="00120FBB" w:rsidRDefault="00281A45">
            <w:pPr>
              <w:jc w:val="right"/>
              <w:rPr>
                <w:color w:val="000000"/>
                <w:sz w:val="20"/>
              </w:rPr>
            </w:pPr>
            <w:r>
              <w:rPr>
                <w:rFonts w:eastAsia="Times New Roman"/>
                <w:color w:val="000000"/>
                <w:sz w:val="20"/>
              </w:rPr>
              <w:t xml:space="preserve"> (9)</w:t>
            </w:r>
          </w:p>
        </w:tc>
      </w:tr>
      <w:tr w:rsidR="00120FBB">
        <w:tc>
          <w:tcPr>
            <w:tcW w:w="3703" w:type="pct"/>
            <w:tcBorders>
              <w:top w:val="nil"/>
              <w:left w:val="nil"/>
              <w:bottom w:val="nil"/>
              <w:right w:val="nil"/>
              <w:tl2br w:val="nil"/>
              <w:tr2bl w:val="nil"/>
            </w:tcBorders>
            <w:shd w:val="clear" w:color="auto" w:fill="CCEEFF"/>
            <w:vAlign w:val="bottom"/>
          </w:tcPr>
          <w:p w:rsidR="00120FBB" w:rsidRDefault="00281A45">
            <w:pPr>
              <w:rPr>
                <w:color w:val="000000"/>
                <w:sz w:val="20"/>
              </w:rPr>
            </w:pPr>
            <w:r>
              <w:rPr>
                <w:rFonts w:eastAsia="Times New Roman"/>
                <w:color w:val="000000"/>
                <w:sz w:val="20"/>
              </w:rPr>
              <w:t>Adjusted operating income</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767</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878</w:t>
            </w:r>
          </w:p>
        </w:tc>
      </w:tr>
      <w:tr w:rsidR="00120FBB">
        <w:tc>
          <w:tcPr>
            <w:tcW w:w="3703" w:type="pct"/>
            <w:tcBorders>
              <w:top w:val="nil"/>
              <w:left w:val="nil"/>
              <w:bottom w:val="nil"/>
              <w:right w:val="nil"/>
              <w:tl2br w:val="nil"/>
              <w:tr2bl w:val="nil"/>
            </w:tcBorders>
            <w:vAlign w:val="bottom"/>
          </w:tcPr>
          <w:p w:rsidR="00120FBB" w:rsidRDefault="00281A45">
            <w:pPr>
              <w:ind w:left="240"/>
              <w:rPr>
                <w:color w:val="000000"/>
                <w:sz w:val="20"/>
              </w:rPr>
            </w:pPr>
            <w:r>
              <w:rPr>
                <w:rFonts w:eastAsia="Times New Roman"/>
                <w:color w:val="000000"/>
                <w:sz w:val="20"/>
              </w:rPr>
              <w:t>Income taxes (at effective tax rates of 25.8% and 28.6%, respectively)*</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w:t>
            </w:r>
          </w:p>
        </w:tc>
        <w:tc>
          <w:tcPr>
            <w:tcW w:w="461" w:type="pct"/>
            <w:tcBorders>
              <w:top w:val="nil"/>
              <w:left w:val="nil"/>
              <w:bottom w:val="single" w:sz="4" w:space="0" w:color="000000"/>
              <w:right w:val="nil"/>
              <w:tl2br w:val="nil"/>
              <w:tr2bl w:val="nil"/>
            </w:tcBorders>
            <w:noWrap/>
            <w:vAlign w:val="bottom"/>
          </w:tcPr>
          <w:p w:rsidR="00120FBB" w:rsidRDefault="00281A45">
            <w:pPr>
              <w:jc w:val="right"/>
              <w:rPr>
                <w:color w:val="000000"/>
                <w:sz w:val="20"/>
              </w:rPr>
            </w:pPr>
            <w:r>
              <w:rPr>
                <w:rFonts w:eastAsia="Times New Roman"/>
                <w:color w:val="000000"/>
                <w:sz w:val="20"/>
              </w:rPr>
              <w:t xml:space="preserve"> (198)</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w:t>
            </w:r>
          </w:p>
        </w:tc>
        <w:tc>
          <w:tcPr>
            <w:tcW w:w="461" w:type="pct"/>
            <w:tcBorders>
              <w:top w:val="nil"/>
              <w:left w:val="nil"/>
              <w:bottom w:val="single" w:sz="4" w:space="0" w:color="000000"/>
              <w:right w:val="nil"/>
              <w:tl2br w:val="nil"/>
              <w:tr2bl w:val="nil"/>
            </w:tcBorders>
            <w:noWrap/>
            <w:vAlign w:val="bottom"/>
          </w:tcPr>
          <w:p w:rsidR="00120FBB" w:rsidRDefault="00281A45">
            <w:pPr>
              <w:jc w:val="right"/>
              <w:rPr>
                <w:color w:val="000000"/>
                <w:sz w:val="20"/>
              </w:rPr>
            </w:pPr>
            <w:r>
              <w:rPr>
                <w:rFonts w:eastAsia="Times New Roman"/>
                <w:color w:val="000000"/>
                <w:sz w:val="20"/>
              </w:rPr>
              <w:t xml:space="preserve"> (251)</w:t>
            </w:r>
          </w:p>
        </w:tc>
      </w:tr>
      <w:tr w:rsidR="00120FBB">
        <w:tc>
          <w:tcPr>
            <w:tcW w:w="3703" w:type="pct"/>
            <w:tcBorders>
              <w:top w:val="nil"/>
              <w:left w:val="nil"/>
              <w:bottom w:val="nil"/>
              <w:right w:val="nil"/>
              <w:tl2br w:val="nil"/>
              <w:tr2bl w:val="nil"/>
            </w:tcBorders>
            <w:shd w:val="clear" w:color="auto" w:fill="CCEEFF"/>
            <w:vAlign w:val="bottom"/>
          </w:tcPr>
          <w:p w:rsidR="00120FBB" w:rsidRDefault="00281A45">
            <w:pPr>
              <w:rPr>
                <w:color w:val="000000"/>
                <w:sz w:val="20"/>
              </w:rPr>
            </w:pPr>
            <w:r>
              <w:rPr>
                <w:rFonts w:eastAsia="Times New Roman"/>
                <w:color w:val="000000"/>
                <w:sz w:val="20"/>
              </w:rPr>
              <w:t>Adjusted operating income, net of tax</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single" w:sz="4" w:space="0" w:color="000000"/>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569</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single" w:sz="4" w:space="0" w:color="000000"/>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627</w:t>
            </w:r>
          </w:p>
        </w:tc>
      </w:tr>
    </w:tbl>
    <w:p w:rsidR="00120FBB" w:rsidRDefault="007C708E">
      <w:pPr>
        <w:keepNext/>
        <w:keepLines/>
        <w:suppressAutoHyphens/>
        <w:jc w:val="both"/>
        <w:rPr>
          <w:sz w:val="20"/>
        </w:rPr>
      </w:pPr>
      <w:r>
        <w:pict>
          <v:rect id="_x0000_i1029" style="width:121.35pt;height:.75pt" o:hrpct="250" o:hrstd="t" o:hrnoshade="t" o:hr="t" fillcolor="black [3213]" stroked="f"/>
        </w:pict>
      </w:r>
    </w:p>
    <w:p w:rsidR="00120FBB" w:rsidRDefault="00281A45">
      <w:pPr>
        <w:keepLines/>
        <w:suppressAutoHyphens/>
        <w:ind w:left="360"/>
        <w:jc w:val="both"/>
        <w:rPr>
          <w:rFonts w:eastAsia="Times New Roman"/>
          <w:i/>
          <w:sz w:val="16"/>
          <w:szCs w:val="16"/>
        </w:rPr>
      </w:pPr>
      <w:r>
        <w:rPr>
          <w:rFonts w:eastAsia="Times New Roman"/>
          <w:i/>
          <w:sz w:val="16"/>
          <w:szCs w:val="16"/>
        </w:rPr>
        <w:t>*</w:t>
      </w:r>
      <w:r>
        <w:rPr>
          <w:i/>
          <w:iCs/>
          <w:sz w:val="16"/>
          <w:szCs w:val="16"/>
        </w:rPr>
        <w:t>The effective income tax rate for 2018 and 2017 excludes the impacts of impairment/restructuring charges, acquisition and integration related costs, sale of acquiree inventory that was adjusted to fair value at the acquisition date, income tax reform, and an insurance settlement. Including these items, our effective income tax rate for 2018 and 2017 was 26.9 percent and 30.8 percent, respectively. Listed below is a schedule that reconciles our effective income tax rate under GAAP to the adjusted income tax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3"/>
        <w:gridCol w:w="160"/>
        <w:gridCol w:w="100"/>
        <w:gridCol w:w="558"/>
        <w:gridCol w:w="160"/>
        <w:gridCol w:w="100"/>
        <w:gridCol w:w="558"/>
        <w:gridCol w:w="135"/>
        <w:gridCol w:w="589"/>
        <w:gridCol w:w="571"/>
        <w:gridCol w:w="107"/>
        <w:gridCol w:w="574"/>
        <w:gridCol w:w="160"/>
        <w:gridCol w:w="100"/>
        <w:gridCol w:w="559"/>
        <w:gridCol w:w="132"/>
        <w:gridCol w:w="590"/>
      </w:tblGrid>
      <w:tr w:rsidR="00120FBB">
        <w:trPr>
          <w:trHeight w:hRule="exact" w:val="20"/>
        </w:trPr>
        <w:tc>
          <w:tcPr>
            <w:tcW w:w="2351" w:type="pct"/>
            <w:tcBorders>
              <w:top w:val="nil"/>
              <w:left w:val="nil"/>
              <w:bottom w:val="nil"/>
              <w:right w:val="nil"/>
            </w:tcBorders>
            <w:vAlign w:val="bottom"/>
          </w:tcPr>
          <w:p w:rsidR="00120FBB" w:rsidRDefault="00120FBB">
            <w:pPr>
              <w:keepNext/>
              <w:keepLines/>
              <w:rPr>
                <w:sz w:val="2"/>
              </w:rPr>
            </w:pPr>
          </w:p>
        </w:tc>
        <w:tc>
          <w:tcPr>
            <w:tcW w:w="73" w:type="pct"/>
            <w:tcBorders>
              <w:top w:val="nil"/>
              <w:left w:val="nil"/>
              <w:bottom w:val="nil"/>
              <w:right w:val="nil"/>
            </w:tcBorders>
            <w:noWrap/>
            <w:vAlign w:val="bottom"/>
          </w:tcPr>
          <w:p w:rsidR="00120FBB" w:rsidRDefault="00120FBB">
            <w:pPr>
              <w:keepNext/>
              <w:keepLines/>
              <w:rPr>
                <w:sz w:val="2"/>
              </w:rPr>
            </w:pPr>
          </w:p>
        </w:tc>
        <w:tc>
          <w:tcPr>
            <w:tcW w:w="46" w:type="pct"/>
            <w:tcBorders>
              <w:top w:val="nil"/>
              <w:left w:val="nil"/>
              <w:bottom w:val="nil"/>
              <w:right w:val="nil"/>
            </w:tcBorders>
            <w:noWrap/>
            <w:vAlign w:val="bottom"/>
          </w:tcPr>
          <w:p w:rsidR="00120FBB" w:rsidRDefault="00120FBB">
            <w:pPr>
              <w:keepNext/>
              <w:keepLines/>
              <w:rPr>
                <w:sz w:val="2"/>
              </w:rPr>
            </w:pPr>
          </w:p>
        </w:tc>
        <w:tc>
          <w:tcPr>
            <w:tcW w:w="293" w:type="pct"/>
            <w:tcBorders>
              <w:top w:val="nil"/>
              <w:left w:val="nil"/>
              <w:bottom w:val="nil"/>
              <w:right w:val="nil"/>
            </w:tcBorders>
            <w:noWrap/>
            <w:vAlign w:val="bottom"/>
          </w:tcPr>
          <w:p w:rsidR="00120FBB" w:rsidRDefault="00120FBB">
            <w:pPr>
              <w:keepNext/>
              <w:keepLines/>
              <w:rPr>
                <w:sz w:val="2"/>
              </w:rPr>
            </w:pPr>
          </w:p>
        </w:tc>
        <w:tc>
          <w:tcPr>
            <w:tcW w:w="73" w:type="pct"/>
            <w:tcBorders>
              <w:top w:val="nil"/>
              <w:left w:val="nil"/>
              <w:bottom w:val="nil"/>
              <w:right w:val="nil"/>
            </w:tcBorders>
            <w:noWrap/>
            <w:vAlign w:val="bottom"/>
          </w:tcPr>
          <w:p w:rsidR="00120FBB" w:rsidRDefault="00120FBB">
            <w:pPr>
              <w:keepNext/>
              <w:keepLines/>
              <w:rPr>
                <w:sz w:val="2"/>
              </w:rPr>
            </w:pPr>
          </w:p>
        </w:tc>
        <w:tc>
          <w:tcPr>
            <w:tcW w:w="46" w:type="pct"/>
            <w:tcBorders>
              <w:top w:val="nil"/>
              <w:left w:val="nil"/>
              <w:bottom w:val="nil"/>
              <w:right w:val="nil"/>
            </w:tcBorders>
            <w:noWrap/>
            <w:vAlign w:val="bottom"/>
          </w:tcPr>
          <w:p w:rsidR="00120FBB" w:rsidRDefault="00120FBB">
            <w:pPr>
              <w:keepNext/>
              <w:keepLines/>
              <w:rPr>
                <w:sz w:val="2"/>
              </w:rPr>
            </w:pPr>
          </w:p>
        </w:tc>
        <w:tc>
          <w:tcPr>
            <w:tcW w:w="293" w:type="pct"/>
            <w:tcBorders>
              <w:top w:val="nil"/>
              <w:left w:val="nil"/>
              <w:bottom w:val="nil"/>
              <w:right w:val="nil"/>
            </w:tcBorders>
            <w:noWrap/>
            <w:vAlign w:val="bottom"/>
          </w:tcPr>
          <w:p w:rsidR="00120FBB" w:rsidRDefault="00120FBB">
            <w:pPr>
              <w:keepNext/>
              <w:keepLines/>
              <w:rPr>
                <w:sz w:val="2"/>
              </w:rPr>
            </w:pPr>
          </w:p>
        </w:tc>
        <w:tc>
          <w:tcPr>
            <w:tcW w:w="73" w:type="pct"/>
            <w:tcBorders>
              <w:top w:val="nil"/>
              <w:left w:val="nil"/>
              <w:bottom w:val="nil"/>
              <w:right w:val="nil"/>
            </w:tcBorders>
            <w:noWrap/>
            <w:vAlign w:val="bottom"/>
          </w:tcPr>
          <w:p w:rsidR="00120FBB" w:rsidRDefault="00120FBB">
            <w:pPr>
              <w:keepNext/>
              <w:keepLines/>
              <w:rPr>
                <w:sz w:val="2"/>
              </w:rPr>
            </w:pPr>
          </w:p>
        </w:tc>
        <w:tc>
          <w:tcPr>
            <w:tcW w:w="302" w:type="pct"/>
            <w:tcBorders>
              <w:top w:val="nil"/>
              <w:left w:val="nil"/>
              <w:bottom w:val="nil"/>
              <w:right w:val="nil"/>
            </w:tcBorders>
            <w:noWrap/>
            <w:vAlign w:val="bottom"/>
          </w:tcPr>
          <w:p w:rsidR="00120FBB" w:rsidRDefault="00120FBB">
            <w:pPr>
              <w:keepNext/>
              <w:keepLines/>
              <w:rPr>
                <w:sz w:val="2"/>
              </w:rPr>
            </w:pPr>
          </w:p>
        </w:tc>
        <w:tc>
          <w:tcPr>
            <w:tcW w:w="302" w:type="pct"/>
            <w:tcBorders>
              <w:top w:val="nil"/>
              <w:left w:val="nil"/>
              <w:bottom w:val="nil"/>
              <w:right w:val="nil"/>
            </w:tcBorders>
            <w:noWrap/>
            <w:vAlign w:val="bottom"/>
          </w:tcPr>
          <w:p w:rsidR="00120FBB" w:rsidRDefault="00120FBB">
            <w:pPr>
              <w:keepNext/>
              <w:keepLines/>
              <w:rPr>
                <w:sz w:val="2"/>
              </w:rPr>
            </w:pPr>
          </w:p>
        </w:tc>
        <w:tc>
          <w:tcPr>
            <w:tcW w:w="59" w:type="pct"/>
            <w:tcBorders>
              <w:top w:val="nil"/>
              <w:left w:val="nil"/>
              <w:bottom w:val="nil"/>
              <w:right w:val="nil"/>
            </w:tcBorders>
            <w:noWrap/>
            <w:vAlign w:val="bottom"/>
          </w:tcPr>
          <w:p w:rsidR="00120FBB" w:rsidRDefault="00120FBB">
            <w:pPr>
              <w:keepNext/>
              <w:keepLines/>
              <w:rPr>
                <w:sz w:val="2"/>
              </w:rPr>
            </w:pPr>
          </w:p>
        </w:tc>
        <w:tc>
          <w:tcPr>
            <w:tcW w:w="302" w:type="pct"/>
            <w:tcBorders>
              <w:top w:val="nil"/>
              <w:left w:val="nil"/>
              <w:bottom w:val="nil"/>
              <w:right w:val="nil"/>
            </w:tcBorders>
            <w:noWrap/>
            <w:vAlign w:val="bottom"/>
          </w:tcPr>
          <w:p w:rsidR="00120FBB" w:rsidRDefault="00120FBB">
            <w:pPr>
              <w:keepNext/>
              <w:keepLines/>
              <w:rPr>
                <w:sz w:val="2"/>
              </w:rPr>
            </w:pPr>
          </w:p>
        </w:tc>
        <w:tc>
          <w:tcPr>
            <w:tcW w:w="73" w:type="pct"/>
            <w:tcBorders>
              <w:top w:val="nil"/>
              <w:left w:val="nil"/>
              <w:bottom w:val="nil"/>
              <w:right w:val="nil"/>
            </w:tcBorders>
            <w:noWrap/>
            <w:vAlign w:val="bottom"/>
          </w:tcPr>
          <w:p w:rsidR="00120FBB" w:rsidRDefault="00120FBB">
            <w:pPr>
              <w:keepNext/>
              <w:keepLines/>
              <w:rPr>
                <w:sz w:val="2"/>
              </w:rPr>
            </w:pPr>
          </w:p>
        </w:tc>
        <w:tc>
          <w:tcPr>
            <w:tcW w:w="46" w:type="pct"/>
            <w:tcBorders>
              <w:top w:val="nil"/>
              <w:left w:val="nil"/>
              <w:bottom w:val="nil"/>
              <w:right w:val="nil"/>
            </w:tcBorders>
            <w:noWrap/>
            <w:vAlign w:val="bottom"/>
          </w:tcPr>
          <w:p w:rsidR="00120FBB" w:rsidRDefault="00120FBB">
            <w:pPr>
              <w:keepNext/>
              <w:keepLines/>
              <w:rPr>
                <w:sz w:val="2"/>
              </w:rPr>
            </w:pPr>
          </w:p>
        </w:tc>
        <w:tc>
          <w:tcPr>
            <w:tcW w:w="293" w:type="pct"/>
            <w:tcBorders>
              <w:top w:val="nil"/>
              <w:left w:val="nil"/>
              <w:bottom w:val="nil"/>
              <w:right w:val="nil"/>
            </w:tcBorders>
            <w:noWrap/>
            <w:vAlign w:val="bottom"/>
          </w:tcPr>
          <w:p w:rsidR="00120FBB" w:rsidRDefault="00120FBB">
            <w:pPr>
              <w:keepNext/>
              <w:keepLines/>
              <w:rPr>
                <w:sz w:val="2"/>
              </w:rPr>
            </w:pPr>
          </w:p>
        </w:tc>
        <w:tc>
          <w:tcPr>
            <w:tcW w:w="73" w:type="pct"/>
            <w:tcBorders>
              <w:top w:val="nil"/>
              <w:left w:val="nil"/>
              <w:bottom w:val="nil"/>
              <w:right w:val="nil"/>
            </w:tcBorders>
            <w:noWrap/>
            <w:vAlign w:val="bottom"/>
          </w:tcPr>
          <w:p w:rsidR="00120FBB" w:rsidRDefault="00120FBB">
            <w:pPr>
              <w:keepNext/>
              <w:keepLines/>
              <w:rPr>
                <w:sz w:val="2"/>
              </w:rPr>
            </w:pPr>
          </w:p>
        </w:tc>
        <w:tc>
          <w:tcPr>
            <w:tcW w:w="302" w:type="pct"/>
            <w:tcBorders>
              <w:top w:val="nil"/>
              <w:left w:val="nil"/>
              <w:bottom w:val="nil"/>
              <w:right w:val="nil"/>
            </w:tcBorders>
            <w:noWrap/>
            <w:vAlign w:val="bottom"/>
          </w:tcPr>
          <w:p w:rsidR="00120FBB" w:rsidRDefault="00120FBB">
            <w:pPr>
              <w:keepNext/>
              <w:keepLines/>
              <w:rPr>
                <w:sz w:val="2"/>
              </w:rPr>
            </w:pPr>
          </w:p>
        </w:tc>
      </w:tr>
      <w:tr w:rsidR="00120FBB">
        <w:tc>
          <w:tcPr>
            <w:tcW w:w="2351" w:type="pct"/>
            <w:tcBorders>
              <w:top w:val="nil"/>
              <w:left w:val="nil"/>
              <w:bottom w:val="nil"/>
              <w:right w:val="nil"/>
              <w:tl2br w:val="nil"/>
              <w:tr2bl w:val="nil"/>
            </w:tcBorders>
            <w:shd w:val="clear" w:color="auto" w:fill="auto"/>
            <w:vAlign w:val="bottom"/>
          </w:tcPr>
          <w:p w:rsidR="00120FBB" w:rsidRDefault="00120FBB">
            <w:pPr>
              <w:keepNext/>
              <w:keepLines/>
              <w:rPr>
                <w:b/>
                <w:color w:val="000000"/>
                <w:sz w:val="16"/>
              </w:rPr>
            </w:pPr>
          </w:p>
        </w:tc>
        <w:tc>
          <w:tcPr>
            <w:tcW w:w="73" w:type="pct"/>
            <w:tcBorders>
              <w:top w:val="nil"/>
              <w:left w:val="nil"/>
              <w:bottom w:val="nil"/>
              <w:right w:val="nil"/>
              <w:tl2br w:val="nil"/>
              <w:tr2bl w:val="nil"/>
            </w:tcBorders>
            <w:shd w:val="clear" w:color="auto" w:fill="auto"/>
            <w:noWrap/>
            <w:vAlign w:val="bottom"/>
          </w:tcPr>
          <w:p w:rsidR="00120FBB" w:rsidRDefault="00120FBB">
            <w:pPr>
              <w:keepNext/>
              <w:keepLines/>
              <w:rPr>
                <w:b/>
                <w:color w:val="000000"/>
                <w:sz w:val="16"/>
              </w:rPr>
            </w:pPr>
          </w:p>
        </w:tc>
        <w:tc>
          <w:tcPr>
            <w:tcW w:w="1125" w:type="pct"/>
            <w:gridSpan w:val="7"/>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i/>
                <w:color w:val="000000"/>
                <w:sz w:val="16"/>
              </w:rPr>
            </w:pPr>
            <w:r>
              <w:rPr>
                <w:rFonts w:eastAsia="Times New Roman"/>
                <w:b/>
                <w:i/>
                <w:color w:val="000000"/>
                <w:sz w:val="16"/>
              </w:rPr>
              <w:t>Year Ended December 31, 2018</w:t>
            </w:r>
          </w:p>
        </w:tc>
        <w:tc>
          <w:tcPr>
            <w:tcW w:w="302" w:type="pct"/>
            <w:tcBorders>
              <w:top w:val="nil"/>
              <w:left w:val="nil"/>
              <w:bottom w:val="nil"/>
              <w:right w:val="nil"/>
              <w:tl2br w:val="nil"/>
              <w:tr2bl w:val="nil"/>
            </w:tcBorders>
            <w:shd w:val="clear" w:color="auto" w:fill="auto"/>
            <w:noWrap/>
            <w:vAlign w:val="bottom"/>
          </w:tcPr>
          <w:p w:rsidR="00120FBB" w:rsidRDefault="00120FBB">
            <w:pPr>
              <w:keepNext/>
              <w:keepLines/>
              <w:jc w:val="center"/>
              <w:rPr>
                <w:color w:val="000000"/>
                <w:sz w:val="16"/>
              </w:rPr>
            </w:pPr>
          </w:p>
        </w:tc>
        <w:tc>
          <w:tcPr>
            <w:tcW w:w="1148" w:type="pct"/>
            <w:gridSpan w:val="7"/>
            <w:tcBorders>
              <w:top w:val="nil"/>
              <w:left w:val="nil"/>
              <w:bottom w:val="single" w:sz="4" w:space="0" w:color="000000"/>
              <w:right w:val="nil"/>
              <w:tl2br w:val="nil"/>
              <w:tr2bl w:val="nil"/>
            </w:tcBorders>
            <w:shd w:val="clear" w:color="auto" w:fill="auto"/>
            <w:noWrap/>
            <w:vAlign w:val="bottom"/>
          </w:tcPr>
          <w:p w:rsidR="00120FBB" w:rsidRDefault="00281A45">
            <w:pPr>
              <w:keepNext/>
              <w:keepLines/>
              <w:jc w:val="center"/>
              <w:rPr>
                <w:b/>
                <w:i/>
                <w:color w:val="000000"/>
                <w:sz w:val="16"/>
              </w:rPr>
            </w:pPr>
            <w:r>
              <w:rPr>
                <w:rFonts w:eastAsia="Times New Roman"/>
                <w:b/>
                <w:i/>
                <w:color w:val="000000"/>
                <w:sz w:val="16"/>
              </w:rPr>
              <w:t>Year Ended December 31, 2017</w:t>
            </w:r>
          </w:p>
        </w:tc>
      </w:tr>
      <w:tr w:rsidR="00120FBB">
        <w:tc>
          <w:tcPr>
            <w:tcW w:w="2351" w:type="pct"/>
            <w:tcBorders>
              <w:top w:val="nil"/>
              <w:left w:val="nil"/>
              <w:bottom w:val="single" w:sz="4" w:space="0" w:color="000000"/>
              <w:right w:val="nil"/>
              <w:tl2br w:val="nil"/>
              <w:tr2bl w:val="nil"/>
            </w:tcBorders>
            <w:shd w:val="clear" w:color="auto" w:fill="auto"/>
            <w:vAlign w:val="bottom"/>
          </w:tcPr>
          <w:p w:rsidR="00120FBB" w:rsidRDefault="00281A45">
            <w:pPr>
              <w:keepNext/>
              <w:keepLines/>
              <w:rPr>
                <w:i/>
                <w:color w:val="000000"/>
                <w:sz w:val="16"/>
              </w:rPr>
            </w:pPr>
            <w:r>
              <w:rPr>
                <w:rFonts w:eastAsia="Times New Roman"/>
                <w:i/>
                <w:color w:val="000000"/>
                <w:sz w:val="16"/>
              </w:rPr>
              <w:t>(dollars in millions)</w:t>
            </w:r>
          </w:p>
        </w:tc>
        <w:tc>
          <w:tcPr>
            <w:tcW w:w="73" w:type="pct"/>
            <w:tcBorders>
              <w:top w:val="nil"/>
              <w:left w:val="nil"/>
              <w:bottom w:val="nil"/>
              <w:right w:val="nil"/>
              <w:tl2br w:val="nil"/>
              <w:tr2bl w:val="nil"/>
            </w:tcBorders>
            <w:shd w:val="clear" w:color="auto" w:fill="auto"/>
            <w:noWrap/>
            <w:vAlign w:val="bottom"/>
          </w:tcPr>
          <w:p w:rsidR="00120FBB" w:rsidRDefault="00281A45">
            <w:pPr>
              <w:keepNext/>
              <w:keepLines/>
              <w:rPr>
                <w:b/>
                <w:color w:val="000000"/>
                <w:sz w:val="16"/>
              </w:rPr>
            </w:pPr>
            <w:r>
              <w:rPr>
                <w:rFonts w:eastAsia="Times New Roman"/>
                <w:b/>
                <w:color w:val="000000"/>
                <w:sz w:val="16"/>
              </w:rPr>
              <w:t>    </w:t>
            </w:r>
          </w:p>
        </w:tc>
        <w:tc>
          <w:tcPr>
            <w:tcW w:w="33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i/>
                <w:color w:val="000000"/>
                <w:sz w:val="16"/>
              </w:rPr>
            </w:pPr>
            <w:r>
              <w:rPr>
                <w:rFonts w:eastAsia="Times New Roman"/>
                <w:b/>
                <w:i/>
                <w:color w:val="000000"/>
                <w:sz w:val="16"/>
              </w:rPr>
              <w:t>Income before Income Taxes</w:t>
            </w:r>
          </w:p>
        </w:tc>
        <w:tc>
          <w:tcPr>
            <w:tcW w:w="73" w:type="pct"/>
            <w:tcBorders>
              <w:top w:val="nil"/>
              <w:left w:val="nil"/>
              <w:bottom w:val="nil"/>
              <w:right w:val="nil"/>
              <w:tl2br w:val="nil"/>
              <w:tr2bl w:val="nil"/>
            </w:tcBorders>
            <w:shd w:val="clear" w:color="auto" w:fill="auto"/>
            <w:noWrap/>
            <w:vAlign w:val="bottom"/>
          </w:tcPr>
          <w:p w:rsidR="00120FBB" w:rsidRDefault="00281A45">
            <w:pPr>
              <w:keepNext/>
              <w:keepLines/>
              <w:rPr>
                <w:b/>
                <w:i/>
                <w:color w:val="000000"/>
                <w:sz w:val="16"/>
              </w:rPr>
            </w:pPr>
            <w:r>
              <w:rPr>
                <w:rFonts w:eastAsia="Times New Roman"/>
                <w:b/>
                <w:i/>
                <w:color w:val="000000"/>
                <w:sz w:val="16"/>
              </w:rPr>
              <w:t>    </w:t>
            </w:r>
          </w:p>
        </w:tc>
        <w:tc>
          <w:tcPr>
            <w:tcW w:w="33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i/>
                <w:color w:val="000000"/>
                <w:sz w:val="16"/>
              </w:rPr>
            </w:pPr>
            <w:r>
              <w:rPr>
                <w:rFonts w:eastAsia="Times New Roman"/>
                <w:b/>
                <w:i/>
                <w:color w:val="000000"/>
                <w:sz w:val="16"/>
              </w:rPr>
              <w:t>Provision for Income Taxes</w:t>
            </w:r>
          </w:p>
        </w:tc>
        <w:tc>
          <w:tcPr>
            <w:tcW w:w="73" w:type="pct"/>
            <w:tcBorders>
              <w:top w:val="nil"/>
              <w:left w:val="nil"/>
              <w:bottom w:val="nil"/>
              <w:right w:val="nil"/>
              <w:tl2br w:val="nil"/>
              <w:tr2bl w:val="nil"/>
            </w:tcBorders>
            <w:shd w:val="clear" w:color="auto" w:fill="auto"/>
            <w:noWrap/>
            <w:vAlign w:val="bottom"/>
          </w:tcPr>
          <w:p w:rsidR="00120FBB" w:rsidRDefault="00120FBB">
            <w:pPr>
              <w:keepNext/>
              <w:keepLines/>
              <w:jc w:val="center"/>
              <w:rPr>
                <w:i/>
                <w:color w:val="000000"/>
                <w:sz w:val="16"/>
              </w:rPr>
            </w:pPr>
          </w:p>
        </w:tc>
        <w:tc>
          <w:tcPr>
            <w:tcW w:w="302"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i/>
                <w:color w:val="000000"/>
                <w:sz w:val="16"/>
              </w:rPr>
            </w:pPr>
            <w:r>
              <w:rPr>
                <w:rFonts w:eastAsia="Times New Roman"/>
                <w:b/>
                <w:i/>
                <w:color w:val="000000"/>
                <w:sz w:val="16"/>
              </w:rPr>
              <w:t>Effective Income Tax Rate</w:t>
            </w:r>
          </w:p>
        </w:tc>
        <w:tc>
          <w:tcPr>
            <w:tcW w:w="302" w:type="pct"/>
            <w:tcBorders>
              <w:top w:val="nil"/>
              <w:left w:val="nil"/>
              <w:bottom w:val="nil"/>
              <w:right w:val="nil"/>
              <w:tl2br w:val="nil"/>
              <w:tr2bl w:val="nil"/>
            </w:tcBorders>
            <w:shd w:val="clear" w:color="auto" w:fill="auto"/>
            <w:noWrap/>
            <w:vAlign w:val="bottom"/>
          </w:tcPr>
          <w:p w:rsidR="00120FBB" w:rsidRDefault="00120FBB">
            <w:pPr>
              <w:keepNext/>
              <w:keepLines/>
              <w:jc w:val="center"/>
              <w:rPr>
                <w:i/>
                <w:color w:val="000000"/>
                <w:sz w:val="16"/>
              </w:rPr>
            </w:pPr>
          </w:p>
        </w:tc>
        <w:tc>
          <w:tcPr>
            <w:tcW w:w="361"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i/>
                <w:color w:val="000000"/>
                <w:sz w:val="16"/>
              </w:rPr>
            </w:pPr>
            <w:r>
              <w:rPr>
                <w:rFonts w:eastAsia="Times New Roman"/>
                <w:b/>
                <w:i/>
                <w:color w:val="000000"/>
                <w:sz w:val="16"/>
              </w:rPr>
              <w:t>Income before Income Taxes</w:t>
            </w:r>
          </w:p>
        </w:tc>
        <w:tc>
          <w:tcPr>
            <w:tcW w:w="73" w:type="pct"/>
            <w:tcBorders>
              <w:top w:val="nil"/>
              <w:left w:val="nil"/>
              <w:bottom w:val="nil"/>
              <w:right w:val="nil"/>
              <w:tl2br w:val="nil"/>
              <w:tr2bl w:val="nil"/>
            </w:tcBorders>
            <w:shd w:val="clear" w:color="auto" w:fill="auto"/>
            <w:noWrap/>
            <w:vAlign w:val="bottom"/>
          </w:tcPr>
          <w:p w:rsidR="00120FBB" w:rsidRDefault="00281A45">
            <w:pPr>
              <w:keepNext/>
              <w:keepLines/>
              <w:rPr>
                <w:b/>
                <w:i/>
                <w:color w:val="000000"/>
                <w:sz w:val="16"/>
              </w:rPr>
            </w:pPr>
            <w:r>
              <w:rPr>
                <w:rFonts w:eastAsia="Times New Roman"/>
                <w:b/>
                <w:i/>
                <w:color w:val="000000"/>
                <w:sz w:val="16"/>
              </w:rPr>
              <w:t>    </w:t>
            </w:r>
          </w:p>
        </w:tc>
        <w:tc>
          <w:tcPr>
            <w:tcW w:w="339" w:type="pct"/>
            <w:gridSpan w:val="2"/>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i/>
                <w:color w:val="000000"/>
                <w:sz w:val="16"/>
              </w:rPr>
            </w:pPr>
            <w:r>
              <w:rPr>
                <w:rFonts w:eastAsia="Times New Roman"/>
                <w:b/>
                <w:i/>
                <w:color w:val="000000"/>
                <w:sz w:val="16"/>
              </w:rPr>
              <w:t>Provision for Income Taxes</w:t>
            </w:r>
          </w:p>
        </w:tc>
        <w:tc>
          <w:tcPr>
            <w:tcW w:w="73" w:type="pct"/>
            <w:tcBorders>
              <w:top w:val="nil"/>
              <w:left w:val="nil"/>
              <w:bottom w:val="nil"/>
              <w:right w:val="nil"/>
              <w:tl2br w:val="nil"/>
              <w:tr2bl w:val="nil"/>
            </w:tcBorders>
            <w:shd w:val="clear" w:color="auto" w:fill="auto"/>
            <w:noWrap/>
            <w:vAlign w:val="bottom"/>
          </w:tcPr>
          <w:p w:rsidR="00120FBB" w:rsidRDefault="00120FBB">
            <w:pPr>
              <w:keepNext/>
              <w:keepLines/>
              <w:jc w:val="center"/>
              <w:rPr>
                <w:i/>
                <w:color w:val="000000"/>
                <w:sz w:val="16"/>
              </w:rPr>
            </w:pPr>
          </w:p>
        </w:tc>
        <w:tc>
          <w:tcPr>
            <w:tcW w:w="302" w:type="pct"/>
            <w:tcBorders>
              <w:top w:val="nil"/>
              <w:left w:val="nil"/>
              <w:bottom w:val="single" w:sz="4" w:space="0" w:color="000000"/>
              <w:right w:val="nil"/>
              <w:tl2br w:val="nil"/>
              <w:tr2bl w:val="nil"/>
            </w:tcBorders>
            <w:shd w:val="clear" w:color="auto" w:fill="auto"/>
            <w:vAlign w:val="bottom"/>
          </w:tcPr>
          <w:p w:rsidR="00120FBB" w:rsidRDefault="00281A45">
            <w:pPr>
              <w:keepNext/>
              <w:keepLines/>
              <w:jc w:val="center"/>
              <w:rPr>
                <w:b/>
                <w:i/>
                <w:color w:val="000000"/>
                <w:sz w:val="16"/>
              </w:rPr>
            </w:pPr>
            <w:r>
              <w:rPr>
                <w:rFonts w:eastAsia="Times New Roman"/>
                <w:b/>
                <w:i/>
                <w:color w:val="000000"/>
                <w:sz w:val="16"/>
              </w:rPr>
              <w:t>Effective Income Tax Rate</w:t>
            </w:r>
          </w:p>
        </w:tc>
      </w:tr>
      <w:tr w:rsidR="00120FBB">
        <w:tc>
          <w:tcPr>
            <w:tcW w:w="2351" w:type="pct"/>
            <w:tcBorders>
              <w:top w:val="nil"/>
              <w:left w:val="nil"/>
              <w:bottom w:val="nil"/>
              <w:right w:val="nil"/>
              <w:tl2br w:val="nil"/>
              <w:tr2bl w:val="nil"/>
            </w:tcBorders>
            <w:shd w:val="clear" w:color="auto" w:fill="CCEEFF"/>
            <w:vAlign w:val="bottom"/>
          </w:tcPr>
          <w:p w:rsidR="00120FBB" w:rsidRDefault="00281A45">
            <w:pPr>
              <w:keepNext/>
              <w:keepLines/>
              <w:rPr>
                <w:i/>
                <w:color w:val="000000"/>
                <w:sz w:val="16"/>
              </w:rPr>
            </w:pPr>
            <w:r>
              <w:rPr>
                <w:rFonts w:eastAsia="Times New Roman"/>
                <w:i/>
                <w:color w:val="000000"/>
                <w:sz w:val="16"/>
              </w:rPr>
              <w:t>As reported</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621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167</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rFonts w:ascii="Times" w:eastAsia="Times" w:hAnsi="Times" w:cs="Times"/>
                <w:i/>
                <w:color w:val="000000"/>
                <w:sz w:val="16"/>
              </w:rPr>
            </w:pPr>
            <w:r>
              <w:rPr>
                <w:rFonts w:ascii="Times" w:eastAsia="Times" w:hAnsi="Times" w:cs="Times"/>
                <w:i/>
                <w:color w:val="000000"/>
                <w:sz w:val="16"/>
              </w:rPr>
              <w:t>26.9%</w:t>
            </w: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769</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237</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rFonts w:ascii="Times" w:eastAsia="Times" w:hAnsi="Times" w:cs="Times"/>
                <w:i/>
                <w:color w:val="000000"/>
                <w:sz w:val="16"/>
              </w:rPr>
            </w:pPr>
            <w:r>
              <w:rPr>
                <w:rFonts w:ascii="Times" w:eastAsia="Times" w:hAnsi="Times" w:cs="Times"/>
                <w:i/>
                <w:color w:val="000000"/>
                <w:sz w:val="16"/>
              </w:rPr>
              <w:t>30.8%</w:t>
            </w:r>
          </w:p>
        </w:tc>
      </w:tr>
      <w:tr w:rsidR="00120FBB">
        <w:tc>
          <w:tcPr>
            <w:tcW w:w="2351" w:type="pct"/>
            <w:tcBorders>
              <w:top w:val="nil"/>
              <w:left w:val="nil"/>
              <w:bottom w:val="nil"/>
              <w:right w:val="nil"/>
              <w:tl2br w:val="nil"/>
              <w:tr2bl w:val="nil"/>
            </w:tcBorders>
            <w:vAlign w:val="bottom"/>
          </w:tcPr>
          <w:p w:rsidR="00120FBB" w:rsidRDefault="00281A45">
            <w:pPr>
              <w:keepNext/>
              <w:keepLines/>
              <w:rPr>
                <w:i/>
                <w:color w:val="000000"/>
                <w:sz w:val="16"/>
              </w:rPr>
            </w:pPr>
            <w:r>
              <w:rPr>
                <w:rFonts w:eastAsia="Times New Roman"/>
                <w:i/>
                <w:color w:val="000000"/>
                <w:sz w:val="16"/>
              </w:rPr>
              <w:t>Add back (deduct):</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293"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293"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293"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shd w:val="clear" w:color="auto" w:fill="CCEEFF"/>
            <w:vAlign w:val="bottom"/>
          </w:tcPr>
          <w:p w:rsidR="00120FBB" w:rsidRDefault="00281A45">
            <w:pPr>
              <w:keepNext/>
              <w:keepLines/>
              <w:ind w:left="240"/>
              <w:rPr>
                <w:i/>
                <w:color w:val="000000"/>
                <w:sz w:val="16"/>
              </w:rPr>
            </w:pPr>
            <w:r>
              <w:rPr>
                <w:rFonts w:eastAsia="Times New Roman"/>
                <w:i/>
                <w:color w:val="000000"/>
                <w:sz w:val="16"/>
              </w:rPr>
              <w:t>Income tax settlement</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10</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vAlign w:val="bottom"/>
          </w:tcPr>
          <w:p w:rsidR="00120FBB" w:rsidRDefault="00281A45">
            <w:pPr>
              <w:keepNext/>
              <w:keepLines/>
              <w:ind w:left="240"/>
              <w:rPr>
                <w:i/>
                <w:color w:val="000000"/>
                <w:sz w:val="16"/>
              </w:rPr>
            </w:pPr>
            <w:r>
              <w:rPr>
                <w:rFonts w:eastAsia="Times New Roman"/>
                <w:i/>
                <w:color w:val="000000"/>
                <w:sz w:val="16"/>
              </w:rPr>
              <w:t>Impairment/restructuring charges</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64</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13</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302"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38</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7</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shd w:val="clear" w:color="auto" w:fill="CCEEFF"/>
            <w:vAlign w:val="bottom"/>
          </w:tcPr>
          <w:p w:rsidR="00120FBB" w:rsidRDefault="00281A45">
            <w:pPr>
              <w:keepNext/>
              <w:keepLines/>
              <w:ind w:left="240"/>
              <w:rPr>
                <w:i/>
                <w:color w:val="000000"/>
                <w:sz w:val="16"/>
              </w:rPr>
            </w:pPr>
            <w:r>
              <w:rPr>
                <w:rFonts w:eastAsia="Times New Roman"/>
                <w:i/>
                <w:color w:val="000000"/>
                <w:sz w:val="16"/>
              </w:rPr>
              <w:t>Acquisition/integration costs</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4</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vAlign w:val="bottom"/>
          </w:tcPr>
          <w:p w:rsidR="00120FBB" w:rsidRDefault="00281A45">
            <w:pPr>
              <w:keepNext/>
              <w:keepLines/>
              <w:ind w:left="240"/>
              <w:rPr>
                <w:i/>
                <w:color w:val="000000"/>
                <w:sz w:val="16"/>
              </w:rPr>
            </w:pPr>
            <w:r>
              <w:rPr>
                <w:rFonts w:eastAsia="Times New Roman"/>
                <w:i/>
                <w:color w:val="000000"/>
                <w:sz w:val="16"/>
              </w:rPr>
              <w:t>Charge for fair value mark-up</w:t>
            </w:r>
            <w:r>
              <w:rPr>
                <w:rFonts w:eastAsia="Times New Roman"/>
                <w:color w:val="000000"/>
                <w:sz w:val="16"/>
              </w:rPr>
              <w:t xml:space="preserve"> </w:t>
            </w:r>
            <w:r>
              <w:rPr>
                <w:rFonts w:eastAsia="Times New Roman"/>
                <w:i/>
                <w:color w:val="000000"/>
                <w:sz w:val="16"/>
              </w:rPr>
              <w:t>of acquired inventory</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302"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9</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xml:space="preserve"> 3</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shd w:val="clear" w:color="auto" w:fill="CCEEFF"/>
            <w:vAlign w:val="bottom"/>
          </w:tcPr>
          <w:p w:rsidR="00120FBB" w:rsidRDefault="00281A45">
            <w:pPr>
              <w:keepNext/>
              <w:keepLines/>
              <w:ind w:left="240"/>
              <w:rPr>
                <w:i/>
                <w:color w:val="000000"/>
                <w:sz w:val="16"/>
              </w:rPr>
            </w:pPr>
            <w:r>
              <w:rPr>
                <w:rFonts w:eastAsia="Times New Roman"/>
                <w:i/>
                <w:color w:val="000000"/>
                <w:sz w:val="16"/>
              </w:rPr>
              <w:t>Insurance settlement</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59"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jc w:val="right"/>
              <w:rPr>
                <w:i/>
                <w:color w:val="000000"/>
                <w:sz w:val="16"/>
              </w:rPr>
            </w:pPr>
            <w:r>
              <w:rPr>
                <w:rFonts w:eastAsia="Times New Roman"/>
                <w:i/>
                <w:color w:val="000000"/>
                <w:sz w:val="16"/>
              </w:rPr>
              <w:t xml:space="preserve"> (9)</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nil"/>
              <w:right w:val="nil"/>
              <w:tl2br w:val="nil"/>
              <w:tr2bl w:val="nil"/>
            </w:tcBorders>
            <w:shd w:val="clear" w:color="auto" w:fill="CCEEFF"/>
            <w:noWrap/>
            <w:vAlign w:val="bottom"/>
          </w:tcPr>
          <w:p w:rsidR="00120FBB" w:rsidRDefault="00281A45">
            <w:pPr>
              <w:keepNext/>
              <w:keepLines/>
              <w:jc w:val="right"/>
              <w:rPr>
                <w:i/>
                <w:color w:val="000000"/>
                <w:sz w:val="16"/>
              </w:rPr>
            </w:pPr>
            <w:r>
              <w:rPr>
                <w:rFonts w:eastAsia="Times New Roman"/>
                <w:i/>
                <w:color w:val="000000"/>
                <w:sz w:val="16"/>
              </w:rPr>
              <w:t xml:space="preserve"> (3)</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vAlign w:val="bottom"/>
          </w:tcPr>
          <w:p w:rsidR="00120FBB" w:rsidRDefault="00281A45">
            <w:pPr>
              <w:keepNext/>
              <w:keepLines/>
              <w:ind w:left="240"/>
              <w:rPr>
                <w:i/>
                <w:color w:val="000000"/>
                <w:sz w:val="16"/>
              </w:rPr>
            </w:pPr>
            <w:r>
              <w:rPr>
                <w:rFonts w:eastAsia="Times New Roman"/>
                <w:i/>
                <w:color w:val="000000"/>
                <w:sz w:val="16"/>
              </w:rPr>
              <w:t>Income tax reform</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293"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single" w:sz="4" w:space="0" w:color="000000"/>
              <w:right w:val="nil"/>
              <w:tl2br w:val="nil"/>
              <w:tr2bl w:val="nil"/>
            </w:tcBorders>
            <w:noWrap/>
            <w:vAlign w:val="bottom"/>
          </w:tcPr>
          <w:p w:rsidR="00120FBB" w:rsidRDefault="00120FBB">
            <w:pPr>
              <w:keepNext/>
              <w:keepLines/>
              <w:jc w:val="right"/>
              <w:rPr>
                <w:i/>
                <w:color w:val="000000"/>
                <w:sz w:val="16"/>
              </w:rPr>
            </w:pPr>
          </w:p>
        </w:tc>
        <w:tc>
          <w:tcPr>
            <w:tcW w:w="293" w:type="pct"/>
            <w:tcBorders>
              <w:top w:val="nil"/>
              <w:left w:val="nil"/>
              <w:bottom w:val="single" w:sz="4" w:space="0" w:color="000000"/>
              <w:right w:val="nil"/>
              <w:tl2br w:val="nil"/>
              <w:tr2bl w:val="nil"/>
            </w:tcBorders>
            <w:noWrap/>
            <w:vAlign w:val="bottom"/>
          </w:tcPr>
          <w:p w:rsidR="00120FBB" w:rsidRDefault="00281A45">
            <w:pPr>
              <w:keepNext/>
              <w:keepLines/>
              <w:jc w:val="right"/>
              <w:rPr>
                <w:i/>
                <w:color w:val="000000"/>
                <w:sz w:val="16"/>
              </w:rPr>
            </w:pPr>
            <w:r>
              <w:rPr>
                <w:rFonts w:eastAsia="Times New Roman"/>
                <w:i/>
                <w:color w:val="000000"/>
                <w:sz w:val="16"/>
              </w:rPr>
              <w:t xml:space="preserve"> (3)</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59"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 </w:t>
            </w:r>
          </w:p>
        </w:tc>
        <w:tc>
          <w:tcPr>
            <w:tcW w:w="302" w:type="pct"/>
            <w:tcBorders>
              <w:top w:val="nil"/>
              <w:left w:val="nil"/>
              <w:bottom w:val="single" w:sz="4" w:space="0" w:color="000000"/>
              <w:right w:val="nil"/>
              <w:tl2br w:val="nil"/>
              <w:tr2bl w:val="nil"/>
            </w:tcBorders>
            <w:noWrap/>
            <w:vAlign w:val="bottom"/>
          </w:tcPr>
          <w:p w:rsidR="00120FBB" w:rsidRDefault="00281A45">
            <w:pPr>
              <w:keepNext/>
              <w:keepLines/>
              <w:ind w:right="60"/>
              <w:jc w:val="right"/>
              <w:rPr>
                <w:i/>
                <w:color w:val="000000"/>
                <w:sz w:val="16"/>
              </w:rPr>
            </w:pPr>
            <w:r>
              <w:rPr>
                <w:rFonts w:eastAsia="Times New Roman"/>
                <w:i/>
                <w:color w:val="000000"/>
                <w:sz w:val="16"/>
              </w:rPr>
              <w:t>—</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46" w:type="pct"/>
            <w:tcBorders>
              <w:top w:val="nil"/>
              <w:left w:val="nil"/>
              <w:bottom w:val="single" w:sz="4" w:space="0" w:color="000000"/>
              <w:right w:val="nil"/>
              <w:tl2br w:val="nil"/>
              <w:tr2bl w:val="nil"/>
            </w:tcBorders>
            <w:noWrap/>
            <w:vAlign w:val="bottom"/>
          </w:tcPr>
          <w:p w:rsidR="00120FBB" w:rsidRDefault="00120FBB">
            <w:pPr>
              <w:keepNext/>
              <w:keepLines/>
              <w:jc w:val="right"/>
              <w:rPr>
                <w:i/>
                <w:color w:val="000000"/>
                <w:sz w:val="16"/>
              </w:rPr>
            </w:pPr>
          </w:p>
        </w:tc>
        <w:tc>
          <w:tcPr>
            <w:tcW w:w="293" w:type="pct"/>
            <w:tcBorders>
              <w:top w:val="nil"/>
              <w:left w:val="nil"/>
              <w:bottom w:val="single" w:sz="4" w:space="0" w:color="000000"/>
              <w:right w:val="nil"/>
              <w:tl2br w:val="nil"/>
              <w:tr2bl w:val="nil"/>
            </w:tcBorders>
            <w:noWrap/>
            <w:vAlign w:val="bottom"/>
          </w:tcPr>
          <w:p w:rsidR="00120FBB" w:rsidRDefault="00281A45">
            <w:pPr>
              <w:keepNext/>
              <w:keepLines/>
              <w:jc w:val="right"/>
              <w:rPr>
                <w:i/>
                <w:color w:val="000000"/>
                <w:sz w:val="16"/>
              </w:rPr>
            </w:pPr>
            <w:r>
              <w:rPr>
                <w:rFonts w:eastAsia="Times New Roman"/>
                <w:i/>
                <w:color w:val="000000"/>
                <w:sz w:val="16"/>
              </w:rPr>
              <w:t xml:space="preserve"> (23)</w:t>
            </w:r>
          </w:p>
        </w:tc>
        <w:tc>
          <w:tcPr>
            <w:tcW w:w="73" w:type="pct"/>
            <w:tcBorders>
              <w:top w:val="nil"/>
              <w:left w:val="nil"/>
              <w:bottom w:val="nil"/>
              <w:right w:val="nil"/>
              <w:tl2br w:val="nil"/>
              <w:tr2bl w:val="nil"/>
            </w:tcBorders>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noWrap/>
            <w:vAlign w:val="bottom"/>
          </w:tcPr>
          <w:p w:rsidR="00120FBB" w:rsidRDefault="00120FBB">
            <w:pPr>
              <w:keepNext/>
              <w:keepLines/>
              <w:jc w:val="right"/>
              <w:rPr>
                <w:i/>
                <w:color w:val="000000"/>
                <w:sz w:val="16"/>
              </w:rPr>
            </w:pPr>
          </w:p>
        </w:tc>
      </w:tr>
      <w:tr w:rsidR="00120FBB">
        <w:tc>
          <w:tcPr>
            <w:tcW w:w="2351" w:type="pct"/>
            <w:tcBorders>
              <w:top w:val="nil"/>
              <w:left w:val="nil"/>
              <w:bottom w:val="nil"/>
              <w:right w:val="nil"/>
              <w:tl2br w:val="nil"/>
              <w:tr2bl w:val="nil"/>
            </w:tcBorders>
            <w:shd w:val="clear" w:color="auto" w:fill="CCEEFF"/>
            <w:vAlign w:val="bottom"/>
          </w:tcPr>
          <w:p w:rsidR="00120FBB" w:rsidRDefault="00281A45">
            <w:pPr>
              <w:keepNext/>
              <w:keepLines/>
              <w:rPr>
                <w:i/>
                <w:color w:val="000000"/>
                <w:sz w:val="16"/>
              </w:rPr>
            </w:pPr>
            <w:r>
              <w:rPr>
                <w:rFonts w:eastAsia="Times New Roman"/>
                <w:i/>
                <w:color w:val="000000"/>
                <w:sz w:val="16"/>
              </w:rPr>
              <w:t>Adjusted non-GAAP</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29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685</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29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177</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rFonts w:ascii="Times" w:eastAsia="Times" w:hAnsi="Times" w:cs="Times"/>
                <w:i/>
                <w:color w:val="000000"/>
                <w:sz w:val="16"/>
              </w:rPr>
            </w:pPr>
            <w:r>
              <w:rPr>
                <w:rFonts w:ascii="Times" w:eastAsia="Times" w:hAnsi="Times" w:cs="Times"/>
                <w:i/>
                <w:color w:val="000000"/>
                <w:sz w:val="16"/>
              </w:rPr>
              <w:t>25.8%</w:t>
            </w:r>
          </w:p>
        </w:tc>
        <w:tc>
          <w:tcPr>
            <w:tcW w:w="302"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59"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302"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811</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46"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rPr>
                <w:i/>
                <w:color w:val="000000"/>
                <w:sz w:val="16"/>
              </w:rPr>
            </w:pPr>
            <w:r>
              <w:rPr>
                <w:rFonts w:eastAsia="Times New Roman"/>
                <w:i/>
                <w:color w:val="000000"/>
                <w:sz w:val="16"/>
              </w:rPr>
              <w:t>$</w:t>
            </w:r>
          </w:p>
        </w:tc>
        <w:tc>
          <w:tcPr>
            <w:tcW w:w="293" w:type="pct"/>
            <w:tcBorders>
              <w:top w:val="nil"/>
              <w:left w:val="nil"/>
              <w:bottom w:val="double" w:sz="4" w:space="0" w:color="000000"/>
              <w:right w:val="nil"/>
              <w:tl2br w:val="nil"/>
              <w:tr2bl w:val="nil"/>
            </w:tcBorders>
            <w:shd w:val="clear" w:color="auto" w:fill="CCEEFF"/>
            <w:noWrap/>
            <w:vAlign w:val="bottom"/>
          </w:tcPr>
          <w:p w:rsidR="00120FBB" w:rsidRDefault="00281A45">
            <w:pPr>
              <w:keepNext/>
              <w:keepLines/>
              <w:ind w:right="60"/>
              <w:jc w:val="right"/>
              <w:rPr>
                <w:i/>
                <w:color w:val="000000"/>
                <w:sz w:val="16"/>
              </w:rPr>
            </w:pPr>
            <w:r>
              <w:rPr>
                <w:rFonts w:eastAsia="Times New Roman"/>
                <w:i/>
                <w:color w:val="000000"/>
                <w:sz w:val="16"/>
              </w:rPr>
              <w:t xml:space="preserve"> 232</w:t>
            </w:r>
          </w:p>
        </w:tc>
        <w:tc>
          <w:tcPr>
            <w:tcW w:w="73" w:type="pct"/>
            <w:tcBorders>
              <w:top w:val="nil"/>
              <w:left w:val="nil"/>
              <w:bottom w:val="nil"/>
              <w:right w:val="nil"/>
              <w:tl2br w:val="nil"/>
              <w:tr2bl w:val="nil"/>
            </w:tcBorders>
            <w:shd w:val="clear" w:color="auto" w:fill="CCEEFF"/>
            <w:noWrap/>
            <w:vAlign w:val="bottom"/>
          </w:tcPr>
          <w:p w:rsidR="00120FBB" w:rsidRDefault="00120FBB">
            <w:pPr>
              <w:keepNext/>
              <w:keepLines/>
              <w:rPr>
                <w:i/>
                <w:color w:val="000000"/>
                <w:sz w:val="16"/>
              </w:rPr>
            </w:pPr>
          </w:p>
        </w:tc>
        <w:tc>
          <w:tcPr>
            <w:tcW w:w="302" w:type="pct"/>
            <w:tcBorders>
              <w:top w:val="nil"/>
              <w:left w:val="nil"/>
              <w:bottom w:val="nil"/>
              <w:right w:val="nil"/>
              <w:tl2br w:val="nil"/>
              <w:tr2bl w:val="nil"/>
            </w:tcBorders>
            <w:shd w:val="clear" w:color="auto" w:fill="CCEEFF"/>
            <w:noWrap/>
            <w:vAlign w:val="bottom"/>
          </w:tcPr>
          <w:p w:rsidR="00120FBB" w:rsidRDefault="00281A45">
            <w:pPr>
              <w:keepNext/>
              <w:keepLines/>
              <w:ind w:right="60"/>
              <w:jc w:val="right"/>
              <w:rPr>
                <w:rFonts w:ascii="Times" w:eastAsia="Times" w:hAnsi="Times" w:cs="Times"/>
                <w:i/>
                <w:color w:val="000000"/>
                <w:sz w:val="16"/>
              </w:rPr>
            </w:pPr>
            <w:r>
              <w:rPr>
                <w:rFonts w:ascii="Times" w:eastAsia="Times" w:hAnsi="Times" w:cs="Times"/>
                <w:i/>
                <w:color w:val="000000"/>
                <w:sz w:val="16"/>
              </w:rPr>
              <w:t>28.6%</w:t>
            </w:r>
          </w:p>
        </w:tc>
      </w:tr>
    </w:tbl>
    <w:p w:rsidR="00120FBB" w:rsidRDefault="00120FBB">
      <w:pPr>
        <w:rPr>
          <w:sz w:val="20"/>
          <w:szCs w:val="20"/>
          <w:u w:val="single"/>
        </w:rPr>
      </w:pPr>
    </w:p>
    <w:p w:rsidR="00120FBB" w:rsidRDefault="00281A45">
      <w:pPr>
        <w:rPr>
          <w:sz w:val="20"/>
          <w:szCs w:val="20"/>
        </w:rPr>
      </w:pPr>
      <w:r>
        <w:rPr>
          <w:sz w:val="20"/>
          <w:szCs w:val="20"/>
        </w:rPr>
        <w:t>The following table presents a reconciliation of Net Debt to the most comparable GAAP financial measure:</w:t>
      </w:r>
    </w:p>
    <w:p w:rsidR="00120FBB" w:rsidRDefault="00120FB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0"/>
        <w:gridCol w:w="223"/>
        <w:gridCol w:w="140"/>
        <w:gridCol w:w="895"/>
        <w:gridCol w:w="223"/>
        <w:gridCol w:w="140"/>
        <w:gridCol w:w="895"/>
      </w:tblGrid>
      <w:tr w:rsidR="00120FBB">
        <w:trPr>
          <w:trHeight w:hRule="exact" w:val="20"/>
        </w:trPr>
        <w:tc>
          <w:tcPr>
            <w:tcW w:w="3703" w:type="pct"/>
            <w:tcBorders>
              <w:top w:val="nil"/>
              <w:left w:val="nil"/>
              <w:bottom w:val="nil"/>
              <w:right w:val="nil"/>
            </w:tcBorders>
            <w:noWrap/>
            <w:vAlign w:val="bottom"/>
          </w:tcPr>
          <w:p w:rsidR="00120FBB" w:rsidRDefault="00120FBB">
            <w:pPr>
              <w:keepNext/>
              <w:rPr>
                <w:sz w:val="2"/>
              </w:rPr>
            </w:pPr>
          </w:p>
        </w:tc>
        <w:tc>
          <w:tcPr>
            <w:tcW w:w="115" w:type="pct"/>
            <w:tcBorders>
              <w:top w:val="nil"/>
              <w:left w:val="nil"/>
              <w:bottom w:val="nil"/>
              <w:right w:val="nil"/>
            </w:tcBorders>
            <w:noWrap/>
            <w:vAlign w:val="bottom"/>
          </w:tcPr>
          <w:p w:rsidR="00120FBB" w:rsidRDefault="00120FBB">
            <w:pPr>
              <w:keepNext/>
              <w:rPr>
                <w:sz w:val="2"/>
              </w:rPr>
            </w:pPr>
          </w:p>
        </w:tc>
        <w:tc>
          <w:tcPr>
            <w:tcW w:w="72" w:type="pct"/>
            <w:tcBorders>
              <w:top w:val="nil"/>
              <w:left w:val="nil"/>
              <w:bottom w:val="nil"/>
              <w:right w:val="nil"/>
            </w:tcBorders>
            <w:noWrap/>
            <w:vAlign w:val="bottom"/>
          </w:tcPr>
          <w:p w:rsidR="00120FBB" w:rsidRDefault="00120FBB">
            <w:pPr>
              <w:keepNext/>
              <w:rPr>
                <w:sz w:val="2"/>
              </w:rPr>
            </w:pPr>
          </w:p>
        </w:tc>
        <w:tc>
          <w:tcPr>
            <w:tcW w:w="461" w:type="pct"/>
            <w:tcBorders>
              <w:top w:val="nil"/>
              <w:left w:val="nil"/>
              <w:bottom w:val="nil"/>
              <w:right w:val="nil"/>
            </w:tcBorders>
            <w:noWrap/>
            <w:vAlign w:val="bottom"/>
          </w:tcPr>
          <w:p w:rsidR="00120FBB" w:rsidRDefault="00120FBB">
            <w:pPr>
              <w:keepNext/>
              <w:rPr>
                <w:sz w:val="2"/>
              </w:rPr>
            </w:pPr>
          </w:p>
        </w:tc>
        <w:tc>
          <w:tcPr>
            <w:tcW w:w="115" w:type="pct"/>
            <w:tcBorders>
              <w:top w:val="nil"/>
              <w:left w:val="nil"/>
              <w:bottom w:val="nil"/>
              <w:right w:val="nil"/>
            </w:tcBorders>
            <w:noWrap/>
            <w:vAlign w:val="bottom"/>
          </w:tcPr>
          <w:p w:rsidR="00120FBB" w:rsidRDefault="00120FBB">
            <w:pPr>
              <w:keepNext/>
              <w:rPr>
                <w:sz w:val="2"/>
              </w:rPr>
            </w:pPr>
          </w:p>
        </w:tc>
        <w:tc>
          <w:tcPr>
            <w:tcW w:w="72" w:type="pct"/>
            <w:tcBorders>
              <w:top w:val="nil"/>
              <w:left w:val="nil"/>
              <w:bottom w:val="nil"/>
              <w:right w:val="nil"/>
            </w:tcBorders>
            <w:noWrap/>
            <w:vAlign w:val="bottom"/>
          </w:tcPr>
          <w:p w:rsidR="00120FBB" w:rsidRDefault="00120FBB">
            <w:pPr>
              <w:keepNext/>
              <w:rPr>
                <w:sz w:val="2"/>
              </w:rPr>
            </w:pPr>
          </w:p>
        </w:tc>
        <w:tc>
          <w:tcPr>
            <w:tcW w:w="461" w:type="pct"/>
            <w:tcBorders>
              <w:top w:val="nil"/>
              <w:left w:val="nil"/>
              <w:bottom w:val="nil"/>
              <w:right w:val="nil"/>
            </w:tcBorders>
            <w:noWrap/>
            <w:vAlign w:val="bottom"/>
          </w:tcPr>
          <w:p w:rsidR="00120FBB" w:rsidRDefault="00120FBB">
            <w:pPr>
              <w:keepNext/>
              <w:rPr>
                <w:sz w:val="2"/>
              </w:rPr>
            </w:pPr>
          </w:p>
        </w:tc>
      </w:tr>
      <w:tr w:rsidR="00120FBB">
        <w:tc>
          <w:tcPr>
            <w:tcW w:w="3703"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c>
          <w:tcPr>
            <w:tcW w:w="115"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c>
          <w:tcPr>
            <w:tcW w:w="53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2018</w:t>
            </w:r>
          </w:p>
        </w:tc>
        <w:tc>
          <w:tcPr>
            <w:tcW w:w="115" w:type="pct"/>
            <w:tcBorders>
              <w:top w:val="nil"/>
              <w:left w:val="nil"/>
              <w:bottom w:val="nil"/>
              <w:right w:val="nil"/>
              <w:tl2br w:val="nil"/>
              <w:tr2bl w:val="nil"/>
            </w:tcBorders>
            <w:shd w:val="clear" w:color="auto" w:fill="auto"/>
            <w:noWrap/>
            <w:vAlign w:val="bottom"/>
          </w:tcPr>
          <w:p w:rsidR="00120FBB" w:rsidRDefault="00120FBB">
            <w:pPr>
              <w:rPr>
                <w:color w:val="000000"/>
                <w:sz w:val="20"/>
              </w:rPr>
            </w:pPr>
          </w:p>
        </w:tc>
        <w:tc>
          <w:tcPr>
            <w:tcW w:w="533" w:type="pct"/>
            <w:gridSpan w:val="2"/>
            <w:tcBorders>
              <w:top w:val="nil"/>
              <w:left w:val="nil"/>
              <w:bottom w:val="single" w:sz="4" w:space="0" w:color="000000"/>
              <w:right w:val="nil"/>
              <w:tl2br w:val="nil"/>
              <w:tr2bl w:val="nil"/>
            </w:tcBorders>
            <w:shd w:val="clear" w:color="auto" w:fill="auto"/>
            <w:noWrap/>
            <w:vAlign w:val="bottom"/>
          </w:tcPr>
          <w:p w:rsidR="00120FBB" w:rsidRDefault="00281A45">
            <w:pPr>
              <w:jc w:val="center"/>
              <w:rPr>
                <w:b/>
                <w:color w:val="000000"/>
                <w:sz w:val="16"/>
              </w:rPr>
            </w:pPr>
            <w:r>
              <w:rPr>
                <w:rFonts w:eastAsia="Times New Roman"/>
                <w:b/>
                <w:color w:val="000000"/>
                <w:sz w:val="16"/>
              </w:rPr>
              <w:t>2017</w:t>
            </w: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Short-term debt</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169</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nil"/>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120</w:t>
            </w:r>
          </w:p>
        </w:tc>
      </w:tr>
      <w:tr w:rsidR="00120FBB">
        <w:tc>
          <w:tcPr>
            <w:tcW w:w="3703" w:type="pct"/>
            <w:tcBorders>
              <w:top w:val="nil"/>
              <w:left w:val="nil"/>
              <w:bottom w:val="nil"/>
              <w:right w:val="nil"/>
              <w:tl2br w:val="nil"/>
              <w:tr2bl w:val="nil"/>
            </w:tcBorders>
            <w:noWrap/>
            <w:vAlign w:val="bottom"/>
          </w:tcPr>
          <w:p w:rsidR="00120FBB" w:rsidRDefault="00281A45">
            <w:pPr>
              <w:rPr>
                <w:color w:val="000000"/>
                <w:sz w:val="20"/>
              </w:rPr>
            </w:pPr>
            <w:r>
              <w:rPr>
                <w:rFonts w:eastAsia="Times New Roman"/>
                <w:color w:val="000000"/>
                <w:sz w:val="20"/>
              </w:rPr>
              <w:t>Long-term debt</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nil"/>
              <w:right w:val="nil"/>
              <w:tl2br w:val="nil"/>
              <w:tr2bl w:val="nil"/>
            </w:tcBorders>
            <w:noWrap/>
            <w:vAlign w:val="bottom"/>
          </w:tcPr>
          <w:p w:rsidR="00120FBB" w:rsidRDefault="00120FBB">
            <w:pPr>
              <w:rPr>
                <w:color w:val="000000"/>
                <w:sz w:val="20"/>
              </w:rPr>
            </w:pPr>
          </w:p>
        </w:tc>
        <w:tc>
          <w:tcPr>
            <w:tcW w:w="461" w:type="pct"/>
            <w:tcBorders>
              <w:top w:val="nil"/>
              <w:left w:val="nil"/>
              <w:bottom w:val="nil"/>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xml:space="preserve"> 1,931</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nil"/>
              <w:right w:val="nil"/>
              <w:tl2br w:val="nil"/>
              <w:tr2bl w:val="nil"/>
            </w:tcBorders>
            <w:noWrap/>
            <w:vAlign w:val="bottom"/>
          </w:tcPr>
          <w:p w:rsidR="00120FBB" w:rsidRDefault="00120FBB">
            <w:pPr>
              <w:rPr>
                <w:color w:val="000000"/>
                <w:sz w:val="20"/>
              </w:rPr>
            </w:pPr>
          </w:p>
        </w:tc>
        <w:tc>
          <w:tcPr>
            <w:tcW w:w="461" w:type="pct"/>
            <w:tcBorders>
              <w:top w:val="nil"/>
              <w:left w:val="nil"/>
              <w:bottom w:val="nil"/>
              <w:right w:val="nil"/>
              <w:tl2br w:val="nil"/>
              <w:tr2bl w:val="nil"/>
            </w:tcBorders>
            <w:noWrap/>
            <w:vAlign w:val="bottom"/>
          </w:tcPr>
          <w:p w:rsidR="00120FBB" w:rsidRDefault="00281A45">
            <w:pPr>
              <w:ind w:right="60"/>
              <w:jc w:val="right"/>
              <w:rPr>
                <w:color w:val="000000"/>
                <w:sz w:val="20"/>
              </w:rPr>
            </w:pPr>
            <w:r>
              <w:rPr>
                <w:rFonts w:eastAsia="Times New Roman"/>
                <w:color w:val="000000"/>
                <w:sz w:val="20"/>
              </w:rPr>
              <w:t xml:space="preserve"> 1,744</w:t>
            </w: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Less: Cash and cash equivalents</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jc w:val="right"/>
              <w:rPr>
                <w:color w:val="000000"/>
                <w:sz w:val="20"/>
              </w:rPr>
            </w:pPr>
            <w:r>
              <w:rPr>
                <w:rFonts w:eastAsia="Times New Roman"/>
                <w:color w:val="000000"/>
                <w:sz w:val="20"/>
              </w:rPr>
              <w:t xml:space="preserve"> (327)</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461" w:type="pct"/>
            <w:tcBorders>
              <w:top w:val="nil"/>
              <w:left w:val="nil"/>
              <w:bottom w:val="nil"/>
              <w:right w:val="nil"/>
              <w:tl2br w:val="nil"/>
              <w:tr2bl w:val="nil"/>
            </w:tcBorders>
            <w:shd w:val="clear" w:color="auto" w:fill="CCEEFF"/>
            <w:noWrap/>
            <w:vAlign w:val="bottom"/>
          </w:tcPr>
          <w:p w:rsidR="00120FBB" w:rsidRDefault="00281A45">
            <w:pPr>
              <w:jc w:val="right"/>
              <w:rPr>
                <w:color w:val="000000"/>
                <w:sz w:val="20"/>
              </w:rPr>
            </w:pPr>
            <w:r>
              <w:rPr>
                <w:rFonts w:eastAsia="Times New Roman"/>
                <w:color w:val="000000"/>
                <w:sz w:val="20"/>
              </w:rPr>
              <w:t xml:space="preserve"> (595)</w:t>
            </w:r>
          </w:p>
        </w:tc>
      </w:tr>
      <w:tr w:rsidR="00120FBB">
        <w:tc>
          <w:tcPr>
            <w:tcW w:w="3703" w:type="pct"/>
            <w:tcBorders>
              <w:top w:val="nil"/>
              <w:left w:val="nil"/>
              <w:bottom w:val="nil"/>
              <w:right w:val="nil"/>
              <w:tl2br w:val="nil"/>
              <w:tr2bl w:val="nil"/>
            </w:tcBorders>
            <w:noWrap/>
            <w:vAlign w:val="bottom"/>
          </w:tcPr>
          <w:p w:rsidR="00120FBB" w:rsidRDefault="00281A45">
            <w:pPr>
              <w:rPr>
                <w:color w:val="000000"/>
                <w:sz w:val="20"/>
              </w:rPr>
            </w:pPr>
            <w:r>
              <w:rPr>
                <w:rFonts w:eastAsia="Times New Roman"/>
                <w:color w:val="000000"/>
                <w:sz w:val="20"/>
              </w:rPr>
              <w:t xml:space="preserve">   Short-term investments</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120FBB">
            <w:pPr>
              <w:rPr>
                <w:color w:val="000000"/>
                <w:sz w:val="20"/>
              </w:rPr>
            </w:pPr>
          </w:p>
        </w:tc>
        <w:tc>
          <w:tcPr>
            <w:tcW w:w="461" w:type="pct"/>
            <w:tcBorders>
              <w:top w:val="nil"/>
              <w:left w:val="nil"/>
              <w:bottom w:val="single" w:sz="4" w:space="0" w:color="000000"/>
              <w:right w:val="nil"/>
              <w:tl2br w:val="nil"/>
              <w:tr2bl w:val="nil"/>
            </w:tcBorders>
            <w:noWrap/>
            <w:vAlign w:val="bottom"/>
          </w:tcPr>
          <w:p w:rsidR="00120FBB" w:rsidRDefault="00281A45">
            <w:pPr>
              <w:jc w:val="right"/>
              <w:rPr>
                <w:color w:val="000000"/>
                <w:sz w:val="20"/>
              </w:rPr>
            </w:pPr>
            <w:r>
              <w:rPr>
                <w:rFonts w:eastAsia="Times New Roman"/>
                <w:color w:val="000000"/>
                <w:sz w:val="20"/>
              </w:rPr>
              <w:t xml:space="preserve"> (7)</w:t>
            </w:r>
          </w:p>
        </w:tc>
        <w:tc>
          <w:tcPr>
            <w:tcW w:w="115" w:type="pct"/>
            <w:tcBorders>
              <w:top w:val="nil"/>
              <w:left w:val="nil"/>
              <w:bottom w:val="nil"/>
              <w:right w:val="nil"/>
              <w:tl2br w:val="nil"/>
              <w:tr2bl w:val="nil"/>
            </w:tcBorders>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noWrap/>
            <w:vAlign w:val="bottom"/>
          </w:tcPr>
          <w:p w:rsidR="00120FBB" w:rsidRDefault="00120FBB">
            <w:pPr>
              <w:rPr>
                <w:color w:val="000000"/>
                <w:sz w:val="20"/>
              </w:rPr>
            </w:pPr>
          </w:p>
        </w:tc>
        <w:tc>
          <w:tcPr>
            <w:tcW w:w="461" w:type="pct"/>
            <w:tcBorders>
              <w:top w:val="nil"/>
              <w:left w:val="nil"/>
              <w:bottom w:val="single" w:sz="4" w:space="0" w:color="000000"/>
              <w:right w:val="nil"/>
              <w:tl2br w:val="nil"/>
              <w:tr2bl w:val="nil"/>
            </w:tcBorders>
            <w:noWrap/>
            <w:vAlign w:val="bottom"/>
          </w:tcPr>
          <w:p w:rsidR="00120FBB" w:rsidRDefault="00281A45">
            <w:pPr>
              <w:jc w:val="right"/>
              <w:rPr>
                <w:color w:val="000000"/>
                <w:sz w:val="20"/>
              </w:rPr>
            </w:pPr>
            <w:r>
              <w:rPr>
                <w:rFonts w:eastAsia="Times New Roman"/>
                <w:color w:val="000000"/>
                <w:sz w:val="20"/>
              </w:rPr>
              <w:t xml:space="preserve"> (9)</w:t>
            </w:r>
          </w:p>
        </w:tc>
      </w:tr>
      <w:tr w:rsidR="00120FBB">
        <w:tc>
          <w:tcPr>
            <w:tcW w:w="3703" w:type="pct"/>
            <w:tcBorders>
              <w:top w:val="nil"/>
              <w:left w:val="nil"/>
              <w:bottom w:val="nil"/>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Total Net Debt</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single" w:sz="4" w:space="0" w:color="000000"/>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1,766</w:t>
            </w:r>
          </w:p>
        </w:tc>
        <w:tc>
          <w:tcPr>
            <w:tcW w:w="115" w:type="pct"/>
            <w:tcBorders>
              <w:top w:val="nil"/>
              <w:left w:val="nil"/>
              <w:bottom w:val="nil"/>
              <w:right w:val="nil"/>
              <w:tl2br w:val="nil"/>
              <w:tr2bl w:val="nil"/>
            </w:tcBorders>
            <w:shd w:val="clear" w:color="auto" w:fill="CCEEFF"/>
            <w:noWrap/>
            <w:vAlign w:val="bottom"/>
          </w:tcPr>
          <w:p w:rsidR="00120FBB" w:rsidRDefault="00120FBB">
            <w:pPr>
              <w:rPr>
                <w:color w:val="000000"/>
                <w:sz w:val="20"/>
              </w:rPr>
            </w:pPr>
          </w:p>
        </w:tc>
        <w:tc>
          <w:tcPr>
            <w:tcW w:w="72" w:type="pct"/>
            <w:tcBorders>
              <w:top w:val="nil"/>
              <w:left w:val="nil"/>
              <w:bottom w:val="single" w:sz="4" w:space="0" w:color="000000"/>
              <w:right w:val="nil"/>
              <w:tl2br w:val="nil"/>
              <w:tr2bl w:val="nil"/>
            </w:tcBorders>
            <w:shd w:val="clear" w:color="auto" w:fill="CCEEFF"/>
            <w:noWrap/>
            <w:vAlign w:val="bottom"/>
          </w:tcPr>
          <w:p w:rsidR="00120FBB" w:rsidRDefault="00281A45">
            <w:pPr>
              <w:rPr>
                <w:color w:val="000000"/>
                <w:sz w:val="20"/>
              </w:rPr>
            </w:pPr>
            <w:r>
              <w:rPr>
                <w:rFonts w:eastAsia="Times New Roman"/>
                <w:color w:val="000000"/>
                <w:sz w:val="20"/>
              </w:rPr>
              <w:t>$</w:t>
            </w:r>
          </w:p>
        </w:tc>
        <w:tc>
          <w:tcPr>
            <w:tcW w:w="461" w:type="pct"/>
            <w:tcBorders>
              <w:top w:val="nil"/>
              <w:left w:val="nil"/>
              <w:bottom w:val="single" w:sz="4" w:space="0" w:color="000000"/>
              <w:right w:val="nil"/>
              <w:tl2br w:val="nil"/>
              <w:tr2bl w:val="nil"/>
            </w:tcBorders>
            <w:shd w:val="clear" w:color="auto" w:fill="CCEEFF"/>
            <w:noWrap/>
            <w:vAlign w:val="bottom"/>
          </w:tcPr>
          <w:p w:rsidR="00120FBB" w:rsidRDefault="00281A45">
            <w:pPr>
              <w:ind w:right="60"/>
              <w:jc w:val="right"/>
              <w:rPr>
                <w:color w:val="000000"/>
                <w:sz w:val="20"/>
              </w:rPr>
            </w:pPr>
            <w:r>
              <w:rPr>
                <w:rFonts w:eastAsia="Times New Roman"/>
                <w:color w:val="000000"/>
                <w:sz w:val="20"/>
              </w:rPr>
              <w:t xml:space="preserve"> 1,260</w:t>
            </w:r>
          </w:p>
        </w:tc>
      </w:tr>
    </w:tbl>
    <w:p w:rsidR="00120FBB" w:rsidRDefault="00120FBB">
      <w:pPr>
        <w:rPr>
          <w:sz w:val="20"/>
          <w:szCs w:val="20"/>
          <w:u w:val="single"/>
        </w:rPr>
      </w:pPr>
    </w:p>
    <w:p w:rsidR="00120FBB" w:rsidRDefault="00281A45">
      <w:pPr>
        <w:ind w:firstLine="720"/>
        <w:rPr>
          <w:sz w:val="20"/>
          <w:szCs w:val="20"/>
        </w:rPr>
      </w:pPr>
      <w:r>
        <w:rPr>
          <w:sz w:val="20"/>
          <w:szCs w:val="20"/>
          <w:u w:val="single"/>
        </w:rPr>
        <w:t>ROIC:</w:t>
      </w:r>
      <w:r>
        <w:rPr>
          <w:sz w:val="20"/>
          <w:szCs w:val="20"/>
        </w:rPr>
        <w:t xml:space="preserve">  Our long-term objective is to maintain a ROIC in excess of our cost of capital.  For the year 2018, we achieved a ROIC of 13.5%. The ratio is calculated by dividing adjusted operating income, net of tax by the book value of both Net Debt and Equity. The decrease in ROIC percent is primarily a result of lower operating income in 2018.</w:t>
      </w:r>
    </w:p>
    <w:p w:rsidR="00120FBB" w:rsidRDefault="00120FBB">
      <w:pPr>
        <w:rPr>
          <w:sz w:val="2"/>
          <w:szCs w:val="20"/>
        </w:rPr>
      </w:pPr>
    </w:p>
    <w:p w:rsidR="00120FBB" w:rsidRDefault="00120FBB">
      <w:pPr>
        <w:rPr>
          <w:sz w:val="2"/>
          <w:szCs w:val="20"/>
        </w:rPr>
      </w:pPr>
    </w:p>
    <w:p w:rsidR="00120FBB" w:rsidRDefault="00120FBB">
      <w:pPr>
        <w:rPr>
          <w:sz w:val="2"/>
          <w:szCs w:val="20"/>
        </w:rPr>
      </w:pPr>
    </w:p>
    <w:p w:rsidR="00120FBB" w:rsidRDefault="00120FBB">
      <w:pPr>
        <w:rPr>
          <w:sz w:val="2"/>
          <w:szCs w:val="20"/>
        </w:rPr>
      </w:pPr>
    </w:p>
    <w:p w:rsidR="00120FBB" w:rsidRDefault="00120FBB">
      <w:pPr>
        <w:rPr>
          <w:sz w:val="2"/>
          <w:szCs w:val="20"/>
        </w:rPr>
      </w:pPr>
    </w:p>
    <w:p w:rsidR="00120FBB" w:rsidRDefault="00120FBB">
      <w:pPr>
        <w:rPr>
          <w:sz w:val="2"/>
          <w:szCs w:val="20"/>
        </w:rPr>
      </w:pPr>
    </w:p>
    <w:p w:rsidR="00120FBB" w:rsidRDefault="00281A45">
      <w:pPr>
        <w:keepNext/>
        <w:keepLines/>
        <w:widowControl w:val="0"/>
        <w:suppressAutoHyphens/>
        <w:outlineLvl w:val="5"/>
        <w:rPr>
          <w:sz w:val="20"/>
          <w:szCs w:val="20"/>
        </w:rPr>
      </w:pPr>
      <w:r>
        <w:rPr>
          <w:b/>
          <w:sz w:val="20"/>
          <w:szCs w:val="20"/>
          <w:u w:val="single"/>
        </w:rPr>
        <w:t>Critical Accounting Policies and Estimates</w:t>
      </w:r>
    </w:p>
    <w:p w:rsidR="00120FBB" w:rsidRDefault="00120FBB">
      <w:pPr>
        <w:keepNext/>
        <w:keepLines/>
        <w:widowControl w:val="0"/>
        <w:suppressAutoHyphens/>
        <w:rPr>
          <w:sz w:val="16"/>
          <w:szCs w:val="20"/>
        </w:rPr>
      </w:pPr>
    </w:p>
    <w:p w:rsidR="00120FBB" w:rsidRDefault="00281A45">
      <w:pPr>
        <w:keepNext/>
        <w:keepLines/>
        <w:widowControl w:val="0"/>
        <w:suppressAutoHyphens/>
        <w:ind w:firstLine="720"/>
        <w:jc w:val="both"/>
        <w:rPr>
          <w:bCs/>
          <w:sz w:val="20"/>
          <w:szCs w:val="20"/>
        </w:rPr>
      </w:pPr>
      <w:r>
        <w:rPr>
          <w:sz w:val="20"/>
          <w:szCs w:val="20"/>
        </w:rPr>
        <w:t>Our critical accounting policies and estimates are described in Management’s Discussion and Analysis of Financial Condition and Results of Operations</w:t>
      </w:r>
      <w:r>
        <w:rPr>
          <w:bCs/>
          <w:sz w:val="20"/>
          <w:szCs w:val="20"/>
        </w:rPr>
        <w:t xml:space="preserve"> included in our Annual Report on Form 10-K for the year ended December 31, 2018. See Note 2 of the Notes to the Condensed Consolidated Financial Statements for additional information regarding the Company’s significant accounting policies.  There have been no other changes to our critical accounting policies and estimates during the three and six months ended June 30, 2019.</w:t>
      </w:r>
    </w:p>
    <w:p w:rsidR="00120FBB" w:rsidRDefault="00120FBB">
      <w:pPr>
        <w:widowControl w:val="0"/>
        <w:suppressAutoHyphens/>
        <w:ind w:firstLine="720"/>
        <w:jc w:val="both"/>
        <w:rPr>
          <w:sz w:val="18"/>
          <w:szCs w:val="20"/>
        </w:rPr>
      </w:pPr>
    </w:p>
    <w:p w:rsidR="007671D4" w:rsidRDefault="00230E12" w:rsidP="007671D4">
      <w:pPr>
        <w:keepNext/>
        <w:keepLines/>
        <w:suppressAutoHyphens/>
        <w:rPr>
          <w:sz w:val="20"/>
          <w:szCs w:val="20"/>
        </w:rPr>
      </w:pPr>
      <w:r>
        <w:rPr>
          <w:b/>
          <w:sz w:val="20"/>
          <w:szCs w:val="20"/>
          <w:u w:val="single"/>
        </w:rPr>
        <w:t>FORWARD-LOOKING STATEMENTS</w:t>
      </w:r>
    </w:p>
    <w:p w:rsidR="007671D4" w:rsidRDefault="007C708E" w:rsidP="007671D4">
      <w:pPr>
        <w:keepNext/>
        <w:keepLines/>
        <w:suppressAutoHyphens/>
        <w:jc w:val="both"/>
        <w:rPr>
          <w:sz w:val="16"/>
          <w:szCs w:val="20"/>
        </w:rPr>
      </w:pPr>
    </w:p>
    <w:p w:rsidR="007671D4" w:rsidRDefault="00230E12" w:rsidP="007671D4">
      <w:pPr>
        <w:pStyle w:val="NormalWeb"/>
        <w:keepNext/>
        <w:keepLines/>
        <w:spacing w:after="0"/>
        <w:ind w:firstLine="720"/>
        <w:jc w:val="both"/>
        <w:rPr>
          <w:color w:val="000000"/>
          <w:sz w:val="20"/>
          <w:szCs w:val="20"/>
        </w:rPr>
      </w:pPr>
      <w:r>
        <w:rPr>
          <w:color w:val="000000"/>
          <w:sz w:val="20"/>
          <w:szCs w:val="20"/>
        </w:rPr>
        <w:t>This Form 10-Q contains or may contain forward-looking statements within the meaning of Section 27A of the Securities Act of 1933, as amended, and Section 21E of the Securities Exchange Act of 1934, as amended. The Company intends these forward-looking statements to be covered by the safe harbor provisions for such statements.</w:t>
      </w:r>
    </w:p>
    <w:p w:rsidR="007671D4" w:rsidRDefault="00230E12" w:rsidP="007671D4">
      <w:pPr>
        <w:pStyle w:val="NormalWeb"/>
        <w:keepNext/>
        <w:keepLines/>
        <w:spacing w:after="0"/>
        <w:jc w:val="both"/>
        <w:rPr>
          <w:color w:val="000000"/>
          <w:sz w:val="16"/>
          <w:szCs w:val="20"/>
        </w:rPr>
      </w:pPr>
      <w:r>
        <w:rPr>
          <w:color w:val="000000"/>
          <w:sz w:val="16"/>
          <w:szCs w:val="20"/>
        </w:rPr>
        <w:t> </w:t>
      </w:r>
    </w:p>
    <w:p w:rsidR="007671D4" w:rsidRDefault="00230E12" w:rsidP="007671D4">
      <w:pPr>
        <w:pStyle w:val="NormalWeb"/>
        <w:keepNext/>
        <w:keepLines/>
        <w:spacing w:after="0"/>
        <w:ind w:firstLine="720"/>
        <w:jc w:val="both"/>
        <w:rPr>
          <w:color w:val="000000"/>
          <w:sz w:val="20"/>
          <w:szCs w:val="20"/>
        </w:rPr>
      </w:pPr>
      <w:r>
        <w:rPr>
          <w:color w:val="000000"/>
          <w:sz w:val="20"/>
          <w:szCs w:val="20"/>
        </w:rPr>
        <w:t>Forward-looking statements include, among other things, any statements regarding the Company’s future financial condition, earnings, revenues, tax rates, capital expenditures, cash flows, expenses or other financial items, any statements concerning the Company’s prospects or future operations, including management’s plans or strategies and objectives therefor, and any assumptions, expectations or beliefs underlying the foregoing.</w:t>
      </w:r>
    </w:p>
    <w:p w:rsidR="007671D4" w:rsidRDefault="00230E12" w:rsidP="007671D4">
      <w:pPr>
        <w:pStyle w:val="NormalWeb"/>
        <w:keepNext/>
        <w:keepLines/>
        <w:spacing w:after="0"/>
        <w:jc w:val="both"/>
        <w:rPr>
          <w:color w:val="000000"/>
          <w:sz w:val="16"/>
          <w:szCs w:val="20"/>
        </w:rPr>
      </w:pPr>
      <w:r>
        <w:rPr>
          <w:color w:val="000000"/>
          <w:sz w:val="16"/>
          <w:szCs w:val="20"/>
        </w:rPr>
        <w:t> </w:t>
      </w:r>
    </w:p>
    <w:p w:rsidR="007671D4" w:rsidRDefault="00230E12" w:rsidP="007671D4">
      <w:pPr>
        <w:pStyle w:val="NormalWeb"/>
        <w:keepNext/>
        <w:keepLines/>
        <w:spacing w:after="0"/>
        <w:ind w:firstLine="720"/>
        <w:jc w:val="both"/>
        <w:rPr>
          <w:color w:val="000000"/>
          <w:sz w:val="20"/>
          <w:szCs w:val="20"/>
        </w:rPr>
      </w:pPr>
      <w:r>
        <w:rPr>
          <w:color w:val="000000"/>
          <w:sz w:val="20"/>
          <w:szCs w:val="20"/>
        </w:rPr>
        <w:t>These statements can sometimes be identified by the use of forward-looking words such as “may,” “will,” “should,” “anticipate,” “assume,” “believe,” “plan,” “project,” “estimate,” “expect,” “intend,” “continue,” “pro forma,” “forecast,” “outlook”, “propels,” “opportunities, “potential,” “provisional,” or other similar expressions or the negative thereof. All statements other than statements of historical facts in this report or referred to in this report are “forward-looking statements.”</w:t>
      </w:r>
    </w:p>
    <w:p w:rsidR="007671D4" w:rsidRDefault="00230E12" w:rsidP="007671D4">
      <w:pPr>
        <w:pStyle w:val="NormalWeb"/>
        <w:keepNext/>
        <w:keepLines/>
        <w:spacing w:after="0"/>
        <w:jc w:val="both"/>
        <w:rPr>
          <w:color w:val="000000"/>
          <w:sz w:val="16"/>
          <w:szCs w:val="20"/>
        </w:rPr>
      </w:pPr>
      <w:r>
        <w:rPr>
          <w:color w:val="000000"/>
          <w:sz w:val="16"/>
          <w:szCs w:val="20"/>
        </w:rPr>
        <w:t> </w:t>
      </w:r>
    </w:p>
    <w:p w:rsidR="007671D4" w:rsidRDefault="00230E12" w:rsidP="007671D4">
      <w:pPr>
        <w:pStyle w:val="NormalWeb"/>
        <w:keepNext/>
        <w:keepLines/>
        <w:spacing w:after="0"/>
        <w:ind w:firstLine="720"/>
        <w:jc w:val="both"/>
        <w:rPr>
          <w:color w:val="000000"/>
          <w:sz w:val="20"/>
          <w:szCs w:val="20"/>
        </w:rPr>
      </w:pPr>
      <w:r>
        <w:rPr>
          <w:color w:val="000000"/>
          <w:sz w:val="20"/>
          <w:szCs w:val="20"/>
        </w:rPr>
        <w:t>These statements are based on current circumstances or expectations, but are subject to certain inherent risks and uncertainties, many of which are difficult to predict and are beyond our control. Although we believe our expectations reflected in these forward-looking statements are based on reasonable assumptions, investors are cautioned that no assurance can be given that our expectations will prove correct.</w:t>
      </w:r>
    </w:p>
    <w:p w:rsidR="007671D4" w:rsidRDefault="00230E12" w:rsidP="007671D4">
      <w:pPr>
        <w:pStyle w:val="NormalWeb"/>
        <w:keepNext/>
        <w:keepLines/>
        <w:spacing w:after="0"/>
        <w:jc w:val="both"/>
        <w:rPr>
          <w:color w:val="000000"/>
          <w:sz w:val="16"/>
          <w:szCs w:val="20"/>
        </w:rPr>
      </w:pPr>
      <w:r>
        <w:rPr>
          <w:color w:val="000000"/>
          <w:sz w:val="16"/>
          <w:szCs w:val="20"/>
        </w:rPr>
        <w:t> </w:t>
      </w:r>
    </w:p>
    <w:p w:rsidR="007671D4" w:rsidRDefault="00230E12" w:rsidP="007671D4">
      <w:pPr>
        <w:pStyle w:val="NormalWeb"/>
        <w:keepNext/>
        <w:keepLines/>
        <w:tabs>
          <w:tab w:val="left" w:pos="2970"/>
        </w:tabs>
        <w:spacing w:after="0"/>
        <w:ind w:firstLine="720"/>
        <w:jc w:val="both"/>
        <w:rPr>
          <w:color w:val="000000"/>
          <w:sz w:val="20"/>
          <w:szCs w:val="20"/>
        </w:rPr>
      </w:pPr>
      <w:r>
        <w:rPr>
          <w:color w:val="000000"/>
          <w:sz w:val="20"/>
          <w:szCs w:val="20"/>
        </w:rPr>
        <w:t xml:space="preserve">Actual results and developments may differ materially from the expectations expressed in or implied by these statements, based on various factors, including changing consumption preferences including those relating to high fructose corn syrup; the effects of global economic conditions, including, particularly, economic, currency and political conditions in South America and economic and political conditions in Europe, and their impact on our sales volumes and pricing of our products; our ability to collect our receivables from customers and our ability to raise funds at reasonable rates; future financial performance of major industries which we serve, including, without limitation, the food, beverage, paper and corrugated, and brewing industries; fluctuations in worldwide markets for corn and other commodities, and the associated risks of hedging against such fluctuations; genetic and biotechnology issues; our ability to develop or acquire new products and services at rates or of qualities sufficient to meet expectations; availability of raw materials, including corn, including the impact of recent excess precipitation in the U.S. corn-planting season, potato starch, tapioca, gum Arabic and also the specific varieties of corn upon which some of our products are based; fluctuations in the markets and prices for our co-products, particularly corn oil; fluctuations in aggregate industry supply and market demand; the behavior of financial markets, including foreign currency fluctuations and fluctuations in interest and exchange rates; volatility and turmoil in the capital markets; the commercial and consumer credit environment; general political, economic, business, market and weather conditions in the various geographic regions and countries in which we buy our raw materials or manufacture or sell our products; energy costs and availability; freight and shipping costs; and changes in regulatory controls regarding quotas; tariffs, duties, taxes and income tax rates, particularly United States tax reform enacted in 2017; operating difficulties; energy issues in Pakistan; boiler reliability; our ability to effectively integrate and operate acquired businesses; our ability to achieve budgets and to realize expected </w:t>
      </w:r>
      <w:r>
        <w:rPr>
          <w:sz w:val="20"/>
          <w:szCs w:val="20"/>
        </w:rPr>
        <w:t>synergies; our ability to achieve expected savings under our Cost Smart program;</w:t>
      </w:r>
      <w:r>
        <w:rPr>
          <w:rFonts w:ascii="Trebuchet MS" w:hAnsi="Trebuchet MS"/>
          <w:sz w:val="18"/>
          <w:szCs w:val="18"/>
        </w:rPr>
        <w:t xml:space="preserve"> </w:t>
      </w:r>
      <w:r>
        <w:rPr>
          <w:sz w:val="20"/>
          <w:szCs w:val="20"/>
        </w:rPr>
        <w:t xml:space="preserve">our </w:t>
      </w:r>
      <w:r>
        <w:rPr>
          <w:color w:val="000000"/>
          <w:sz w:val="20"/>
          <w:szCs w:val="20"/>
        </w:rPr>
        <w:t>ability to complete planned maintenance and investment projects successfully and on budget; labor disputes; increased competitive and/or customer pressure in the corn-refining industry; and the outbreak or continuation of serious communicable disease or hostilities including acts of terrorism. Our forward-looking statements speak only as of the date on which they are made and we do not undertake any obligation to update any forward-looking statement to reflect events or circumstances after the date of the statement as a result of new information or future events or developments.</w:t>
      </w:r>
      <w:r>
        <w:rPr>
          <w:rStyle w:val="apple-converted-space"/>
          <w:color w:val="000000"/>
          <w:sz w:val="20"/>
          <w:szCs w:val="20"/>
        </w:rPr>
        <w:t> </w:t>
      </w:r>
      <w:r>
        <w:rPr>
          <w:color w:val="000000"/>
          <w:sz w:val="20"/>
          <w:szCs w:val="20"/>
        </w:rPr>
        <w:t xml:space="preserve">If we do update or correct one or more of these statements, investors and others should not conclude that we will make additional updates or corrections. </w:t>
      </w:r>
      <w:r>
        <w:rPr>
          <w:sz w:val="20"/>
          <w:szCs w:val="20"/>
        </w:rPr>
        <w:t>For a further description of these and other risks, see “Risk Factors” and other information included in our Annual Report on Form 10-K for the year ended December 31, 2018 and subsequent reports on Forms 10-Q and 8-K.</w:t>
      </w:r>
    </w:p>
    <w:p w:rsidR="00325208" w:rsidRPr="007671D4" w:rsidRDefault="007C708E" w:rsidP="007671D4">
      <w:pPr>
        <w:ind w:firstLine="720"/>
        <w:jc w:val="both"/>
        <w:rPr>
          <w:sz w:val="20"/>
          <w:szCs w:val="20"/>
        </w:rPr>
      </w:pPr>
    </w:p>
    <w:p w:rsidR="00120FBB" w:rsidRDefault="00281A45">
      <w:pPr>
        <w:keepNext/>
        <w:keepLines/>
        <w:suppressAutoHyphens/>
        <w:rPr>
          <w:sz w:val="20"/>
          <w:szCs w:val="20"/>
        </w:rPr>
      </w:pPr>
      <w:r>
        <w:rPr>
          <w:b/>
          <w:sz w:val="20"/>
          <w:szCs w:val="20"/>
        </w:rPr>
        <w:t>ITEM 3</w:t>
      </w:r>
    </w:p>
    <w:p w:rsidR="00120FBB" w:rsidRDefault="00281A45">
      <w:pPr>
        <w:keepNext/>
        <w:keepLines/>
        <w:suppressAutoHyphens/>
        <w:outlineLvl w:val="7"/>
        <w:rPr>
          <w:b/>
          <w:sz w:val="20"/>
          <w:szCs w:val="20"/>
        </w:rPr>
      </w:pPr>
      <w:r>
        <w:rPr>
          <w:b/>
          <w:sz w:val="20"/>
          <w:szCs w:val="20"/>
        </w:rPr>
        <w:t>QUANTITATIVE AND QUALITATIVE DISCLOSURES ABOUT MARKET RISK</w:t>
      </w:r>
    </w:p>
    <w:p w:rsidR="00120FBB" w:rsidRDefault="00120FBB">
      <w:pPr>
        <w:keepNext/>
        <w:keepLines/>
        <w:suppressAutoHyphens/>
        <w:outlineLvl w:val="7"/>
        <w:rPr>
          <w:b/>
          <w:sz w:val="20"/>
          <w:szCs w:val="20"/>
        </w:rPr>
      </w:pPr>
    </w:p>
    <w:p w:rsidR="00120FBB" w:rsidRDefault="00281A45">
      <w:pPr>
        <w:keepLines/>
        <w:suppressAutoHyphens/>
        <w:ind w:firstLine="720"/>
        <w:jc w:val="both"/>
        <w:rPr>
          <w:b/>
          <w:sz w:val="20"/>
          <w:szCs w:val="20"/>
        </w:rPr>
      </w:pPr>
      <w:r>
        <w:rPr>
          <w:sz w:val="20"/>
          <w:szCs w:val="20"/>
        </w:rPr>
        <w:t>See the discussion set forth in Part II, Item 7A. Quantitative and Qualitative Disclosures About Market Risk at pages 31 to 32 in our Annual Report on Form 10-K for the year ended December 31, 2018, for a discussion as to how we address risks with respect to interest rates, raw material and energy costs and foreign currencies. There have been no material changes in the information that would be provided with respect to those disclosures from December 31, 2018 to June 30, 2019. For additional information, also see “Management’s Discussion and Analysis of Financial Condition and Results of Operations – Hedging and Financial Risk” in this report.</w:t>
      </w:r>
    </w:p>
    <w:p w:rsidR="00120FBB" w:rsidRDefault="00120FBB">
      <w:pPr>
        <w:suppressAutoHyphens/>
        <w:rPr>
          <w:sz w:val="20"/>
          <w:szCs w:val="20"/>
        </w:rPr>
      </w:pPr>
    </w:p>
    <w:p w:rsidR="00120FBB" w:rsidRDefault="00281A45">
      <w:pPr>
        <w:keepNext/>
        <w:keepLines/>
        <w:suppressAutoHyphens/>
        <w:rPr>
          <w:sz w:val="20"/>
          <w:szCs w:val="20"/>
        </w:rPr>
      </w:pPr>
      <w:r>
        <w:rPr>
          <w:b/>
          <w:sz w:val="20"/>
          <w:szCs w:val="20"/>
        </w:rPr>
        <w:t>ITEM 4</w:t>
      </w:r>
    </w:p>
    <w:p w:rsidR="00120FBB" w:rsidRDefault="00281A45">
      <w:pPr>
        <w:keepNext/>
        <w:keepLines/>
        <w:suppressAutoHyphens/>
        <w:outlineLvl w:val="7"/>
        <w:rPr>
          <w:b/>
          <w:sz w:val="20"/>
          <w:szCs w:val="20"/>
        </w:rPr>
      </w:pPr>
      <w:r>
        <w:rPr>
          <w:b/>
          <w:sz w:val="20"/>
          <w:szCs w:val="20"/>
        </w:rPr>
        <w:t>CONTROLS AND PROCEDURES</w:t>
      </w:r>
    </w:p>
    <w:p w:rsidR="00120FBB" w:rsidRDefault="00120FBB">
      <w:pPr>
        <w:keepNext/>
        <w:keepLines/>
        <w:suppressAutoHyphens/>
        <w:outlineLvl w:val="7"/>
        <w:rPr>
          <w:b/>
          <w:sz w:val="20"/>
          <w:szCs w:val="20"/>
        </w:rPr>
      </w:pPr>
    </w:p>
    <w:p w:rsidR="00120FBB" w:rsidRDefault="00281A45">
      <w:pPr>
        <w:suppressAutoHyphens/>
        <w:ind w:firstLine="720"/>
        <w:jc w:val="both"/>
        <w:rPr>
          <w:b/>
          <w:sz w:val="20"/>
          <w:szCs w:val="20"/>
        </w:rPr>
      </w:pPr>
      <w:r>
        <w:rPr>
          <w:sz w:val="20"/>
          <w:szCs w:val="20"/>
        </w:rPr>
        <w:t>Our management, including our Chief Executive Officer and our Chief Financial Officer, performed an evaluation of the effectiveness of our disclosure controls and procedures as of June 30, 2019. Based on that evaluation, our Chief Executive Officer and our Chief Financial Officer concluded that, as of June 30, 2019, our disclosure controls and procedures (a) are effective in providing reasonable assurance that all information required to be disclosed in the reports that we file or submit under the Securities Exchange Act of 1934, as amended, has been recorded, processed, summarized and reported within the time periods specified in the Securities and Exchange Commission’s rules and forms and (b) are designed to ensure that information required to be disclosed in the reports we file or submit under the Securities Exchange Act of 1934, as amended, is accumulated and communicated to our management, including our principal executive and principal financial officers, as appropriate to allow timely decisions regarding required disclosure.</w:t>
      </w:r>
      <w:r>
        <w:rPr>
          <w:b/>
          <w:sz w:val="20"/>
          <w:szCs w:val="20"/>
        </w:rPr>
        <w:t xml:space="preserve"> </w:t>
      </w:r>
    </w:p>
    <w:p w:rsidR="00120FBB" w:rsidRDefault="00120FBB">
      <w:pPr>
        <w:suppressAutoHyphens/>
        <w:ind w:firstLine="720"/>
        <w:jc w:val="both"/>
        <w:rPr>
          <w:b/>
          <w:sz w:val="20"/>
          <w:szCs w:val="20"/>
        </w:rPr>
      </w:pPr>
    </w:p>
    <w:p w:rsidR="00120FBB" w:rsidRDefault="00281A45">
      <w:pPr>
        <w:suppressAutoHyphens/>
        <w:ind w:firstLine="720"/>
        <w:jc w:val="both"/>
        <w:rPr>
          <w:b/>
          <w:sz w:val="20"/>
          <w:szCs w:val="20"/>
        </w:rPr>
      </w:pPr>
      <w:r>
        <w:rPr>
          <w:sz w:val="20"/>
          <w:szCs w:val="20"/>
        </w:rPr>
        <w:t>There have been no changes in our internal control over financial reporting during the three months ended June 30, 2019 that have materially affected, or are reasonably likely to materially affect, our internal control over financial reporting.</w:t>
      </w:r>
    </w:p>
    <w:p w:rsidR="00120FBB" w:rsidRDefault="00281A45">
      <w:pPr>
        <w:rPr>
          <w:sz w:val="20"/>
          <w:szCs w:val="20"/>
        </w:rPr>
      </w:pPr>
      <w:r>
        <w:rPr>
          <w:sz w:val="20"/>
          <w:szCs w:val="20"/>
        </w:rPr>
        <w:br w:type="page"/>
      </w:r>
    </w:p>
    <w:p w:rsidR="00120FBB" w:rsidRDefault="00120FBB">
      <w:pPr>
        <w:suppressAutoHyphens/>
        <w:rPr>
          <w:sz w:val="20"/>
          <w:szCs w:val="20"/>
        </w:rPr>
      </w:pPr>
    </w:p>
    <w:p w:rsidR="00120FBB" w:rsidRDefault="00281A45">
      <w:pPr>
        <w:keepNext/>
        <w:keepLines/>
        <w:suppressAutoHyphens/>
        <w:rPr>
          <w:sz w:val="20"/>
          <w:szCs w:val="20"/>
        </w:rPr>
      </w:pPr>
      <w:r>
        <w:rPr>
          <w:b/>
          <w:sz w:val="20"/>
          <w:szCs w:val="20"/>
        </w:rPr>
        <w:t>PART II OTHER INFORMATION</w:t>
      </w:r>
    </w:p>
    <w:p w:rsidR="00120FBB" w:rsidRDefault="00120FBB">
      <w:pPr>
        <w:suppressAutoHyphens/>
        <w:rPr>
          <w:sz w:val="20"/>
          <w:szCs w:val="20"/>
        </w:rPr>
      </w:pPr>
    </w:p>
    <w:p w:rsidR="00120FBB" w:rsidRDefault="00281A45">
      <w:pPr>
        <w:rPr>
          <w:b/>
          <w:sz w:val="20"/>
          <w:szCs w:val="20"/>
        </w:rPr>
      </w:pPr>
      <w:r>
        <w:rPr>
          <w:b/>
          <w:sz w:val="20"/>
          <w:szCs w:val="20"/>
        </w:rPr>
        <w:t>ITEM 1</w:t>
      </w:r>
    </w:p>
    <w:p w:rsidR="00120FBB" w:rsidRDefault="00281A45">
      <w:pPr>
        <w:rPr>
          <w:b/>
          <w:sz w:val="20"/>
          <w:szCs w:val="20"/>
        </w:rPr>
      </w:pPr>
      <w:r>
        <w:rPr>
          <w:b/>
          <w:sz w:val="20"/>
          <w:szCs w:val="20"/>
        </w:rPr>
        <w:t>LEGAL PROCEEDINGS</w:t>
      </w:r>
    </w:p>
    <w:p w:rsidR="00120FBB" w:rsidRDefault="00120FBB">
      <w:pPr>
        <w:rPr>
          <w:sz w:val="20"/>
          <w:szCs w:val="20"/>
        </w:rPr>
      </w:pPr>
    </w:p>
    <w:p w:rsidR="00120FBB" w:rsidRDefault="00281A45">
      <w:pPr>
        <w:keepNext/>
        <w:keepLines/>
        <w:suppressAutoHyphens/>
        <w:ind w:firstLine="720"/>
        <w:jc w:val="both"/>
        <w:rPr>
          <w:sz w:val="20"/>
          <w:szCs w:val="20"/>
        </w:rPr>
      </w:pPr>
      <w:r>
        <w:rPr>
          <w:sz w:val="20"/>
          <w:szCs w:val="20"/>
        </w:rPr>
        <w:t>Our subsidiary, National Starch and Chemical (Thailand) Co. Ltd., self-reported to the Rayong Provincial Department of Industry of the Ministry of Industry (the “DIW”) an administrative error in registering one of its waste transporters in Thailand. The DIW notified National Starch and Chemical (Thailand) Co. Ltd. of failure to comply with Section 8 (5) of the Factory Act in connection with the waste transporter and, in May 2019, imposed fines on a per shipment basis totaling THB 3,330,000, or approximately $107,000. There was no assertion by the DIW or the Ministry of Industry that any harm had been caused to the environment. The fines were paid in May 2019 and this administrative error is not expected to reoccur.</w:t>
      </w:r>
    </w:p>
    <w:p w:rsidR="00120FBB" w:rsidRDefault="00120FBB">
      <w:pPr>
        <w:keepNext/>
        <w:keepLines/>
        <w:suppressAutoHyphens/>
        <w:ind w:firstLine="720"/>
        <w:jc w:val="both"/>
        <w:rPr>
          <w:sz w:val="20"/>
          <w:szCs w:val="20"/>
        </w:rPr>
      </w:pPr>
    </w:p>
    <w:p w:rsidR="00120FBB" w:rsidRDefault="00281A45">
      <w:pPr>
        <w:keepNext/>
        <w:keepLines/>
        <w:suppressAutoHyphens/>
        <w:ind w:firstLine="720"/>
        <w:jc w:val="both"/>
        <w:rPr>
          <w:sz w:val="20"/>
          <w:szCs w:val="20"/>
        </w:rPr>
      </w:pPr>
      <w:r>
        <w:rPr>
          <w:sz w:val="20"/>
          <w:szCs w:val="20"/>
        </w:rPr>
        <w:t>We are currently subject to claims and suits arising in the ordinary course of business, including labor matters, certain environmental proceedings, and other commercial claims.  We also routinely receive inquiries from regulators and other government authorities relating to various aspects of our business, including with respect to compliance with laws and regulations relating to the environment, and at any given time, we have matters at various stages of resolution with the applicable governmental authorities. The outcomes of these matters are not within our complete control and may not be known for prolonged periods of time. We do not believe that the results of currently known legal proceedings and inquires will be material to us. There can be no assurance, however, that such claims, suits or investigations or those arising in the future, whether taken individually or in the aggregate, will not have a material adverse effect on our financial condition or results of operations.</w:t>
      </w:r>
    </w:p>
    <w:p w:rsidR="00120FBB" w:rsidRDefault="00120FBB">
      <w:pPr>
        <w:keepNext/>
        <w:keepLines/>
        <w:suppressAutoHyphens/>
        <w:ind w:firstLine="720"/>
        <w:jc w:val="both"/>
        <w:rPr>
          <w:b/>
          <w:sz w:val="20"/>
          <w:szCs w:val="20"/>
        </w:rPr>
      </w:pPr>
    </w:p>
    <w:p w:rsidR="00120FBB" w:rsidRDefault="00281A45">
      <w:pPr>
        <w:keepNext/>
        <w:keepLines/>
        <w:suppressAutoHyphens/>
        <w:rPr>
          <w:sz w:val="20"/>
          <w:szCs w:val="20"/>
        </w:rPr>
      </w:pPr>
      <w:r>
        <w:rPr>
          <w:b/>
          <w:sz w:val="20"/>
          <w:szCs w:val="20"/>
        </w:rPr>
        <w:t>ITEM 2</w:t>
      </w:r>
    </w:p>
    <w:p w:rsidR="00120FBB" w:rsidRDefault="00281A45">
      <w:pPr>
        <w:keepNext/>
        <w:keepLines/>
        <w:suppressAutoHyphens/>
        <w:rPr>
          <w:sz w:val="20"/>
          <w:szCs w:val="20"/>
        </w:rPr>
      </w:pPr>
      <w:r>
        <w:rPr>
          <w:b/>
          <w:sz w:val="20"/>
          <w:szCs w:val="20"/>
        </w:rPr>
        <w:t>UNREGISTERED SALES OF EQUITY SECURITIES AND USE OF PROCEEDS</w:t>
      </w:r>
    </w:p>
    <w:p w:rsidR="00120FBB" w:rsidRDefault="00120FBB">
      <w:pPr>
        <w:keepNext/>
        <w:keepLines/>
        <w:suppressAutoHyphens/>
        <w:rPr>
          <w:sz w:val="20"/>
          <w:szCs w:val="20"/>
        </w:rPr>
      </w:pPr>
    </w:p>
    <w:p w:rsidR="00120FBB" w:rsidRDefault="00281A45">
      <w:pPr>
        <w:keepNext/>
        <w:suppressAutoHyphens/>
        <w:rPr>
          <w:sz w:val="20"/>
          <w:szCs w:val="20"/>
        </w:rPr>
      </w:pPr>
      <w:r>
        <w:rPr>
          <w:sz w:val="20"/>
          <w:szCs w:val="20"/>
        </w:rPr>
        <w:t>Issuer Purchases of Equity Securities:</w:t>
      </w:r>
    </w:p>
    <w:p w:rsidR="00120FBB" w:rsidRDefault="00120FBB">
      <w:pPr>
        <w:keepNext/>
        <w:suppressAutoHyphens/>
        <w:rPr>
          <w:sz w:val="20"/>
          <w:szCs w:val="20"/>
        </w:rPr>
      </w:pPr>
    </w:p>
    <w:tbl>
      <w:tblPr>
        <w:tblW w:w="5000" w:type="pct"/>
        <w:jc w:val="center"/>
        <w:tblCellMar>
          <w:left w:w="0" w:type="dxa"/>
          <w:right w:w="0" w:type="dxa"/>
        </w:tblCellMar>
        <w:tblLook w:val="04A0" w:firstRow="1" w:lastRow="0" w:firstColumn="1" w:lastColumn="0" w:noHBand="0" w:noVBand="1"/>
      </w:tblPr>
      <w:tblGrid>
        <w:gridCol w:w="4310"/>
        <w:gridCol w:w="56"/>
        <w:gridCol w:w="798"/>
        <w:gridCol w:w="56"/>
        <w:gridCol w:w="1075"/>
        <w:gridCol w:w="56"/>
        <w:gridCol w:w="1559"/>
        <w:gridCol w:w="56"/>
        <w:gridCol w:w="1700"/>
        <w:gridCol w:w="40"/>
      </w:tblGrid>
      <w:tr w:rsidR="00120FBB">
        <w:trPr>
          <w:trHeight w:hRule="exact" w:val="20"/>
          <w:jc w:val="center"/>
        </w:trPr>
        <w:tc>
          <w:tcPr>
            <w:tcW w:w="2220" w:type="pct"/>
            <w:tcBorders>
              <w:top w:val="nil"/>
              <w:left w:val="nil"/>
              <w:bottom w:val="nil"/>
              <w:right w:val="nil"/>
            </w:tcBorders>
            <w:vAlign w:val="bottom"/>
          </w:tcPr>
          <w:p w:rsidR="00120FBB" w:rsidRDefault="00120FBB">
            <w:pPr>
              <w:keepNext/>
              <w:rPr>
                <w:sz w:val="2"/>
              </w:rPr>
            </w:pPr>
          </w:p>
        </w:tc>
        <w:tc>
          <w:tcPr>
            <w:tcW w:w="29" w:type="pct"/>
            <w:tcBorders>
              <w:top w:val="nil"/>
              <w:left w:val="nil"/>
              <w:bottom w:val="nil"/>
              <w:right w:val="nil"/>
            </w:tcBorders>
            <w:noWrap/>
            <w:vAlign w:val="bottom"/>
          </w:tcPr>
          <w:p w:rsidR="00120FBB" w:rsidRDefault="00120FBB">
            <w:pPr>
              <w:keepNext/>
              <w:rPr>
                <w:sz w:val="2"/>
              </w:rPr>
            </w:pPr>
          </w:p>
        </w:tc>
        <w:tc>
          <w:tcPr>
            <w:tcW w:w="411" w:type="pct"/>
            <w:tcBorders>
              <w:top w:val="nil"/>
              <w:left w:val="nil"/>
              <w:bottom w:val="nil"/>
              <w:right w:val="nil"/>
            </w:tcBorders>
            <w:noWrap/>
            <w:vAlign w:val="bottom"/>
          </w:tcPr>
          <w:p w:rsidR="00120FBB" w:rsidRDefault="00120FBB">
            <w:pPr>
              <w:keepNext/>
              <w:rPr>
                <w:sz w:val="2"/>
              </w:rPr>
            </w:pPr>
          </w:p>
        </w:tc>
        <w:tc>
          <w:tcPr>
            <w:tcW w:w="29" w:type="pct"/>
            <w:tcBorders>
              <w:top w:val="nil"/>
              <w:left w:val="nil"/>
              <w:bottom w:val="nil"/>
              <w:right w:val="nil"/>
            </w:tcBorders>
            <w:noWrap/>
            <w:vAlign w:val="bottom"/>
          </w:tcPr>
          <w:p w:rsidR="00120FBB" w:rsidRDefault="00120FBB">
            <w:pPr>
              <w:keepNext/>
              <w:rPr>
                <w:sz w:val="2"/>
              </w:rPr>
            </w:pPr>
          </w:p>
        </w:tc>
        <w:tc>
          <w:tcPr>
            <w:tcW w:w="554" w:type="pct"/>
            <w:tcBorders>
              <w:top w:val="nil"/>
              <w:left w:val="nil"/>
              <w:bottom w:val="nil"/>
              <w:right w:val="nil"/>
            </w:tcBorders>
            <w:noWrap/>
            <w:vAlign w:val="bottom"/>
          </w:tcPr>
          <w:p w:rsidR="00120FBB" w:rsidRDefault="00120FBB">
            <w:pPr>
              <w:keepNext/>
              <w:rPr>
                <w:sz w:val="2"/>
              </w:rPr>
            </w:pPr>
          </w:p>
        </w:tc>
        <w:tc>
          <w:tcPr>
            <w:tcW w:w="29" w:type="pct"/>
            <w:tcBorders>
              <w:top w:val="nil"/>
              <w:left w:val="nil"/>
              <w:bottom w:val="nil"/>
              <w:right w:val="nil"/>
            </w:tcBorders>
            <w:noWrap/>
            <w:vAlign w:val="bottom"/>
          </w:tcPr>
          <w:p w:rsidR="00120FBB" w:rsidRDefault="00120FBB">
            <w:pPr>
              <w:keepNext/>
              <w:rPr>
                <w:sz w:val="2"/>
              </w:rPr>
            </w:pPr>
          </w:p>
        </w:tc>
        <w:tc>
          <w:tcPr>
            <w:tcW w:w="803" w:type="pct"/>
            <w:tcBorders>
              <w:top w:val="nil"/>
              <w:left w:val="nil"/>
              <w:bottom w:val="nil"/>
              <w:right w:val="nil"/>
            </w:tcBorders>
            <w:noWrap/>
            <w:vAlign w:val="bottom"/>
          </w:tcPr>
          <w:p w:rsidR="00120FBB" w:rsidRDefault="00120FBB">
            <w:pPr>
              <w:keepNext/>
              <w:rPr>
                <w:sz w:val="2"/>
              </w:rPr>
            </w:pPr>
          </w:p>
        </w:tc>
        <w:tc>
          <w:tcPr>
            <w:tcW w:w="29" w:type="pct"/>
            <w:tcBorders>
              <w:top w:val="nil"/>
              <w:left w:val="nil"/>
              <w:bottom w:val="nil"/>
              <w:right w:val="nil"/>
            </w:tcBorders>
            <w:noWrap/>
            <w:vAlign w:val="bottom"/>
          </w:tcPr>
          <w:p w:rsidR="00120FBB" w:rsidRDefault="00120FBB">
            <w:pPr>
              <w:keepNext/>
              <w:rPr>
                <w:sz w:val="2"/>
              </w:rPr>
            </w:pPr>
          </w:p>
        </w:tc>
        <w:tc>
          <w:tcPr>
            <w:tcW w:w="876" w:type="pct"/>
            <w:tcBorders>
              <w:top w:val="nil"/>
              <w:left w:val="nil"/>
              <w:bottom w:val="nil"/>
              <w:right w:val="nil"/>
            </w:tcBorders>
            <w:noWrap/>
            <w:vAlign w:val="bottom"/>
          </w:tcPr>
          <w:p w:rsidR="00120FBB" w:rsidRDefault="00120FBB">
            <w:pPr>
              <w:keepNext/>
              <w:rPr>
                <w:sz w:val="2"/>
              </w:rPr>
            </w:pPr>
          </w:p>
        </w:tc>
        <w:tc>
          <w:tcPr>
            <w:tcW w:w="21" w:type="pct"/>
            <w:tcBorders>
              <w:top w:val="nil"/>
              <w:left w:val="nil"/>
              <w:bottom w:val="nil"/>
              <w:right w:val="nil"/>
            </w:tcBorders>
            <w:noWrap/>
            <w:vAlign w:val="bottom"/>
          </w:tcPr>
          <w:p w:rsidR="00120FBB" w:rsidRDefault="00120FBB">
            <w:pPr>
              <w:keepNext/>
              <w:rPr>
                <w:sz w:val="2"/>
              </w:rPr>
            </w:pPr>
          </w:p>
        </w:tc>
      </w:tr>
      <w:tr w:rsidR="00120FBB">
        <w:trPr>
          <w:jc w:val="center"/>
        </w:trPr>
        <w:tc>
          <w:tcPr>
            <w:tcW w:w="2220" w:type="pct"/>
            <w:tcBorders>
              <w:top w:val="nil"/>
              <w:left w:val="nil"/>
              <w:bottom w:val="nil"/>
              <w:right w:val="nil"/>
              <w:tl2br w:val="nil"/>
              <w:tr2bl w:val="nil"/>
            </w:tcBorders>
            <w:shd w:val="clear" w:color="auto" w:fill="auto"/>
            <w:vAlign w:val="bottom"/>
          </w:tcPr>
          <w:p w:rsidR="00120FBB" w:rsidRDefault="00120FBB">
            <w:pPr>
              <w:keepNext/>
              <w:rPr>
                <w:b/>
                <w:sz w:val="16"/>
              </w:rPr>
            </w:pPr>
          </w:p>
        </w:tc>
        <w:tc>
          <w:tcPr>
            <w:tcW w:w="29"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xml:space="preserve">  </w:t>
            </w:r>
          </w:p>
        </w:tc>
        <w:tc>
          <w:tcPr>
            <w:tcW w:w="411"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xml:space="preserve">  </w:t>
            </w:r>
          </w:p>
        </w:tc>
        <w:tc>
          <w:tcPr>
            <w:tcW w:w="554"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xml:space="preserve">  </w:t>
            </w:r>
          </w:p>
        </w:tc>
        <w:tc>
          <w:tcPr>
            <w:tcW w:w="803"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xml:space="preserve">  </w:t>
            </w:r>
          </w:p>
        </w:tc>
        <w:tc>
          <w:tcPr>
            <w:tcW w:w="876"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Maximum Number</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w:t>
            </w:r>
          </w:p>
        </w:tc>
      </w:tr>
      <w:tr w:rsidR="00120FBB">
        <w:trPr>
          <w:jc w:val="center"/>
        </w:trPr>
        <w:tc>
          <w:tcPr>
            <w:tcW w:w="2220" w:type="pct"/>
            <w:tcBorders>
              <w:top w:val="nil"/>
              <w:left w:val="nil"/>
              <w:bottom w:val="nil"/>
              <w:right w:val="nil"/>
              <w:tl2br w:val="nil"/>
              <w:tr2bl w:val="nil"/>
            </w:tcBorders>
            <w:shd w:val="clear" w:color="auto" w:fill="auto"/>
            <w:vAlign w:val="bottom"/>
          </w:tcPr>
          <w:p w:rsidR="00120FBB" w:rsidRDefault="00120FBB">
            <w:pPr>
              <w:keepNext/>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411"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554"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03"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76"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(or Approximate</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w:t>
            </w:r>
          </w:p>
        </w:tc>
      </w:tr>
      <w:tr w:rsidR="00120FBB">
        <w:trPr>
          <w:jc w:val="center"/>
        </w:trPr>
        <w:tc>
          <w:tcPr>
            <w:tcW w:w="2220" w:type="pct"/>
            <w:tcBorders>
              <w:top w:val="nil"/>
              <w:left w:val="nil"/>
              <w:bottom w:val="nil"/>
              <w:right w:val="nil"/>
              <w:tl2br w:val="nil"/>
              <w:tr2bl w:val="nil"/>
            </w:tcBorders>
            <w:shd w:val="clear" w:color="auto" w:fill="auto"/>
            <w:vAlign w:val="bottom"/>
          </w:tcPr>
          <w:p w:rsidR="00120FBB" w:rsidRDefault="00120FBB">
            <w:pPr>
              <w:keepNext/>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411"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554"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03"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Total Number of</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76"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Dollar Value) of</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w:t>
            </w:r>
          </w:p>
        </w:tc>
      </w:tr>
      <w:tr w:rsidR="00120FBB">
        <w:trPr>
          <w:jc w:val="center"/>
        </w:trPr>
        <w:tc>
          <w:tcPr>
            <w:tcW w:w="2220" w:type="pct"/>
            <w:tcBorders>
              <w:top w:val="nil"/>
              <w:left w:val="nil"/>
              <w:bottom w:val="nil"/>
              <w:right w:val="nil"/>
              <w:tl2br w:val="nil"/>
              <w:tr2bl w:val="nil"/>
            </w:tcBorders>
            <w:shd w:val="clear" w:color="auto" w:fill="auto"/>
            <w:vAlign w:val="bottom"/>
          </w:tcPr>
          <w:p w:rsidR="00120FBB" w:rsidRDefault="00120FBB">
            <w:pPr>
              <w:keepNext/>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41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Total</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554"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Average</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03"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Shares Purchased as</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76"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Shares That May Yet</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w:t>
            </w:r>
          </w:p>
        </w:tc>
      </w:tr>
      <w:tr w:rsidR="00120FBB">
        <w:trPr>
          <w:jc w:val="center"/>
        </w:trPr>
        <w:tc>
          <w:tcPr>
            <w:tcW w:w="2220" w:type="pct"/>
            <w:tcBorders>
              <w:top w:val="nil"/>
              <w:left w:val="nil"/>
              <w:bottom w:val="nil"/>
              <w:right w:val="nil"/>
              <w:tl2br w:val="nil"/>
              <w:tr2bl w:val="nil"/>
            </w:tcBorders>
            <w:shd w:val="clear" w:color="auto" w:fill="auto"/>
            <w:vAlign w:val="bottom"/>
          </w:tcPr>
          <w:p w:rsidR="00120FBB" w:rsidRDefault="00120FBB">
            <w:pPr>
              <w:keepNext/>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41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Number</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554"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Price</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03"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Part of Publicly</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76"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be Purchased Under</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w:t>
            </w:r>
          </w:p>
        </w:tc>
      </w:tr>
      <w:tr w:rsidR="00120FBB">
        <w:trPr>
          <w:jc w:val="center"/>
        </w:trPr>
        <w:tc>
          <w:tcPr>
            <w:tcW w:w="2220" w:type="pct"/>
            <w:tcBorders>
              <w:top w:val="nil"/>
              <w:left w:val="nil"/>
              <w:bottom w:val="nil"/>
              <w:right w:val="nil"/>
              <w:tl2br w:val="nil"/>
              <w:tr2bl w:val="nil"/>
            </w:tcBorders>
            <w:shd w:val="clear" w:color="auto" w:fill="auto"/>
            <w:vAlign w:val="bottom"/>
          </w:tcPr>
          <w:p w:rsidR="00120FBB" w:rsidRDefault="00120FBB">
            <w:pPr>
              <w:keepNext/>
              <w:rPr>
                <w:b/>
                <w:sz w:val="16"/>
              </w:rPr>
            </w:pP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41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of Shares</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554"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Paid</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03"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Announced Plans or</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76"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the Plans or Programs</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w:t>
            </w:r>
          </w:p>
        </w:tc>
      </w:tr>
      <w:tr w:rsidR="00120FBB">
        <w:trPr>
          <w:jc w:val="center"/>
        </w:trPr>
        <w:tc>
          <w:tcPr>
            <w:tcW w:w="2220" w:type="pct"/>
            <w:tcBorders>
              <w:top w:val="nil"/>
              <w:left w:val="nil"/>
              <w:bottom w:val="single" w:sz="4" w:space="0" w:color="000000"/>
              <w:right w:val="nil"/>
              <w:tl2br w:val="nil"/>
              <w:tr2bl w:val="nil"/>
            </w:tcBorders>
            <w:shd w:val="clear" w:color="auto" w:fill="auto"/>
            <w:vAlign w:val="bottom"/>
          </w:tcPr>
          <w:p w:rsidR="00120FBB" w:rsidRDefault="00281A45">
            <w:pPr>
              <w:keepNext/>
              <w:rPr>
                <w:b/>
                <w:sz w:val="16"/>
              </w:rPr>
            </w:pPr>
            <w:r>
              <w:rPr>
                <w:rFonts w:eastAsia="Times New Roman"/>
                <w:b/>
                <w:sz w:val="16"/>
              </w:rPr>
              <w:t>(shares in thousands)</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411" w:type="pct"/>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Purchased</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554" w:type="pct"/>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per Share</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03" w:type="pct"/>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Programs</w:t>
            </w:r>
          </w:p>
        </w:tc>
        <w:tc>
          <w:tcPr>
            <w:tcW w:w="29" w:type="pct"/>
            <w:tcBorders>
              <w:top w:val="nil"/>
              <w:left w:val="nil"/>
              <w:bottom w:val="nil"/>
              <w:right w:val="nil"/>
              <w:tl2br w:val="nil"/>
              <w:tr2bl w:val="nil"/>
            </w:tcBorders>
            <w:shd w:val="clear" w:color="auto" w:fill="auto"/>
            <w:noWrap/>
            <w:vAlign w:val="bottom"/>
          </w:tcPr>
          <w:p w:rsidR="00120FBB" w:rsidRDefault="00120FBB">
            <w:pPr>
              <w:keepNext/>
              <w:jc w:val="center"/>
              <w:rPr>
                <w:b/>
                <w:sz w:val="16"/>
              </w:rPr>
            </w:pPr>
          </w:p>
        </w:tc>
        <w:tc>
          <w:tcPr>
            <w:tcW w:w="876" w:type="pct"/>
            <w:tcBorders>
              <w:top w:val="nil"/>
              <w:left w:val="nil"/>
              <w:bottom w:val="single" w:sz="4" w:space="0" w:color="000000"/>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at End of Period</w:t>
            </w:r>
          </w:p>
        </w:tc>
        <w:tc>
          <w:tcPr>
            <w:tcW w:w="21" w:type="pct"/>
            <w:tcBorders>
              <w:top w:val="nil"/>
              <w:left w:val="nil"/>
              <w:bottom w:val="nil"/>
              <w:right w:val="nil"/>
              <w:tl2br w:val="nil"/>
              <w:tr2bl w:val="nil"/>
            </w:tcBorders>
            <w:shd w:val="clear" w:color="auto" w:fill="auto"/>
            <w:noWrap/>
            <w:vAlign w:val="bottom"/>
          </w:tcPr>
          <w:p w:rsidR="00120FBB" w:rsidRDefault="00281A45">
            <w:pPr>
              <w:keepNext/>
              <w:jc w:val="center"/>
              <w:rPr>
                <w:b/>
                <w:sz w:val="16"/>
              </w:rPr>
            </w:pPr>
            <w:r>
              <w:rPr>
                <w:rFonts w:eastAsia="Times New Roman"/>
                <w:b/>
                <w:sz w:val="16"/>
              </w:rPr>
              <w:t xml:space="preserve"> </w:t>
            </w:r>
          </w:p>
        </w:tc>
      </w:tr>
      <w:tr w:rsidR="00120FBB">
        <w:trPr>
          <w:jc w:val="center"/>
        </w:trPr>
        <w:tc>
          <w:tcPr>
            <w:tcW w:w="2220" w:type="pct"/>
            <w:tcBorders>
              <w:top w:val="nil"/>
              <w:left w:val="nil"/>
              <w:bottom w:val="nil"/>
              <w:right w:val="nil"/>
              <w:tl2br w:val="nil"/>
              <w:tr2bl w:val="nil"/>
            </w:tcBorders>
            <w:shd w:val="clear" w:color="auto" w:fill="CCEEFF"/>
            <w:vAlign w:val="bottom"/>
          </w:tcPr>
          <w:p w:rsidR="00120FBB" w:rsidRDefault="00281A45">
            <w:pPr>
              <w:keepNext/>
              <w:rPr>
                <w:sz w:val="20"/>
              </w:rPr>
            </w:pPr>
            <w:r>
              <w:rPr>
                <w:rFonts w:eastAsia="Times New Roman"/>
                <w:sz w:val="20"/>
              </w:rPr>
              <w:t>April 1 – April 30, 2019</w:t>
            </w:r>
          </w:p>
        </w:tc>
        <w:tc>
          <w:tcPr>
            <w:tcW w:w="29" w:type="pct"/>
            <w:tcBorders>
              <w:top w:val="nil"/>
              <w:left w:val="nil"/>
              <w:bottom w:val="nil"/>
              <w:right w:val="nil"/>
              <w:tl2br w:val="nil"/>
              <w:tr2bl w:val="nil"/>
            </w:tcBorders>
            <w:shd w:val="clear" w:color="auto" w:fill="CCEEFF"/>
            <w:noWrap/>
            <w:vAlign w:val="bottom"/>
          </w:tcPr>
          <w:p w:rsidR="00120FBB" w:rsidRDefault="00281A45">
            <w:pPr>
              <w:keepNext/>
              <w:rPr>
                <w:sz w:val="20"/>
              </w:rPr>
            </w:pPr>
            <w:r>
              <w:rPr>
                <w:rFonts w:eastAsia="Times New Roman"/>
                <w:sz w:val="20"/>
              </w:rPr>
              <w:t> </w:t>
            </w:r>
          </w:p>
        </w:tc>
        <w:tc>
          <w:tcPr>
            <w:tcW w:w="411"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shd w:val="clear" w:color="auto" w:fill="CCEEFF"/>
            <w:noWrap/>
            <w:vAlign w:val="bottom"/>
          </w:tcPr>
          <w:p w:rsidR="00120FBB" w:rsidRDefault="00281A45">
            <w:pPr>
              <w:keepNext/>
              <w:rPr>
                <w:sz w:val="20"/>
              </w:rPr>
            </w:pPr>
            <w:r>
              <w:rPr>
                <w:rFonts w:eastAsia="Times New Roman"/>
                <w:sz w:val="20"/>
              </w:rPr>
              <w:t> </w:t>
            </w:r>
          </w:p>
        </w:tc>
        <w:tc>
          <w:tcPr>
            <w:tcW w:w="554"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shd w:val="clear" w:color="auto" w:fill="CCEEFF"/>
            <w:noWrap/>
            <w:vAlign w:val="bottom"/>
          </w:tcPr>
          <w:p w:rsidR="00120FBB" w:rsidRDefault="00281A45">
            <w:pPr>
              <w:keepNext/>
              <w:rPr>
                <w:sz w:val="20"/>
              </w:rPr>
            </w:pPr>
            <w:r>
              <w:rPr>
                <w:rFonts w:eastAsia="Times New Roman"/>
                <w:sz w:val="20"/>
              </w:rPr>
              <w:t> </w:t>
            </w:r>
          </w:p>
        </w:tc>
        <w:tc>
          <w:tcPr>
            <w:tcW w:w="803"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shd w:val="clear" w:color="auto" w:fill="CCEEFF"/>
            <w:noWrap/>
            <w:vAlign w:val="bottom"/>
          </w:tcPr>
          <w:p w:rsidR="00120FBB" w:rsidRDefault="00281A45">
            <w:pPr>
              <w:keepNext/>
              <w:rPr>
                <w:sz w:val="20"/>
              </w:rPr>
            </w:pPr>
            <w:r>
              <w:rPr>
                <w:rFonts w:eastAsia="Times New Roman"/>
                <w:sz w:val="20"/>
              </w:rPr>
              <w:t> </w:t>
            </w:r>
          </w:p>
        </w:tc>
        <w:tc>
          <w:tcPr>
            <w:tcW w:w="87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5,855 shares</w:t>
            </w: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sz w:val="20"/>
              </w:rPr>
            </w:pPr>
          </w:p>
        </w:tc>
      </w:tr>
      <w:tr w:rsidR="00120FBB">
        <w:trPr>
          <w:jc w:val="center"/>
        </w:trPr>
        <w:tc>
          <w:tcPr>
            <w:tcW w:w="2220" w:type="pct"/>
            <w:tcBorders>
              <w:top w:val="nil"/>
              <w:left w:val="nil"/>
              <w:bottom w:val="nil"/>
              <w:right w:val="nil"/>
              <w:tl2br w:val="nil"/>
              <w:tr2bl w:val="nil"/>
            </w:tcBorders>
            <w:vAlign w:val="bottom"/>
          </w:tcPr>
          <w:p w:rsidR="00120FBB" w:rsidRDefault="00281A45">
            <w:pPr>
              <w:keepNext/>
              <w:rPr>
                <w:sz w:val="20"/>
              </w:rPr>
            </w:pPr>
            <w:r>
              <w:rPr>
                <w:rFonts w:eastAsia="Times New Roman"/>
                <w:sz w:val="20"/>
              </w:rPr>
              <w:t>May 1 – May 31, 2019</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411"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554"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803"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876"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5,855 shares</w:t>
            </w:r>
          </w:p>
        </w:tc>
        <w:tc>
          <w:tcPr>
            <w:tcW w:w="21" w:type="pct"/>
            <w:tcBorders>
              <w:top w:val="nil"/>
              <w:left w:val="nil"/>
              <w:bottom w:val="nil"/>
              <w:right w:val="nil"/>
              <w:tl2br w:val="nil"/>
              <w:tr2bl w:val="nil"/>
            </w:tcBorders>
            <w:noWrap/>
            <w:vAlign w:val="bottom"/>
          </w:tcPr>
          <w:p w:rsidR="00120FBB" w:rsidRDefault="00120FBB">
            <w:pPr>
              <w:keepNext/>
              <w:rPr>
                <w:sz w:val="20"/>
              </w:rPr>
            </w:pPr>
          </w:p>
        </w:tc>
      </w:tr>
      <w:tr w:rsidR="00120FBB">
        <w:trPr>
          <w:jc w:val="center"/>
        </w:trPr>
        <w:tc>
          <w:tcPr>
            <w:tcW w:w="2220" w:type="pct"/>
            <w:tcBorders>
              <w:top w:val="nil"/>
              <w:left w:val="nil"/>
              <w:bottom w:val="nil"/>
              <w:right w:val="nil"/>
              <w:tl2br w:val="nil"/>
              <w:tr2bl w:val="nil"/>
            </w:tcBorders>
            <w:shd w:val="clear" w:color="auto" w:fill="CCEEFF"/>
            <w:vAlign w:val="bottom"/>
          </w:tcPr>
          <w:p w:rsidR="00120FBB" w:rsidRDefault="00281A45">
            <w:pPr>
              <w:keepNext/>
              <w:rPr>
                <w:sz w:val="20"/>
              </w:rPr>
            </w:pPr>
            <w:r>
              <w:rPr>
                <w:rFonts w:eastAsia="Times New Roman"/>
                <w:sz w:val="20"/>
              </w:rPr>
              <w:t>June 1 – June 30, 2019</w:t>
            </w:r>
          </w:p>
        </w:tc>
        <w:tc>
          <w:tcPr>
            <w:tcW w:w="29" w:type="pct"/>
            <w:tcBorders>
              <w:top w:val="nil"/>
              <w:left w:val="nil"/>
              <w:bottom w:val="nil"/>
              <w:right w:val="nil"/>
              <w:tl2br w:val="nil"/>
              <w:tr2bl w:val="nil"/>
            </w:tcBorders>
            <w:shd w:val="clear" w:color="auto" w:fill="CCEEFF"/>
            <w:noWrap/>
            <w:vAlign w:val="bottom"/>
          </w:tcPr>
          <w:p w:rsidR="00120FBB" w:rsidRDefault="00120FBB">
            <w:pPr>
              <w:keepNext/>
              <w:rPr>
                <w:sz w:val="20"/>
              </w:rPr>
            </w:pPr>
          </w:p>
        </w:tc>
        <w:tc>
          <w:tcPr>
            <w:tcW w:w="411"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shd w:val="clear" w:color="auto" w:fill="CCEEFF"/>
            <w:noWrap/>
            <w:vAlign w:val="bottom"/>
          </w:tcPr>
          <w:p w:rsidR="00120FBB" w:rsidRDefault="00281A45">
            <w:pPr>
              <w:keepNext/>
              <w:rPr>
                <w:sz w:val="20"/>
              </w:rPr>
            </w:pPr>
            <w:r>
              <w:rPr>
                <w:rFonts w:eastAsia="Times New Roman"/>
                <w:sz w:val="20"/>
              </w:rPr>
              <w:t> </w:t>
            </w:r>
          </w:p>
        </w:tc>
        <w:tc>
          <w:tcPr>
            <w:tcW w:w="554"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shd w:val="clear" w:color="auto" w:fill="CCEEFF"/>
            <w:noWrap/>
            <w:vAlign w:val="bottom"/>
          </w:tcPr>
          <w:p w:rsidR="00120FBB" w:rsidRDefault="00281A45">
            <w:pPr>
              <w:keepNext/>
              <w:rPr>
                <w:sz w:val="20"/>
              </w:rPr>
            </w:pPr>
            <w:r>
              <w:rPr>
                <w:rFonts w:eastAsia="Times New Roman"/>
                <w:sz w:val="20"/>
              </w:rPr>
              <w:t> </w:t>
            </w:r>
          </w:p>
        </w:tc>
        <w:tc>
          <w:tcPr>
            <w:tcW w:w="803" w:type="pct"/>
            <w:tcBorders>
              <w:top w:val="nil"/>
              <w:left w:val="nil"/>
              <w:bottom w:val="single" w:sz="4" w:space="0" w:color="000000"/>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shd w:val="clear" w:color="auto" w:fill="CCEEFF"/>
            <w:noWrap/>
            <w:vAlign w:val="bottom"/>
          </w:tcPr>
          <w:p w:rsidR="00120FBB" w:rsidRDefault="00120FBB">
            <w:pPr>
              <w:keepNext/>
              <w:rPr>
                <w:sz w:val="20"/>
              </w:rPr>
            </w:pPr>
          </w:p>
        </w:tc>
        <w:tc>
          <w:tcPr>
            <w:tcW w:w="876" w:type="pct"/>
            <w:tcBorders>
              <w:top w:val="nil"/>
              <w:left w:val="nil"/>
              <w:bottom w:val="nil"/>
              <w:right w:val="nil"/>
              <w:tl2br w:val="nil"/>
              <w:tr2bl w:val="nil"/>
            </w:tcBorders>
            <w:shd w:val="clear" w:color="auto" w:fill="CCEEFF"/>
            <w:noWrap/>
            <w:vAlign w:val="bottom"/>
          </w:tcPr>
          <w:p w:rsidR="00120FBB" w:rsidRDefault="00281A45">
            <w:pPr>
              <w:keepNext/>
              <w:ind w:right="60"/>
              <w:jc w:val="right"/>
              <w:rPr>
                <w:sz w:val="20"/>
              </w:rPr>
            </w:pPr>
            <w:r>
              <w:rPr>
                <w:rFonts w:eastAsia="Times New Roman"/>
                <w:sz w:val="20"/>
              </w:rPr>
              <w:t>5,855 shares</w:t>
            </w:r>
          </w:p>
        </w:tc>
        <w:tc>
          <w:tcPr>
            <w:tcW w:w="21" w:type="pct"/>
            <w:tcBorders>
              <w:top w:val="nil"/>
              <w:left w:val="nil"/>
              <w:bottom w:val="nil"/>
              <w:right w:val="nil"/>
              <w:tl2br w:val="nil"/>
              <w:tr2bl w:val="nil"/>
            </w:tcBorders>
            <w:shd w:val="clear" w:color="auto" w:fill="CCEEFF"/>
            <w:noWrap/>
            <w:vAlign w:val="bottom"/>
          </w:tcPr>
          <w:p w:rsidR="00120FBB" w:rsidRDefault="00120FBB">
            <w:pPr>
              <w:keepNext/>
              <w:rPr>
                <w:sz w:val="20"/>
              </w:rPr>
            </w:pPr>
          </w:p>
        </w:tc>
      </w:tr>
      <w:tr w:rsidR="00120FBB">
        <w:trPr>
          <w:jc w:val="center"/>
        </w:trPr>
        <w:tc>
          <w:tcPr>
            <w:tcW w:w="2220" w:type="pct"/>
            <w:tcBorders>
              <w:top w:val="nil"/>
              <w:left w:val="nil"/>
              <w:bottom w:val="nil"/>
              <w:right w:val="nil"/>
              <w:tl2br w:val="nil"/>
              <w:tr2bl w:val="nil"/>
            </w:tcBorders>
            <w:vAlign w:val="bottom"/>
          </w:tcPr>
          <w:p w:rsidR="00120FBB" w:rsidRDefault="00281A45">
            <w:pPr>
              <w:keepNext/>
              <w:rPr>
                <w:sz w:val="20"/>
              </w:rPr>
            </w:pPr>
            <w:r>
              <w:rPr>
                <w:rFonts w:eastAsia="Times New Roman"/>
                <w:sz w:val="20"/>
              </w:rPr>
              <w:t>Total</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411"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554"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noWrap/>
            <w:vAlign w:val="bottom"/>
          </w:tcPr>
          <w:p w:rsidR="00120FBB" w:rsidRDefault="00281A45">
            <w:pPr>
              <w:keepNext/>
              <w:rPr>
                <w:sz w:val="20"/>
              </w:rPr>
            </w:pPr>
            <w:r>
              <w:rPr>
                <w:rFonts w:eastAsia="Times New Roman"/>
                <w:sz w:val="20"/>
              </w:rPr>
              <w:t> </w:t>
            </w:r>
          </w:p>
        </w:tc>
        <w:tc>
          <w:tcPr>
            <w:tcW w:w="803" w:type="pct"/>
            <w:tcBorders>
              <w:top w:val="nil"/>
              <w:left w:val="nil"/>
              <w:bottom w:val="nil"/>
              <w:right w:val="nil"/>
              <w:tl2br w:val="nil"/>
              <w:tr2bl w:val="nil"/>
            </w:tcBorders>
            <w:noWrap/>
            <w:vAlign w:val="bottom"/>
          </w:tcPr>
          <w:p w:rsidR="00120FBB" w:rsidRDefault="00281A45">
            <w:pPr>
              <w:keepNext/>
              <w:ind w:right="60"/>
              <w:jc w:val="right"/>
              <w:rPr>
                <w:sz w:val="20"/>
              </w:rPr>
            </w:pPr>
            <w:r>
              <w:rPr>
                <w:rFonts w:eastAsia="Times New Roman"/>
                <w:sz w:val="20"/>
              </w:rPr>
              <w:t xml:space="preserve"> —</w:t>
            </w:r>
          </w:p>
        </w:tc>
        <w:tc>
          <w:tcPr>
            <w:tcW w:w="29" w:type="pct"/>
            <w:tcBorders>
              <w:top w:val="nil"/>
              <w:left w:val="nil"/>
              <w:bottom w:val="nil"/>
              <w:right w:val="nil"/>
              <w:tl2br w:val="nil"/>
              <w:tr2bl w:val="nil"/>
            </w:tcBorders>
            <w:noWrap/>
            <w:vAlign w:val="bottom"/>
          </w:tcPr>
          <w:p w:rsidR="00120FBB" w:rsidRDefault="00120FBB">
            <w:pPr>
              <w:keepNext/>
              <w:rPr>
                <w:sz w:val="20"/>
              </w:rPr>
            </w:pPr>
          </w:p>
        </w:tc>
        <w:tc>
          <w:tcPr>
            <w:tcW w:w="876" w:type="pct"/>
            <w:tcBorders>
              <w:top w:val="nil"/>
              <w:left w:val="nil"/>
              <w:bottom w:val="nil"/>
              <w:right w:val="nil"/>
              <w:tl2br w:val="nil"/>
              <w:tr2bl w:val="nil"/>
            </w:tcBorders>
            <w:noWrap/>
            <w:vAlign w:val="bottom"/>
          </w:tcPr>
          <w:p w:rsidR="00120FBB" w:rsidRDefault="00120FBB">
            <w:pPr>
              <w:keepNext/>
              <w:jc w:val="right"/>
              <w:rPr>
                <w:sz w:val="20"/>
              </w:rPr>
            </w:pPr>
          </w:p>
        </w:tc>
        <w:tc>
          <w:tcPr>
            <w:tcW w:w="21" w:type="pct"/>
            <w:tcBorders>
              <w:top w:val="nil"/>
              <w:left w:val="nil"/>
              <w:bottom w:val="nil"/>
              <w:right w:val="nil"/>
              <w:tl2br w:val="nil"/>
              <w:tr2bl w:val="nil"/>
            </w:tcBorders>
            <w:noWrap/>
            <w:vAlign w:val="bottom"/>
          </w:tcPr>
          <w:p w:rsidR="00120FBB" w:rsidRDefault="00120FBB">
            <w:pPr>
              <w:keepNext/>
              <w:rPr>
                <w:sz w:val="20"/>
              </w:rPr>
            </w:pPr>
          </w:p>
        </w:tc>
      </w:tr>
    </w:tbl>
    <w:p w:rsidR="00120FBB" w:rsidRDefault="00120FBB">
      <w:pPr>
        <w:suppressAutoHyphens/>
        <w:rPr>
          <w:sz w:val="20"/>
          <w:szCs w:val="20"/>
        </w:rPr>
      </w:pPr>
    </w:p>
    <w:p w:rsidR="00120FBB" w:rsidRDefault="00281A45">
      <w:pPr>
        <w:keepNext/>
        <w:keepLines/>
        <w:suppressAutoHyphens/>
        <w:ind w:firstLine="720"/>
        <w:jc w:val="both"/>
        <w:rPr>
          <w:sz w:val="20"/>
          <w:szCs w:val="20"/>
        </w:rPr>
      </w:pPr>
      <w:r>
        <w:rPr>
          <w:sz w:val="20"/>
          <w:szCs w:val="20"/>
        </w:rPr>
        <w:t xml:space="preserve">On December 12, 2014, the Board of Directors authorized a stock repurchase program permitting us to purchase up to 5.0 million of our outstanding common shares from January 1, 2015, through December 31, 2019. </w:t>
      </w:r>
      <w:r>
        <w:rPr>
          <w:color w:val="000000"/>
          <w:sz w:val="20"/>
          <w:szCs w:val="20"/>
        </w:rPr>
        <w:t>On October 22, 2018, the Board of Directors authorized a new stock repurchase program permitting the Company to purchase up to an additional 8.0 million of its outstanding common shares from November 5, 2018, through December 31, 2023.</w:t>
      </w:r>
      <w:r>
        <w:rPr>
          <w:sz w:val="20"/>
          <w:szCs w:val="20"/>
        </w:rPr>
        <w:t xml:space="preserve"> As of June 30, 2019, we have 5.9 million shares available for repurchase under the stock repurchase programs.</w:t>
      </w:r>
    </w:p>
    <w:p w:rsidR="00120FBB" w:rsidRDefault="00120FBB">
      <w:pPr>
        <w:keepNext/>
        <w:keepLines/>
        <w:suppressAutoHyphens/>
        <w:ind w:firstLine="720"/>
        <w:jc w:val="both"/>
        <w:rPr>
          <w:sz w:val="20"/>
          <w:szCs w:val="20"/>
        </w:rPr>
      </w:pPr>
    </w:p>
    <w:p w:rsidR="00120FBB" w:rsidRDefault="00281A45">
      <w:pPr>
        <w:rPr>
          <w:sz w:val="20"/>
          <w:szCs w:val="20"/>
        </w:rPr>
      </w:pPr>
      <w:r>
        <w:rPr>
          <w:sz w:val="20"/>
          <w:szCs w:val="20"/>
        </w:rPr>
        <w:br w:type="page"/>
      </w:r>
    </w:p>
    <w:p w:rsidR="00120FBB" w:rsidRDefault="00281A45">
      <w:pPr>
        <w:keepNext/>
        <w:keepLines/>
        <w:suppressAutoHyphens/>
        <w:rPr>
          <w:b/>
          <w:sz w:val="20"/>
          <w:szCs w:val="20"/>
        </w:rPr>
      </w:pPr>
      <w:r>
        <w:rPr>
          <w:b/>
          <w:sz w:val="20"/>
          <w:szCs w:val="20"/>
        </w:rPr>
        <w:t>ITEM 6</w:t>
      </w:r>
    </w:p>
    <w:p w:rsidR="00120FBB" w:rsidRDefault="00281A45">
      <w:pPr>
        <w:keepNext/>
        <w:keepLines/>
        <w:suppressAutoHyphens/>
        <w:rPr>
          <w:sz w:val="20"/>
          <w:szCs w:val="20"/>
        </w:rPr>
      </w:pPr>
      <w:r>
        <w:rPr>
          <w:b/>
          <w:sz w:val="20"/>
          <w:szCs w:val="20"/>
        </w:rPr>
        <w:t>EXHIBITS</w:t>
      </w:r>
    </w:p>
    <w:p w:rsidR="00120FBB" w:rsidRDefault="00120FBB">
      <w:pPr>
        <w:keepNext/>
        <w:keepLines/>
        <w:suppressAutoHyphens/>
        <w:rPr>
          <w:sz w:val="20"/>
          <w:szCs w:val="20"/>
        </w:rPr>
      </w:pPr>
    </w:p>
    <w:p w:rsidR="00120FBB" w:rsidRDefault="00281A45">
      <w:pPr>
        <w:keepNext/>
        <w:suppressAutoHyphens/>
        <w:ind w:firstLine="360"/>
        <w:rPr>
          <w:sz w:val="20"/>
          <w:szCs w:val="20"/>
        </w:rPr>
      </w:pPr>
      <w:r>
        <w:rPr>
          <w:sz w:val="20"/>
          <w:szCs w:val="20"/>
        </w:rPr>
        <w:t>a)  Exhibits</w:t>
      </w:r>
    </w:p>
    <w:p w:rsidR="00120FBB" w:rsidRDefault="00120FBB">
      <w:pPr>
        <w:keepNext/>
        <w:suppressAutoHyphens/>
        <w:rPr>
          <w:sz w:val="20"/>
          <w:szCs w:val="20"/>
        </w:rPr>
      </w:pPr>
    </w:p>
    <w:p w:rsidR="00120FBB" w:rsidRDefault="00281A45">
      <w:pPr>
        <w:suppressAutoHyphens/>
        <w:ind w:firstLine="720"/>
        <w:rPr>
          <w:sz w:val="20"/>
          <w:szCs w:val="20"/>
        </w:rPr>
      </w:pPr>
      <w:r>
        <w:rPr>
          <w:sz w:val="20"/>
          <w:szCs w:val="20"/>
        </w:rPr>
        <w:t>Exhibits required by Item 601 of Regulation S-K are listed in the Exhibit Index hereto.</w:t>
      </w:r>
    </w:p>
    <w:p w:rsidR="00120FBB" w:rsidRDefault="00120FBB">
      <w:pPr>
        <w:suppressAutoHyphens/>
        <w:rPr>
          <w:sz w:val="20"/>
          <w:szCs w:val="20"/>
        </w:rPr>
      </w:pPr>
    </w:p>
    <w:p w:rsidR="00120FBB" w:rsidRDefault="00281A45">
      <w:pPr>
        <w:keepNext/>
        <w:keepLines/>
        <w:suppressAutoHyphens/>
        <w:jc w:val="both"/>
        <w:rPr>
          <w:sz w:val="20"/>
          <w:szCs w:val="20"/>
        </w:rPr>
      </w:pPr>
      <w:r>
        <w:rPr>
          <w:sz w:val="20"/>
          <w:szCs w:val="20"/>
        </w:rPr>
        <w:t>All other items hereunder are omitted because either such item is inapplicable or the response is negative.</w:t>
      </w:r>
    </w:p>
    <w:p w:rsidR="00120FBB" w:rsidRDefault="00120FBB">
      <w:pPr>
        <w:keepNext/>
        <w:keepLines/>
        <w:suppressAutoHyphens/>
        <w:jc w:val="center"/>
        <w:rPr>
          <w:sz w:val="20"/>
          <w:szCs w:val="20"/>
        </w:rPr>
      </w:pPr>
    </w:p>
    <w:p w:rsidR="00120FBB" w:rsidRDefault="00281A45">
      <w:pPr>
        <w:keepNext/>
        <w:keepLines/>
        <w:suppressAutoHyphens/>
        <w:jc w:val="center"/>
        <w:rPr>
          <w:sz w:val="20"/>
          <w:szCs w:val="20"/>
        </w:rPr>
      </w:pPr>
      <w:r>
        <w:rPr>
          <w:b/>
          <w:sz w:val="20"/>
          <w:szCs w:val="20"/>
        </w:rPr>
        <w:t>EXHIBIT INDEX</w:t>
      </w:r>
    </w:p>
    <w:p w:rsidR="00120FBB" w:rsidRDefault="00120FBB">
      <w:pPr>
        <w:keepNext/>
        <w:suppressAutoHyphens/>
        <w:rPr>
          <w:sz w:val="20"/>
          <w:szCs w:val="20"/>
        </w:rPr>
      </w:pPr>
    </w:p>
    <w:tbl>
      <w:tblPr>
        <w:tblW w:w="5000" w:type="pct"/>
        <w:tblCellMar>
          <w:left w:w="0" w:type="dxa"/>
          <w:right w:w="0" w:type="dxa"/>
        </w:tblCellMar>
        <w:tblLook w:val="04A0" w:firstRow="1" w:lastRow="0" w:firstColumn="1" w:lastColumn="0" w:noHBand="0" w:noVBand="1"/>
      </w:tblPr>
      <w:tblGrid>
        <w:gridCol w:w="687"/>
        <w:gridCol w:w="299"/>
        <w:gridCol w:w="8720"/>
      </w:tblGrid>
      <w:tr w:rsidR="00120FBB">
        <w:trPr>
          <w:trHeight w:hRule="exact" w:val="20"/>
        </w:trPr>
        <w:tc>
          <w:tcPr>
            <w:tcW w:w="354" w:type="pct"/>
            <w:tcBorders>
              <w:top w:val="nil"/>
              <w:left w:val="nil"/>
              <w:bottom w:val="nil"/>
              <w:right w:val="nil"/>
            </w:tcBorders>
            <w:vAlign w:val="bottom"/>
            <w:hideMark/>
          </w:tcPr>
          <w:p w:rsidR="00120FBB" w:rsidRDefault="00120FBB">
            <w:pPr>
              <w:keepNext/>
              <w:rPr>
                <w:sz w:val="2"/>
              </w:rPr>
            </w:pPr>
          </w:p>
        </w:tc>
        <w:tc>
          <w:tcPr>
            <w:tcW w:w="154" w:type="pct"/>
            <w:tcBorders>
              <w:top w:val="nil"/>
              <w:left w:val="nil"/>
              <w:bottom w:val="nil"/>
              <w:right w:val="nil"/>
            </w:tcBorders>
            <w:vAlign w:val="bottom"/>
          </w:tcPr>
          <w:p w:rsidR="00120FBB" w:rsidRDefault="00120FBB">
            <w:pPr>
              <w:keepNext/>
              <w:rPr>
                <w:sz w:val="2"/>
              </w:rPr>
            </w:pPr>
          </w:p>
        </w:tc>
        <w:tc>
          <w:tcPr>
            <w:tcW w:w="4492" w:type="pct"/>
            <w:tcBorders>
              <w:top w:val="nil"/>
              <w:left w:val="nil"/>
              <w:bottom w:val="nil"/>
              <w:right w:val="nil"/>
            </w:tcBorders>
            <w:vAlign w:val="bottom"/>
            <w:hideMark/>
          </w:tcPr>
          <w:p w:rsidR="00120FBB" w:rsidRDefault="00120FBB">
            <w:pPr>
              <w:keepNext/>
              <w:rPr>
                <w:sz w:val="2"/>
              </w:rPr>
            </w:pPr>
          </w:p>
        </w:tc>
      </w:tr>
      <w:tr w:rsidR="00120FBB">
        <w:tc>
          <w:tcPr>
            <w:tcW w:w="354" w:type="pct"/>
            <w:tcBorders>
              <w:top w:val="nil"/>
              <w:left w:val="nil"/>
              <w:bottom w:val="single" w:sz="4" w:space="0" w:color="auto"/>
              <w:right w:val="nil"/>
            </w:tcBorders>
            <w:vAlign w:val="bottom"/>
            <w:hideMark/>
          </w:tcPr>
          <w:p w:rsidR="00120FBB" w:rsidRDefault="00281A45">
            <w:pPr>
              <w:spacing w:line="276" w:lineRule="auto"/>
              <w:rPr>
                <w:b/>
                <w:sz w:val="16"/>
                <w:szCs w:val="16"/>
              </w:rPr>
            </w:pPr>
            <w:r>
              <w:rPr>
                <w:b/>
                <w:sz w:val="16"/>
                <w:szCs w:val="16"/>
              </w:rPr>
              <w:t>Number</w:t>
            </w:r>
          </w:p>
        </w:tc>
        <w:tc>
          <w:tcPr>
            <w:tcW w:w="154" w:type="pct"/>
            <w:vAlign w:val="bottom"/>
          </w:tcPr>
          <w:p w:rsidR="00120FBB" w:rsidRDefault="00120FBB">
            <w:pPr>
              <w:spacing w:line="276" w:lineRule="auto"/>
              <w:jc w:val="center"/>
              <w:rPr>
                <w:b/>
                <w:sz w:val="16"/>
                <w:szCs w:val="16"/>
              </w:rPr>
            </w:pPr>
          </w:p>
        </w:tc>
        <w:tc>
          <w:tcPr>
            <w:tcW w:w="4492" w:type="pct"/>
            <w:tcBorders>
              <w:top w:val="nil"/>
              <w:left w:val="nil"/>
              <w:bottom w:val="single" w:sz="4" w:space="0" w:color="auto"/>
              <w:right w:val="nil"/>
            </w:tcBorders>
            <w:vAlign w:val="bottom"/>
            <w:hideMark/>
          </w:tcPr>
          <w:p w:rsidR="00120FBB" w:rsidRDefault="00281A45">
            <w:pPr>
              <w:spacing w:line="276" w:lineRule="auto"/>
              <w:jc w:val="center"/>
              <w:rPr>
                <w:b/>
                <w:sz w:val="16"/>
                <w:szCs w:val="16"/>
              </w:rPr>
            </w:pPr>
            <w:r>
              <w:rPr>
                <w:b/>
                <w:sz w:val="16"/>
                <w:szCs w:val="16"/>
              </w:rPr>
              <w:t>Description of Exhibit</w:t>
            </w:r>
          </w:p>
        </w:tc>
      </w:tr>
      <w:tr w:rsidR="00120FBB">
        <w:tc>
          <w:tcPr>
            <w:tcW w:w="354" w:type="pct"/>
          </w:tcPr>
          <w:p w:rsidR="00120FBB" w:rsidRDefault="00281A45">
            <w:pPr>
              <w:suppressAutoHyphens/>
              <w:spacing w:line="276" w:lineRule="auto"/>
              <w:rPr>
                <w:sz w:val="20"/>
                <w:szCs w:val="20"/>
              </w:rPr>
            </w:pPr>
            <w:r>
              <w:rPr>
                <w:sz w:val="20"/>
                <w:szCs w:val="20"/>
              </w:rPr>
              <w:t>10.1</w:t>
            </w:r>
          </w:p>
        </w:tc>
        <w:tc>
          <w:tcPr>
            <w:tcW w:w="154" w:type="pct"/>
            <w:vAlign w:val="bottom"/>
          </w:tcPr>
          <w:p w:rsidR="00120FBB" w:rsidRDefault="00120FBB">
            <w:pPr>
              <w:suppressAutoHyphens/>
              <w:spacing w:line="276" w:lineRule="auto"/>
              <w:rPr>
                <w:sz w:val="20"/>
                <w:szCs w:val="20"/>
              </w:rPr>
            </w:pPr>
          </w:p>
        </w:tc>
        <w:tc>
          <w:tcPr>
            <w:tcW w:w="4492" w:type="pct"/>
          </w:tcPr>
          <w:p w:rsidR="00120FBB" w:rsidRDefault="007C708E">
            <w:pPr>
              <w:suppressAutoHyphens/>
              <w:spacing w:line="276" w:lineRule="auto"/>
              <w:jc w:val="both"/>
              <w:rPr>
                <w:sz w:val="20"/>
                <w:szCs w:val="20"/>
              </w:rPr>
            </w:pPr>
            <w:hyperlink r:id="rId11" w:anchor="Exhibit:http://www.sec.gov/Archives/edgar/data/1046257/000119312519110941/d707324dex410.htm" w:tooltip="External_Link:http://www.sec.gov/Archives/edgar/data/1046257/000119312519110941/d707324dex410.htm" w:history="1">
              <w:r w:rsidR="00281A45">
                <w:rPr>
                  <w:rStyle w:val="Hyperlink"/>
                  <w:sz w:val="20"/>
                  <w:szCs w:val="20"/>
                </w:rPr>
                <w:t>Amended and Restated Term Loan Credit Agreement dated as of April 12, 2019, among Ingredion Incorporated, the lenders signatory thereto, Bank of America, N.A., as Administrative Agent, and Merrill Lynch, Pierce, Fenner &amp; Smith Incorporated, as Sole Bookrunner and Sole Lead Arranger (incorporated by reference to Exhibit 4.10 to the Company’s Current Report on Form 8-K dated April 12, 2019, filed on April 18, 2019) (File No.1-13397)</w:t>
              </w:r>
            </w:hyperlink>
          </w:p>
        </w:tc>
      </w:tr>
      <w:tr w:rsidR="00120FBB">
        <w:tc>
          <w:tcPr>
            <w:tcW w:w="354" w:type="pct"/>
          </w:tcPr>
          <w:p w:rsidR="00120FBB" w:rsidRDefault="00120FBB">
            <w:pPr>
              <w:suppressAutoHyphens/>
              <w:spacing w:line="276" w:lineRule="auto"/>
              <w:rPr>
                <w:sz w:val="20"/>
                <w:szCs w:val="20"/>
              </w:rPr>
            </w:pPr>
          </w:p>
        </w:tc>
        <w:tc>
          <w:tcPr>
            <w:tcW w:w="154" w:type="pct"/>
            <w:vAlign w:val="bottom"/>
          </w:tcPr>
          <w:p w:rsidR="00120FBB" w:rsidRDefault="00120FBB">
            <w:pPr>
              <w:suppressAutoHyphens/>
              <w:spacing w:line="276" w:lineRule="auto"/>
              <w:rPr>
                <w:sz w:val="20"/>
                <w:szCs w:val="20"/>
              </w:rPr>
            </w:pPr>
          </w:p>
        </w:tc>
        <w:tc>
          <w:tcPr>
            <w:tcW w:w="4492" w:type="pct"/>
          </w:tcPr>
          <w:p w:rsidR="00120FBB" w:rsidRDefault="00120FBB">
            <w:pPr>
              <w:suppressAutoHyphens/>
              <w:spacing w:line="276" w:lineRule="auto"/>
              <w:jc w:val="both"/>
              <w:rPr>
                <w:rStyle w:val="Hyperlink"/>
                <w:sz w:val="20"/>
                <w:szCs w:val="20"/>
              </w:rPr>
            </w:pPr>
          </w:p>
        </w:tc>
      </w:tr>
      <w:tr w:rsidR="00120FBB">
        <w:tc>
          <w:tcPr>
            <w:tcW w:w="354" w:type="pct"/>
          </w:tcPr>
          <w:p w:rsidR="00120FBB" w:rsidRDefault="00281A45">
            <w:pPr>
              <w:suppressAutoHyphens/>
              <w:spacing w:line="276" w:lineRule="auto"/>
              <w:rPr>
                <w:sz w:val="20"/>
                <w:szCs w:val="20"/>
              </w:rPr>
            </w:pPr>
            <w:r>
              <w:rPr>
                <w:sz w:val="20"/>
                <w:szCs w:val="20"/>
              </w:rPr>
              <w:t>31.1</w:t>
            </w:r>
          </w:p>
        </w:tc>
        <w:tc>
          <w:tcPr>
            <w:tcW w:w="154" w:type="pct"/>
            <w:vAlign w:val="bottom"/>
          </w:tcPr>
          <w:p w:rsidR="00120FBB" w:rsidRDefault="00120FBB">
            <w:pPr>
              <w:suppressAutoHyphens/>
              <w:spacing w:line="276" w:lineRule="auto"/>
              <w:rPr>
                <w:sz w:val="20"/>
                <w:szCs w:val="20"/>
              </w:rPr>
            </w:pPr>
          </w:p>
        </w:tc>
        <w:tc>
          <w:tcPr>
            <w:tcW w:w="4492" w:type="pct"/>
          </w:tcPr>
          <w:p w:rsidR="00120FBB" w:rsidRDefault="007C708E">
            <w:pPr>
              <w:suppressAutoHyphens/>
              <w:spacing w:line="276" w:lineRule="auto"/>
              <w:jc w:val="both"/>
              <w:rPr>
                <w:rStyle w:val="Hyperlink"/>
                <w:sz w:val="20"/>
                <w:szCs w:val="20"/>
              </w:rPr>
            </w:pPr>
            <w:hyperlink r:id="rId12" w:anchor="Exhibit:ingr_Ex31_1" w:tooltip="Exhibit_Hyperlink:ingr_Ex31_1" w:history="1">
              <w:r w:rsidR="00281A45">
                <w:rPr>
                  <w:rStyle w:val="Hyperlink"/>
                  <w:sz w:val="20"/>
                  <w:szCs w:val="20"/>
                </w:rPr>
                <w:t>CEO Section 302 Certification Pursuant to the Sarbanes-Oxley Act of 2002</w:t>
              </w:r>
            </w:hyperlink>
          </w:p>
        </w:tc>
      </w:tr>
      <w:tr w:rsidR="00120FBB">
        <w:tc>
          <w:tcPr>
            <w:tcW w:w="354" w:type="pct"/>
          </w:tcPr>
          <w:p w:rsidR="00120FBB" w:rsidRDefault="00120FBB">
            <w:pPr>
              <w:suppressAutoHyphens/>
              <w:spacing w:line="276" w:lineRule="auto"/>
              <w:rPr>
                <w:sz w:val="20"/>
                <w:szCs w:val="20"/>
              </w:rPr>
            </w:pPr>
          </w:p>
        </w:tc>
        <w:tc>
          <w:tcPr>
            <w:tcW w:w="154" w:type="pct"/>
            <w:vAlign w:val="bottom"/>
          </w:tcPr>
          <w:p w:rsidR="00120FBB" w:rsidRDefault="00120FBB">
            <w:pPr>
              <w:suppressAutoHyphens/>
              <w:spacing w:line="276" w:lineRule="auto"/>
              <w:rPr>
                <w:sz w:val="20"/>
                <w:szCs w:val="20"/>
              </w:rPr>
            </w:pPr>
          </w:p>
        </w:tc>
        <w:tc>
          <w:tcPr>
            <w:tcW w:w="4492" w:type="pct"/>
          </w:tcPr>
          <w:p w:rsidR="00120FBB" w:rsidRDefault="00120FBB">
            <w:pPr>
              <w:suppressAutoHyphens/>
              <w:spacing w:line="276" w:lineRule="auto"/>
              <w:jc w:val="both"/>
              <w:rPr>
                <w:sz w:val="20"/>
                <w:szCs w:val="20"/>
              </w:rPr>
            </w:pPr>
          </w:p>
        </w:tc>
      </w:tr>
      <w:tr w:rsidR="00120FBB">
        <w:tc>
          <w:tcPr>
            <w:tcW w:w="354" w:type="pct"/>
          </w:tcPr>
          <w:p w:rsidR="00120FBB" w:rsidRDefault="00281A45">
            <w:pPr>
              <w:suppressAutoHyphens/>
              <w:spacing w:line="276" w:lineRule="auto"/>
              <w:rPr>
                <w:sz w:val="20"/>
                <w:szCs w:val="20"/>
              </w:rPr>
            </w:pPr>
            <w:r>
              <w:rPr>
                <w:sz w:val="20"/>
                <w:szCs w:val="20"/>
              </w:rPr>
              <w:t>31.2</w:t>
            </w:r>
          </w:p>
        </w:tc>
        <w:tc>
          <w:tcPr>
            <w:tcW w:w="154" w:type="pct"/>
            <w:vAlign w:val="bottom"/>
          </w:tcPr>
          <w:p w:rsidR="00120FBB" w:rsidRDefault="00120FBB">
            <w:pPr>
              <w:suppressAutoHyphens/>
              <w:spacing w:line="276" w:lineRule="auto"/>
              <w:rPr>
                <w:sz w:val="20"/>
                <w:szCs w:val="20"/>
              </w:rPr>
            </w:pPr>
          </w:p>
        </w:tc>
        <w:tc>
          <w:tcPr>
            <w:tcW w:w="4492" w:type="pct"/>
          </w:tcPr>
          <w:p w:rsidR="00120FBB" w:rsidRDefault="007C708E">
            <w:pPr>
              <w:suppressAutoHyphens/>
              <w:spacing w:line="276" w:lineRule="auto"/>
              <w:jc w:val="both"/>
              <w:rPr>
                <w:sz w:val="20"/>
                <w:szCs w:val="20"/>
              </w:rPr>
            </w:pPr>
            <w:hyperlink r:id="rId13" w:anchor="Exhibit:ingr_Ex31_2" w:tooltip="Exhibit_Hyperlink:ingr_Ex31_2" w:history="1">
              <w:r w:rsidR="00281A45">
                <w:rPr>
                  <w:rStyle w:val="Hyperlink"/>
                  <w:sz w:val="20"/>
                  <w:szCs w:val="20"/>
                </w:rPr>
                <w:t>CFO Section 302 Certification Pursuant to the Sarbanes-Oxley Act of 2002</w:t>
              </w:r>
            </w:hyperlink>
          </w:p>
        </w:tc>
      </w:tr>
      <w:tr w:rsidR="00120FBB">
        <w:tc>
          <w:tcPr>
            <w:tcW w:w="354" w:type="pct"/>
          </w:tcPr>
          <w:p w:rsidR="00120FBB" w:rsidRDefault="00120FBB">
            <w:pPr>
              <w:suppressAutoHyphens/>
              <w:spacing w:line="276" w:lineRule="auto"/>
              <w:rPr>
                <w:sz w:val="20"/>
                <w:szCs w:val="20"/>
              </w:rPr>
            </w:pPr>
          </w:p>
        </w:tc>
        <w:tc>
          <w:tcPr>
            <w:tcW w:w="154" w:type="pct"/>
            <w:vAlign w:val="bottom"/>
          </w:tcPr>
          <w:p w:rsidR="00120FBB" w:rsidRDefault="00120FBB">
            <w:pPr>
              <w:suppressAutoHyphens/>
              <w:spacing w:line="276" w:lineRule="auto"/>
              <w:rPr>
                <w:sz w:val="20"/>
                <w:szCs w:val="20"/>
              </w:rPr>
            </w:pPr>
          </w:p>
        </w:tc>
        <w:tc>
          <w:tcPr>
            <w:tcW w:w="4492" w:type="pct"/>
          </w:tcPr>
          <w:p w:rsidR="00120FBB" w:rsidRDefault="00120FBB">
            <w:pPr>
              <w:suppressAutoHyphens/>
              <w:spacing w:line="276" w:lineRule="auto"/>
              <w:jc w:val="both"/>
              <w:rPr>
                <w:sz w:val="20"/>
                <w:szCs w:val="20"/>
              </w:rPr>
            </w:pPr>
          </w:p>
        </w:tc>
      </w:tr>
      <w:tr w:rsidR="00120FBB">
        <w:tc>
          <w:tcPr>
            <w:tcW w:w="354" w:type="pct"/>
            <w:hideMark/>
          </w:tcPr>
          <w:p w:rsidR="00120FBB" w:rsidRDefault="00281A45">
            <w:pPr>
              <w:suppressAutoHyphens/>
              <w:spacing w:line="276" w:lineRule="auto"/>
              <w:rPr>
                <w:sz w:val="20"/>
                <w:szCs w:val="20"/>
              </w:rPr>
            </w:pPr>
            <w:r>
              <w:rPr>
                <w:sz w:val="20"/>
                <w:szCs w:val="20"/>
              </w:rPr>
              <w:t>32.1</w:t>
            </w:r>
          </w:p>
        </w:tc>
        <w:tc>
          <w:tcPr>
            <w:tcW w:w="154" w:type="pct"/>
            <w:vAlign w:val="bottom"/>
          </w:tcPr>
          <w:p w:rsidR="00120FBB" w:rsidRDefault="00120FBB">
            <w:pPr>
              <w:suppressAutoHyphens/>
              <w:spacing w:line="276" w:lineRule="auto"/>
              <w:rPr>
                <w:sz w:val="20"/>
                <w:szCs w:val="20"/>
              </w:rPr>
            </w:pPr>
          </w:p>
        </w:tc>
        <w:tc>
          <w:tcPr>
            <w:tcW w:w="4492" w:type="pct"/>
            <w:hideMark/>
          </w:tcPr>
          <w:p w:rsidR="00120FBB" w:rsidRDefault="007C708E">
            <w:pPr>
              <w:suppressAutoHyphens/>
              <w:spacing w:line="276" w:lineRule="auto"/>
              <w:jc w:val="both"/>
              <w:rPr>
                <w:sz w:val="20"/>
                <w:szCs w:val="20"/>
              </w:rPr>
            </w:pPr>
            <w:hyperlink r:id="rId14" w:anchor="Exhibit:ingr_Ex32_1" w:tooltip="Exhibit_Hyperlink:ingr_Ex32_1" w:history="1">
              <w:r w:rsidR="00281A45">
                <w:rPr>
                  <w:rStyle w:val="Hyperlink"/>
                  <w:sz w:val="20"/>
                  <w:szCs w:val="20"/>
                </w:rPr>
                <w:t>CEO Certification Pursuant to Section 1350 of Chapter 63 of Title 18 of the United States Code as created by the Sarbanes-Oxley Act of 2002</w:t>
              </w:r>
            </w:hyperlink>
          </w:p>
        </w:tc>
      </w:tr>
      <w:tr w:rsidR="00120FBB">
        <w:tc>
          <w:tcPr>
            <w:tcW w:w="354" w:type="pct"/>
          </w:tcPr>
          <w:p w:rsidR="00120FBB" w:rsidRDefault="00120FBB">
            <w:pPr>
              <w:suppressAutoHyphens/>
              <w:spacing w:line="276" w:lineRule="auto"/>
              <w:rPr>
                <w:sz w:val="20"/>
                <w:szCs w:val="20"/>
              </w:rPr>
            </w:pPr>
          </w:p>
        </w:tc>
        <w:tc>
          <w:tcPr>
            <w:tcW w:w="154" w:type="pct"/>
            <w:vAlign w:val="bottom"/>
          </w:tcPr>
          <w:p w:rsidR="00120FBB" w:rsidRDefault="00120FBB">
            <w:pPr>
              <w:suppressAutoHyphens/>
              <w:spacing w:line="276" w:lineRule="auto"/>
              <w:rPr>
                <w:sz w:val="20"/>
                <w:szCs w:val="20"/>
              </w:rPr>
            </w:pPr>
          </w:p>
        </w:tc>
        <w:tc>
          <w:tcPr>
            <w:tcW w:w="4492" w:type="pct"/>
          </w:tcPr>
          <w:p w:rsidR="00120FBB" w:rsidRDefault="00120FBB">
            <w:pPr>
              <w:suppressAutoHyphens/>
              <w:spacing w:line="276" w:lineRule="auto"/>
              <w:jc w:val="both"/>
              <w:rPr>
                <w:sz w:val="20"/>
                <w:szCs w:val="20"/>
              </w:rPr>
            </w:pPr>
          </w:p>
        </w:tc>
      </w:tr>
      <w:tr w:rsidR="00120FBB">
        <w:tc>
          <w:tcPr>
            <w:tcW w:w="354" w:type="pct"/>
          </w:tcPr>
          <w:p w:rsidR="00120FBB" w:rsidRDefault="00281A45">
            <w:pPr>
              <w:suppressAutoHyphens/>
              <w:spacing w:line="276" w:lineRule="auto"/>
              <w:rPr>
                <w:sz w:val="20"/>
                <w:szCs w:val="20"/>
              </w:rPr>
            </w:pPr>
            <w:r>
              <w:rPr>
                <w:sz w:val="20"/>
                <w:szCs w:val="20"/>
              </w:rPr>
              <w:t>32.2</w:t>
            </w:r>
          </w:p>
        </w:tc>
        <w:tc>
          <w:tcPr>
            <w:tcW w:w="154" w:type="pct"/>
            <w:vAlign w:val="bottom"/>
          </w:tcPr>
          <w:p w:rsidR="00120FBB" w:rsidRDefault="00120FBB">
            <w:pPr>
              <w:suppressAutoHyphens/>
              <w:spacing w:line="276" w:lineRule="auto"/>
              <w:rPr>
                <w:sz w:val="20"/>
                <w:szCs w:val="20"/>
              </w:rPr>
            </w:pPr>
          </w:p>
        </w:tc>
        <w:tc>
          <w:tcPr>
            <w:tcW w:w="4492" w:type="pct"/>
          </w:tcPr>
          <w:p w:rsidR="00120FBB" w:rsidRDefault="007C708E">
            <w:pPr>
              <w:suppressAutoHyphens/>
              <w:spacing w:line="276" w:lineRule="auto"/>
              <w:jc w:val="both"/>
              <w:rPr>
                <w:sz w:val="20"/>
                <w:szCs w:val="20"/>
              </w:rPr>
            </w:pPr>
            <w:hyperlink r:id="rId15" w:anchor="Exhibit:ingr_Ex32_2" w:tooltip="Exhibit_Hyperlink:ingr_Ex32_2" w:history="1">
              <w:r w:rsidR="00281A45">
                <w:rPr>
                  <w:rStyle w:val="Hyperlink"/>
                  <w:sz w:val="20"/>
                  <w:szCs w:val="20"/>
                </w:rPr>
                <w:t>CFO Certification Pursuant to Section 1350 of Chapter 63 of Title 18 of the United States Code as created by the Sarbanes-Oxley Act of 2002</w:t>
              </w:r>
            </w:hyperlink>
          </w:p>
        </w:tc>
      </w:tr>
      <w:tr w:rsidR="00120FBB">
        <w:tc>
          <w:tcPr>
            <w:tcW w:w="354" w:type="pct"/>
          </w:tcPr>
          <w:p w:rsidR="00120FBB" w:rsidRDefault="00120FBB">
            <w:pPr>
              <w:suppressAutoHyphens/>
              <w:spacing w:line="276" w:lineRule="auto"/>
              <w:rPr>
                <w:sz w:val="20"/>
                <w:szCs w:val="20"/>
              </w:rPr>
            </w:pPr>
          </w:p>
        </w:tc>
        <w:tc>
          <w:tcPr>
            <w:tcW w:w="154" w:type="pct"/>
            <w:vAlign w:val="bottom"/>
          </w:tcPr>
          <w:p w:rsidR="00120FBB" w:rsidRDefault="00120FBB">
            <w:pPr>
              <w:suppressAutoHyphens/>
              <w:spacing w:line="276" w:lineRule="auto"/>
              <w:rPr>
                <w:sz w:val="20"/>
                <w:szCs w:val="20"/>
              </w:rPr>
            </w:pPr>
          </w:p>
        </w:tc>
        <w:tc>
          <w:tcPr>
            <w:tcW w:w="4492" w:type="pct"/>
          </w:tcPr>
          <w:p w:rsidR="00120FBB" w:rsidRDefault="00120FBB">
            <w:pPr>
              <w:suppressAutoHyphens/>
              <w:spacing w:line="276" w:lineRule="auto"/>
              <w:jc w:val="both"/>
              <w:rPr>
                <w:sz w:val="20"/>
                <w:szCs w:val="20"/>
              </w:rPr>
            </w:pPr>
          </w:p>
        </w:tc>
      </w:tr>
      <w:tr w:rsidR="00120FBB">
        <w:tc>
          <w:tcPr>
            <w:tcW w:w="354" w:type="pct"/>
            <w:hideMark/>
          </w:tcPr>
          <w:p w:rsidR="00120FBB" w:rsidRDefault="00281A45">
            <w:pPr>
              <w:suppressAutoHyphens/>
              <w:spacing w:line="276" w:lineRule="auto"/>
              <w:rPr>
                <w:sz w:val="20"/>
                <w:szCs w:val="20"/>
              </w:rPr>
            </w:pPr>
            <w:r>
              <w:rPr>
                <w:sz w:val="20"/>
                <w:szCs w:val="20"/>
              </w:rPr>
              <w:t>101</w:t>
            </w:r>
          </w:p>
        </w:tc>
        <w:tc>
          <w:tcPr>
            <w:tcW w:w="154" w:type="pct"/>
            <w:vAlign w:val="bottom"/>
          </w:tcPr>
          <w:p w:rsidR="00120FBB" w:rsidRDefault="00120FBB">
            <w:pPr>
              <w:suppressAutoHyphens/>
              <w:spacing w:line="276" w:lineRule="auto"/>
              <w:rPr>
                <w:sz w:val="20"/>
                <w:szCs w:val="20"/>
              </w:rPr>
            </w:pPr>
          </w:p>
        </w:tc>
        <w:tc>
          <w:tcPr>
            <w:tcW w:w="4492" w:type="pct"/>
            <w:hideMark/>
          </w:tcPr>
          <w:p w:rsidR="00120FBB" w:rsidRDefault="00281A45">
            <w:pPr>
              <w:suppressAutoHyphens/>
              <w:spacing w:line="276" w:lineRule="auto"/>
              <w:jc w:val="both"/>
              <w:rPr>
                <w:sz w:val="20"/>
                <w:szCs w:val="20"/>
              </w:rPr>
            </w:pPr>
            <w:r>
              <w:rPr>
                <w:sz w:val="20"/>
                <w:szCs w:val="20"/>
              </w:rPr>
              <w:t>The following financial information from Ingredion Incorporated’s Quarterly Report on Form 10-Q for the quarterly period ended June 30, 2019 formatted in Inline Extensible Business Reporting Language (Inline XBRL): (i) the Condensed Consolidated Statements of Income; (ii) the Condensed Consolidated Statements of Comprehensive Income; (iii) the Condensed Consolidated Balance Sheets; (iv) the Condensed Consolidated Statements of Equity and Redeemable Equity; (v) the Condensed Consolidated Statements of Cash Flows; and (vi) the Notes to the Condensed Consolidated Financial Statements. The instance document does not appear in the Interactive Data File because its XBRL tags are embedded within the Inline XBRL document.</w:t>
            </w:r>
          </w:p>
        </w:tc>
      </w:tr>
    </w:tbl>
    <w:p w:rsidR="00120FBB" w:rsidRDefault="00120FBB"/>
    <w:p w:rsidR="00120FBB" w:rsidRDefault="00120FBB">
      <w:pPr>
        <w:suppressAutoHyphens/>
        <w:rPr>
          <w:sz w:val="20"/>
          <w:szCs w:val="20"/>
        </w:rPr>
      </w:pPr>
    </w:p>
    <w:p w:rsidR="00120FBB" w:rsidRDefault="00120FBB">
      <w:pPr>
        <w:suppressAutoHyphens/>
        <w:ind w:firstLine="720"/>
        <w:jc w:val="both"/>
        <w:rPr>
          <w:sz w:val="20"/>
          <w:szCs w:val="20"/>
        </w:rPr>
      </w:pPr>
    </w:p>
    <w:p w:rsidR="00120FBB" w:rsidRDefault="00120FBB">
      <w:pPr>
        <w:suppressAutoHyphens/>
        <w:ind w:firstLine="720"/>
        <w:rPr>
          <w:sz w:val="20"/>
          <w:szCs w:val="20"/>
        </w:rPr>
      </w:pPr>
    </w:p>
    <w:p w:rsidR="00120FBB" w:rsidRDefault="00120FBB">
      <w:pPr>
        <w:suppressAutoHyphens/>
        <w:rPr>
          <w:sz w:val="20"/>
          <w:szCs w:val="20"/>
        </w:rPr>
      </w:pPr>
    </w:p>
    <w:p w:rsidR="00120FBB" w:rsidRDefault="00120FBB">
      <w:pPr>
        <w:suppressAutoHyphens/>
        <w:rPr>
          <w:sz w:val="20"/>
          <w:szCs w:val="20"/>
        </w:rPr>
      </w:pPr>
    </w:p>
    <w:p w:rsidR="00120FBB" w:rsidRDefault="00281A45">
      <w:pPr>
        <w:spacing w:after="200" w:line="276" w:lineRule="auto"/>
        <w:rPr>
          <w:sz w:val="20"/>
          <w:szCs w:val="20"/>
        </w:rPr>
      </w:pPr>
      <w:r>
        <w:rPr>
          <w:sz w:val="20"/>
          <w:szCs w:val="20"/>
        </w:rPr>
        <w:br w:type="page"/>
      </w:r>
    </w:p>
    <w:p w:rsidR="00281A45" w:rsidRDefault="00281A45" w:rsidP="00281A45">
      <w:pPr>
        <w:keepNext/>
        <w:keepLines/>
        <w:suppressAutoHyphens/>
        <w:jc w:val="center"/>
        <w:outlineLvl w:val="0"/>
        <w:rPr>
          <w:sz w:val="20"/>
          <w:szCs w:val="20"/>
        </w:rPr>
      </w:pPr>
      <w:bookmarkStart w:id="15" w:name="_Hlk15370747"/>
      <w:r>
        <w:rPr>
          <w:b/>
          <w:sz w:val="20"/>
          <w:szCs w:val="20"/>
          <w:u w:val="single"/>
        </w:rPr>
        <w:t>SIGNATURES</w:t>
      </w:r>
    </w:p>
    <w:p w:rsidR="00281A45" w:rsidRDefault="00281A45" w:rsidP="00281A45">
      <w:pPr>
        <w:keepNext/>
        <w:suppressAutoHyphens/>
        <w:rPr>
          <w:sz w:val="20"/>
          <w:szCs w:val="20"/>
        </w:rPr>
      </w:pPr>
    </w:p>
    <w:p w:rsidR="00281A45" w:rsidRDefault="00281A45" w:rsidP="00281A45">
      <w:pPr>
        <w:suppressAutoHyphens/>
        <w:ind w:firstLine="720"/>
        <w:rPr>
          <w:sz w:val="20"/>
          <w:szCs w:val="20"/>
        </w:rPr>
      </w:pPr>
      <w:r>
        <w:rPr>
          <w:sz w:val="20"/>
          <w:szCs w:val="20"/>
        </w:rPr>
        <w:t>Pursuant to the requirements of the Securities Exchange Act of 1934, the registrant has duly caused this report to be signed on its behalf by the undersigned thereunto duly authorized.</w:t>
      </w:r>
    </w:p>
    <w:p w:rsidR="00281A45" w:rsidRDefault="00281A45" w:rsidP="00281A45">
      <w:pPr>
        <w:suppressAutoHyphens/>
        <w:jc w:val="center"/>
        <w:rPr>
          <w:sz w:val="20"/>
          <w:szCs w:val="20"/>
        </w:rPr>
      </w:pPr>
    </w:p>
    <w:p w:rsidR="00281A45" w:rsidRDefault="00281A45" w:rsidP="00281A45">
      <w:pPr>
        <w:suppressAutoHyphens/>
        <w:jc w:val="center"/>
        <w:rPr>
          <w:sz w:val="20"/>
          <w:szCs w:val="20"/>
        </w:rPr>
      </w:pPr>
    </w:p>
    <w:tbl>
      <w:tblPr>
        <w:tblW w:w="5000" w:type="pct"/>
        <w:tblCellMar>
          <w:left w:w="0" w:type="dxa"/>
          <w:right w:w="0" w:type="dxa"/>
        </w:tblCellMar>
        <w:tblLook w:val="04A0" w:firstRow="1" w:lastRow="0" w:firstColumn="1" w:lastColumn="0" w:noHBand="0" w:noVBand="1"/>
      </w:tblPr>
      <w:tblGrid>
        <w:gridCol w:w="646"/>
        <w:gridCol w:w="4207"/>
        <w:gridCol w:w="404"/>
        <w:gridCol w:w="4449"/>
      </w:tblGrid>
      <w:tr w:rsidR="00281A45" w:rsidTr="00281A45">
        <w:trPr>
          <w:trHeight w:hRule="exact" w:val="20"/>
        </w:trPr>
        <w:tc>
          <w:tcPr>
            <w:tcW w:w="333" w:type="pct"/>
            <w:tcBorders>
              <w:top w:val="nil"/>
              <w:left w:val="nil"/>
              <w:bottom w:val="nil"/>
              <w:right w:val="nil"/>
            </w:tcBorders>
            <w:hideMark/>
          </w:tcPr>
          <w:p w:rsidR="00281A45" w:rsidRDefault="00281A45" w:rsidP="00281A45">
            <w:pPr>
              <w:keepNext/>
              <w:rPr>
                <w:sz w:val="2"/>
              </w:rPr>
            </w:pPr>
          </w:p>
        </w:tc>
        <w:tc>
          <w:tcPr>
            <w:tcW w:w="2167" w:type="pct"/>
            <w:tcBorders>
              <w:top w:val="nil"/>
              <w:left w:val="nil"/>
              <w:bottom w:val="nil"/>
              <w:right w:val="nil"/>
            </w:tcBorders>
            <w:hideMark/>
          </w:tcPr>
          <w:p w:rsidR="00281A45" w:rsidRDefault="00281A45" w:rsidP="00281A45">
            <w:pPr>
              <w:keepNext/>
              <w:rPr>
                <w:sz w:val="2"/>
              </w:rPr>
            </w:pPr>
          </w:p>
        </w:tc>
        <w:tc>
          <w:tcPr>
            <w:tcW w:w="208" w:type="pct"/>
            <w:tcBorders>
              <w:top w:val="nil"/>
              <w:left w:val="nil"/>
              <w:bottom w:val="nil"/>
              <w:right w:val="nil"/>
            </w:tcBorders>
            <w:hideMark/>
          </w:tcPr>
          <w:p w:rsidR="00281A45" w:rsidRDefault="00281A45" w:rsidP="00281A45">
            <w:pPr>
              <w:keepNext/>
              <w:rPr>
                <w:sz w:val="2"/>
              </w:rPr>
            </w:pPr>
          </w:p>
        </w:tc>
        <w:tc>
          <w:tcPr>
            <w:tcW w:w="2292" w:type="pct"/>
            <w:tcBorders>
              <w:top w:val="nil"/>
              <w:left w:val="nil"/>
              <w:bottom w:val="nil"/>
              <w:right w:val="nil"/>
            </w:tcBorders>
            <w:hideMark/>
          </w:tcPr>
          <w:p w:rsidR="00281A45" w:rsidRDefault="00281A45" w:rsidP="00281A45">
            <w:pPr>
              <w:keepNext/>
              <w:rPr>
                <w:sz w:val="2"/>
              </w:rPr>
            </w:pP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hideMark/>
          </w:tcPr>
          <w:p w:rsidR="00281A45" w:rsidRDefault="00281A45" w:rsidP="00281A45">
            <w:pPr>
              <w:suppressAutoHyphens/>
              <w:spacing w:line="276" w:lineRule="auto"/>
              <w:rPr>
                <w:sz w:val="20"/>
                <w:szCs w:val="20"/>
              </w:rPr>
            </w:pPr>
            <w:r>
              <w:rPr>
                <w:b/>
                <w:sz w:val="20"/>
                <w:szCs w:val="20"/>
              </w:rPr>
              <w:t>INGREDION INCORPORATED</w:t>
            </w: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tcPr>
          <w:p w:rsidR="00281A45" w:rsidRDefault="00281A45" w:rsidP="00281A45">
            <w:pPr>
              <w:suppressAutoHyphens/>
              <w:spacing w:line="276" w:lineRule="auto"/>
              <w:rPr>
                <w:sz w:val="20"/>
                <w:szCs w:val="20"/>
              </w:rPr>
            </w:pP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tcPr>
          <w:p w:rsidR="00281A45" w:rsidRDefault="00281A45" w:rsidP="00281A45">
            <w:pPr>
              <w:suppressAutoHyphens/>
              <w:spacing w:line="276" w:lineRule="auto"/>
              <w:rPr>
                <w:sz w:val="20"/>
                <w:szCs w:val="20"/>
              </w:rPr>
            </w:pPr>
          </w:p>
        </w:tc>
      </w:tr>
      <w:tr w:rsidR="00281A45" w:rsidTr="00281A45">
        <w:tc>
          <w:tcPr>
            <w:tcW w:w="333" w:type="pct"/>
            <w:hideMark/>
          </w:tcPr>
          <w:p w:rsidR="00281A45" w:rsidRDefault="00281A45" w:rsidP="00281A45">
            <w:pPr>
              <w:suppressAutoHyphens/>
              <w:spacing w:line="276" w:lineRule="auto"/>
              <w:rPr>
                <w:sz w:val="20"/>
                <w:szCs w:val="20"/>
              </w:rPr>
            </w:pPr>
            <w:r>
              <w:rPr>
                <w:sz w:val="20"/>
                <w:szCs w:val="20"/>
              </w:rPr>
              <w:t>DATE:</w:t>
            </w:r>
          </w:p>
        </w:tc>
        <w:tc>
          <w:tcPr>
            <w:tcW w:w="2167" w:type="pct"/>
            <w:hideMark/>
          </w:tcPr>
          <w:p w:rsidR="00281A45" w:rsidRDefault="00281A45" w:rsidP="00281A45">
            <w:pPr>
              <w:suppressAutoHyphens/>
              <w:spacing w:line="276" w:lineRule="auto"/>
              <w:rPr>
                <w:sz w:val="20"/>
                <w:szCs w:val="20"/>
              </w:rPr>
            </w:pPr>
            <w:r>
              <w:rPr>
                <w:sz w:val="20"/>
                <w:szCs w:val="20"/>
              </w:rPr>
              <w:t>August 2, 2019</w:t>
            </w:r>
          </w:p>
        </w:tc>
        <w:tc>
          <w:tcPr>
            <w:tcW w:w="208" w:type="pct"/>
            <w:hideMark/>
          </w:tcPr>
          <w:p w:rsidR="00281A45" w:rsidRDefault="00281A45" w:rsidP="00281A45">
            <w:pPr>
              <w:suppressAutoHyphens/>
              <w:spacing w:line="276" w:lineRule="auto"/>
              <w:rPr>
                <w:sz w:val="20"/>
                <w:szCs w:val="20"/>
              </w:rPr>
            </w:pPr>
            <w:r>
              <w:rPr>
                <w:sz w:val="20"/>
                <w:szCs w:val="20"/>
              </w:rPr>
              <w:t xml:space="preserve">By </w:t>
            </w:r>
          </w:p>
        </w:tc>
        <w:tc>
          <w:tcPr>
            <w:tcW w:w="2292" w:type="pct"/>
            <w:tcBorders>
              <w:top w:val="nil"/>
              <w:left w:val="nil"/>
              <w:bottom w:val="single" w:sz="4" w:space="0" w:color="auto"/>
              <w:right w:val="nil"/>
            </w:tcBorders>
            <w:hideMark/>
          </w:tcPr>
          <w:p w:rsidR="00281A45" w:rsidRDefault="00281A45" w:rsidP="00281A45">
            <w:pPr>
              <w:suppressAutoHyphens/>
              <w:spacing w:line="276" w:lineRule="auto"/>
              <w:rPr>
                <w:sz w:val="20"/>
                <w:szCs w:val="20"/>
              </w:rPr>
            </w:pPr>
            <w:r>
              <w:rPr>
                <w:sz w:val="20"/>
                <w:szCs w:val="20"/>
              </w:rPr>
              <w:t>/s/ James D. Gray</w:t>
            </w: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hideMark/>
          </w:tcPr>
          <w:p w:rsidR="00281A45" w:rsidRDefault="00281A45" w:rsidP="00281A45">
            <w:pPr>
              <w:suppressAutoHyphens/>
              <w:spacing w:line="276" w:lineRule="auto"/>
              <w:rPr>
                <w:sz w:val="20"/>
                <w:szCs w:val="20"/>
              </w:rPr>
            </w:pPr>
            <w:r>
              <w:rPr>
                <w:sz w:val="20"/>
                <w:szCs w:val="20"/>
              </w:rPr>
              <w:t>James D. Gray</w:t>
            </w: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hideMark/>
          </w:tcPr>
          <w:p w:rsidR="00281A45" w:rsidRDefault="00281A45" w:rsidP="00281A45">
            <w:pPr>
              <w:suppressAutoHyphens/>
              <w:spacing w:line="276" w:lineRule="auto"/>
              <w:rPr>
                <w:sz w:val="20"/>
                <w:szCs w:val="20"/>
              </w:rPr>
            </w:pPr>
            <w:r>
              <w:rPr>
                <w:sz w:val="20"/>
                <w:szCs w:val="20"/>
              </w:rPr>
              <w:t>Executive Vice President and Chief Financial Officer</w:t>
            </w: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tcPr>
          <w:p w:rsidR="00281A45" w:rsidRDefault="00281A45" w:rsidP="00281A45">
            <w:pPr>
              <w:suppressAutoHyphens/>
              <w:spacing w:line="276" w:lineRule="auto"/>
              <w:rPr>
                <w:sz w:val="20"/>
                <w:szCs w:val="20"/>
              </w:rPr>
            </w:pP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tcPr>
          <w:p w:rsidR="00281A45" w:rsidRDefault="00281A45" w:rsidP="00281A45">
            <w:pPr>
              <w:suppressAutoHyphens/>
              <w:spacing w:line="276" w:lineRule="auto"/>
              <w:rPr>
                <w:sz w:val="20"/>
                <w:szCs w:val="20"/>
              </w:rPr>
            </w:pPr>
          </w:p>
        </w:tc>
      </w:tr>
      <w:tr w:rsidR="00281A45" w:rsidTr="00281A45">
        <w:tc>
          <w:tcPr>
            <w:tcW w:w="333" w:type="pct"/>
            <w:hideMark/>
          </w:tcPr>
          <w:p w:rsidR="00281A45" w:rsidRDefault="00281A45" w:rsidP="00281A45">
            <w:pPr>
              <w:suppressAutoHyphens/>
              <w:spacing w:line="276" w:lineRule="auto"/>
              <w:rPr>
                <w:sz w:val="20"/>
                <w:szCs w:val="20"/>
              </w:rPr>
            </w:pPr>
            <w:r>
              <w:rPr>
                <w:sz w:val="20"/>
                <w:szCs w:val="20"/>
              </w:rPr>
              <w:t>DATE:</w:t>
            </w:r>
          </w:p>
        </w:tc>
        <w:tc>
          <w:tcPr>
            <w:tcW w:w="2167" w:type="pct"/>
            <w:hideMark/>
          </w:tcPr>
          <w:p w:rsidR="00281A45" w:rsidRDefault="00281A45" w:rsidP="00281A45">
            <w:pPr>
              <w:suppressAutoHyphens/>
              <w:spacing w:line="276" w:lineRule="auto"/>
              <w:rPr>
                <w:sz w:val="20"/>
                <w:szCs w:val="20"/>
              </w:rPr>
            </w:pPr>
            <w:r>
              <w:rPr>
                <w:sz w:val="20"/>
                <w:szCs w:val="20"/>
              </w:rPr>
              <w:t>August 2, 2019</w:t>
            </w:r>
          </w:p>
        </w:tc>
        <w:tc>
          <w:tcPr>
            <w:tcW w:w="208" w:type="pct"/>
            <w:hideMark/>
          </w:tcPr>
          <w:p w:rsidR="00281A45" w:rsidRDefault="00281A45" w:rsidP="00281A45">
            <w:pPr>
              <w:suppressAutoHyphens/>
              <w:spacing w:line="276" w:lineRule="auto"/>
              <w:rPr>
                <w:sz w:val="20"/>
                <w:szCs w:val="20"/>
              </w:rPr>
            </w:pPr>
            <w:r>
              <w:rPr>
                <w:sz w:val="20"/>
                <w:szCs w:val="20"/>
              </w:rPr>
              <w:t xml:space="preserve">By </w:t>
            </w:r>
          </w:p>
        </w:tc>
        <w:tc>
          <w:tcPr>
            <w:tcW w:w="2292" w:type="pct"/>
            <w:tcBorders>
              <w:top w:val="nil"/>
              <w:left w:val="nil"/>
              <w:bottom w:val="single" w:sz="4" w:space="0" w:color="auto"/>
              <w:right w:val="nil"/>
            </w:tcBorders>
            <w:hideMark/>
          </w:tcPr>
          <w:p w:rsidR="00281A45" w:rsidRDefault="00281A45" w:rsidP="00281A45">
            <w:pPr>
              <w:suppressAutoHyphens/>
              <w:spacing w:line="276" w:lineRule="auto"/>
              <w:rPr>
                <w:sz w:val="20"/>
                <w:szCs w:val="20"/>
              </w:rPr>
            </w:pPr>
            <w:r>
              <w:rPr>
                <w:sz w:val="20"/>
                <w:szCs w:val="20"/>
              </w:rPr>
              <w:t>/s/ Stephen K. Latreille</w:t>
            </w: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hideMark/>
          </w:tcPr>
          <w:p w:rsidR="00281A45" w:rsidRDefault="00281A45" w:rsidP="00281A45">
            <w:pPr>
              <w:suppressAutoHyphens/>
              <w:spacing w:line="276" w:lineRule="auto"/>
              <w:rPr>
                <w:sz w:val="20"/>
                <w:szCs w:val="20"/>
              </w:rPr>
            </w:pPr>
            <w:r>
              <w:rPr>
                <w:sz w:val="20"/>
                <w:szCs w:val="20"/>
              </w:rPr>
              <w:t>Stephen K. Latreille</w:t>
            </w:r>
          </w:p>
        </w:tc>
      </w:tr>
      <w:tr w:rsidR="00281A45" w:rsidTr="00281A45">
        <w:tc>
          <w:tcPr>
            <w:tcW w:w="333" w:type="pct"/>
          </w:tcPr>
          <w:p w:rsidR="00281A45" w:rsidRDefault="00281A45" w:rsidP="00281A45">
            <w:pPr>
              <w:suppressAutoHyphens/>
              <w:spacing w:line="276" w:lineRule="auto"/>
              <w:rPr>
                <w:sz w:val="20"/>
                <w:szCs w:val="20"/>
              </w:rPr>
            </w:pPr>
          </w:p>
        </w:tc>
        <w:tc>
          <w:tcPr>
            <w:tcW w:w="2167" w:type="pct"/>
          </w:tcPr>
          <w:p w:rsidR="00281A45" w:rsidRDefault="00281A45" w:rsidP="00281A45">
            <w:pPr>
              <w:suppressAutoHyphens/>
              <w:spacing w:line="276" w:lineRule="auto"/>
              <w:rPr>
                <w:sz w:val="20"/>
                <w:szCs w:val="20"/>
              </w:rPr>
            </w:pPr>
          </w:p>
        </w:tc>
        <w:tc>
          <w:tcPr>
            <w:tcW w:w="2500" w:type="pct"/>
            <w:gridSpan w:val="2"/>
            <w:hideMark/>
          </w:tcPr>
          <w:p w:rsidR="00281A45" w:rsidRDefault="00281A45" w:rsidP="00281A45">
            <w:pPr>
              <w:suppressAutoHyphens/>
              <w:spacing w:line="276" w:lineRule="auto"/>
              <w:rPr>
                <w:sz w:val="20"/>
                <w:szCs w:val="20"/>
              </w:rPr>
            </w:pPr>
            <w:r>
              <w:rPr>
                <w:sz w:val="20"/>
                <w:szCs w:val="20"/>
              </w:rPr>
              <w:t>Vice President and Corporate Controller</w:t>
            </w:r>
          </w:p>
        </w:tc>
      </w:tr>
      <w:bookmarkEnd w:id="15"/>
    </w:tbl>
    <w:p w:rsidR="00281A45" w:rsidRPr="006B19F3" w:rsidRDefault="00281A45" w:rsidP="007C708E">
      <w:pPr>
        <w:rPr>
          <w:sz w:val="2"/>
        </w:rPr>
      </w:pPr>
    </w:p>
    <w:sectPr w:rsidR="00281A45" w:rsidRPr="006B19F3">
      <w:headerReference w:type="default" r:id="rId16"/>
      <w:pgSz w:w="12240" w:h="15840" w:code="1"/>
      <w:pgMar w:top="1267" w:right="1267" w:bottom="1267" w:left="1267" w:header="432" w:footer="547"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51B" w:rsidRDefault="0022751B">
      <w:r>
        <w:separator/>
      </w:r>
    </w:p>
  </w:endnote>
  <w:endnote w:type="continuationSeparator" w:id="0">
    <w:p w:rsidR="0022751B" w:rsidRDefault="002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A45" w:rsidRDefault="00281A45">
    <w:pPr>
      <w:pStyle w:val="Footer"/>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226969"/>
      <w:docPartObj>
        <w:docPartGallery w:val="Page Numbers (Bottom of Page)"/>
        <w:docPartUnique/>
      </w:docPartObj>
    </w:sdtPr>
    <w:sdtEndPr>
      <w:rPr>
        <w:noProof/>
        <w:sz w:val="20"/>
        <w:szCs w:val="20"/>
      </w:rPr>
    </w:sdtEndPr>
    <w:sdtContent>
      <w:p w:rsidR="00281A45" w:rsidRDefault="00281A45">
        <w:pPr>
          <w:pStyle w:val="Footer"/>
          <w:spacing w:before="48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672052">
          <w:rPr>
            <w:noProof/>
            <w:sz w:val="20"/>
            <w:szCs w:val="20"/>
          </w:rPr>
          <w:t>27</w:t>
        </w:r>
        <w:r>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51B" w:rsidRDefault="0022751B">
      <w:r>
        <w:separator/>
      </w:r>
    </w:p>
  </w:footnote>
  <w:footnote w:type="continuationSeparator" w:id="0">
    <w:p w:rsidR="0022751B" w:rsidRDefault="002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A45" w:rsidRDefault="00281A45">
    <w:pPr>
      <w:pStyle w:val="Header"/>
      <w:jc w:val="center"/>
      <w:rPr>
        <w:b/>
        <w:sz w:val="20"/>
        <w:szCs w:val="20"/>
      </w:rPr>
    </w:pPr>
    <w:r>
      <w:rPr>
        <w:b/>
        <w:sz w:val="20"/>
        <w:szCs w:val="20"/>
      </w:rPr>
      <w:t>PART I FINANCIAL INFORMATION</w:t>
    </w:r>
  </w:p>
  <w:p w:rsidR="00281A45" w:rsidRDefault="00281A45">
    <w:pPr>
      <w:pStyle w:val="Header"/>
      <w:jc w:val="center"/>
      <w:rPr>
        <w:b/>
        <w:sz w:val="20"/>
        <w:szCs w:val="20"/>
      </w:rPr>
    </w:pPr>
  </w:p>
  <w:p w:rsidR="00281A45" w:rsidRDefault="00281A45">
    <w:pPr>
      <w:pStyle w:val="Header"/>
      <w:rPr>
        <w:b/>
        <w:sz w:val="20"/>
        <w:szCs w:val="20"/>
      </w:rPr>
    </w:pPr>
    <w:r>
      <w:rPr>
        <w:b/>
        <w:sz w:val="20"/>
        <w:szCs w:val="20"/>
      </w:rPr>
      <w:t>ITEM 1</w:t>
    </w:r>
  </w:p>
  <w:p w:rsidR="00281A45" w:rsidRDefault="00281A45">
    <w:pPr>
      <w:pStyle w:val="Header"/>
      <w:rPr>
        <w:b/>
        <w:sz w:val="20"/>
        <w:szCs w:val="20"/>
      </w:rPr>
    </w:pPr>
  </w:p>
  <w:p w:rsidR="00281A45" w:rsidRDefault="00281A45">
    <w:pPr>
      <w:pStyle w:val="Header"/>
      <w:spacing w:after="240"/>
      <w:rPr>
        <w:b/>
        <w:sz w:val="20"/>
        <w:szCs w:val="20"/>
      </w:rPr>
    </w:pPr>
    <w:r>
      <w:rPr>
        <w:b/>
        <w:sz w:val="20"/>
        <w:szCs w:val="20"/>
      </w:rPr>
      <w:t>FINANCIAL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A45" w:rsidRDefault="0028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1F2"/>
    <w:multiLevelType w:val="hybridMultilevel"/>
    <w:tmpl w:val="4336FBCE"/>
    <w:lvl w:ilvl="0" w:tplc="9C363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5160B"/>
    <w:multiLevelType w:val="hybridMultilevel"/>
    <w:tmpl w:val="26BE975C"/>
    <w:lvl w:ilvl="0" w:tplc="2CB800EE">
      <w:start w:val="1"/>
      <w:numFmt w:val="lowerLetter"/>
      <w:lvlText w:val="(%1)"/>
      <w:lvlJc w:val="left"/>
      <w:pPr>
        <w:ind w:left="1080" w:hanging="360"/>
      </w:pPr>
      <w:rPr>
        <w:rFonts w:hint="default"/>
        <w:i/>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84873"/>
    <w:multiLevelType w:val="hybridMultilevel"/>
    <w:tmpl w:val="3B62AD50"/>
    <w:lvl w:ilvl="0" w:tplc="B3FC47EA">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0C5B71"/>
    <w:multiLevelType w:val="hybridMultilevel"/>
    <w:tmpl w:val="7FD2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B6700"/>
    <w:multiLevelType w:val="hybridMultilevel"/>
    <w:tmpl w:val="0FA81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12884"/>
    <w:multiLevelType w:val="hybridMultilevel"/>
    <w:tmpl w:val="9B84B226"/>
    <w:lvl w:ilvl="0" w:tplc="32EAB71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20B6384"/>
    <w:multiLevelType w:val="hybridMultilevel"/>
    <w:tmpl w:val="0706C710"/>
    <w:lvl w:ilvl="0" w:tplc="88907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8722E"/>
    <w:multiLevelType w:val="hybridMultilevel"/>
    <w:tmpl w:val="66E28980"/>
    <w:lvl w:ilvl="0" w:tplc="ECA88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C7196"/>
    <w:multiLevelType w:val="hybridMultilevel"/>
    <w:tmpl w:val="D728D844"/>
    <w:lvl w:ilvl="0" w:tplc="0AC45AE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33E08"/>
    <w:multiLevelType w:val="hybridMultilevel"/>
    <w:tmpl w:val="FF9A5D3C"/>
    <w:lvl w:ilvl="0" w:tplc="5F9A1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D2CE2"/>
    <w:multiLevelType w:val="hybridMultilevel"/>
    <w:tmpl w:val="26BE975C"/>
    <w:lvl w:ilvl="0" w:tplc="2CB800EE">
      <w:start w:val="1"/>
      <w:numFmt w:val="lowerLetter"/>
      <w:lvlText w:val="(%1)"/>
      <w:lvlJc w:val="left"/>
      <w:pPr>
        <w:ind w:left="1080" w:hanging="360"/>
      </w:pPr>
      <w:rPr>
        <w:rFonts w:hint="default"/>
        <w:i/>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24F26"/>
    <w:multiLevelType w:val="hybridMultilevel"/>
    <w:tmpl w:val="371215C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B033D"/>
    <w:multiLevelType w:val="hybridMultilevel"/>
    <w:tmpl w:val="2D12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636B9"/>
    <w:multiLevelType w:val="hybridMultilevel"/>
    <w:tmpl w:val="AFD8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E352B"/>
    <w:multiLevelType w:val="hybridMultilevel"/>
    <w:tmpl w:val="C416064C"/>
    <w:lvl w:ilvl="0" w:tplc="FF88A4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5340F2"/>
    <w:multiLevelType w:val="hybridMultilevel"/>
    <w:tmpl w:val="0E402E1C"/>
    <w:lvl w:ilvl="0" w:tplc="D2D012F2">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6" w15:restartNumberingAfterBreak="0">
    <w:nsid w:val="367A2F1D"/>
    <w:multiLevelType w:val="hybridMultilevel"/>
    <w:tmpl w:val="39A83EFE"/>
    <w:lvl w:ilvl="0" w:tplc="43961F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745FCC"/>
    <w:multiLevelType w:val="hybridMultilevel"/>
    <w:tmpl w:val="9FE00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57053"/>
    <w:multiLevelType w:val="hybridMultilevel"/>
    <w:tmpl w:val="0C6CD10C"/>
    <w:lvl w:ilvl="0" w:tplc="19CADAA8">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9F659A4"/>
    <w:multiLevelType w:val="hybridMultilevel"/>
    <w:tmpl w:val="157A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40AF4"/>
    <w:multiLevelType w:val="hybridMultilevel"/>
    <w:tmpl w:val="0FDAA50C"/>
    <w:lvl w:ilvl="0" w:tplc="596608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02B6F"/>
    <w:multiLevelType w:val="hybridMultilevel"/>
    <w:tmpl w:val="9EAA7090"/>
    <w:lvl w:ilvl="0" w:tplc="D00616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82776"/>
    <w:multiLevelType w:val="hybridMultilevel"/>
    <w:tmpl w:val="0E402E1C"/>
    <w:lvl w:ilvl="0" w:tplc="D2D012F2">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3" w15:restartNumberingAfterBreak="0">
    <w:nsid w:val="4D046ACC"/>
    <w:multiLevelType w:val="hybridMultilevel"/>
    <w:tmpl w:val="D8723BB8"/>
    <w:lvl w:ilvl="0" w:tplc="95767F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53349F"/>
    <w:multiLevelType w:val="hybridMultilevel"/>
    <w:tmpl w:val="17F0D006"/>
    <w:lvl w:ilvl="0" w:tplc="3A6E2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4337B"/>
    <w:multiLevelType w:val="hybridMultilevel"/>
    <w:tmpl w:val="DA1AB9C8"/>
    <w:lvl w:ilvl="0" w:tplc="D8B05900">
      <w:start w:val="1"/>
      <w:numFmt w:val="lowerLetter"/>
      <w:lvlText w:val="(%1)"/>
      <w:lvlJc w:val="left"/>
      <w:pPr>
        <w:ind w:left="1080" w:hanging="360"/>
      </w:pPr>
      <w:rPr>
        <w:rFonts w:hint="default"/>
        <w:i/>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BB2AA0"/>
    <w:multiLevelType w:val="hybridMultilevel"/>
    <w:tmpl w:val="C3BA3266"/>
    <w:lvl w:ilvl="0" w:tplc="DCA8A0FE">
      <w:start w:val="1"/>
      <w:numFmt w:val="lowerLetter"/>
      <w:lvlText w:val="(%1)"/>
      <w:lvlJc w:val="left"/>
      <w:pPr>
        <w:ind w:left="1080" w:hanging="360"/>
      </w:pPr>
      <w:rPr>
        <w:rFonts w:hint="default"/>
        <w:i/>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8D00D6"/>
    <w:multiLevelType w:val="hybridMultilevel"/>
    <w:tmpl w:val="BB6498AC"/>
    <w:lvl w:ilvl="0" w:tplc="C6AC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A73E18"/>
    <w:multiLevelType w:val="hybridMultilevel"/>
    <w:tmpl w:val="1B76F9D8"/>
    <w:lvl w:ilvl="0" w:tplc="2FA42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57D05"/>
    <w:multiLevelType w:val="hybridMultilevel"/>
    <w:tmpl w:val="873A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94C4F"/>
    <w:multiLevelType w:val="hybridMultilevel"/>
    <w:tmpl w:val="BE56A202"/>
    <w:lvl w:ilvl="0" w:tplc="ACF241CC">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1" w15:restartNumberingAfterBreak="0">
    <w:nsid w:val="675277E2"/>
    <w:multiLevelType w:val="hybridMultilevel"/>
    <w:tmpl w:val="5A42F9A4"/>
    <w:lvl w:ilvl="0" w:tplc="2580EEF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400A12"/>
    <w:multiLevelType w:val="hybridMultilevel"/>
    <w:tmpl w:val="674A1BB6"/>
    <w:lvl w:ilvl="0" w:tplc="9FB2033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EB7049"/>
    <w:multiLevelType w:val="hybridMultilevel"/>
    <w:tmpl w:val="056AECB0"/>
    <w:lvl w:ilvl="0" w:tplc="6944D0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722A"/>
    <w:multiLevelType w:val="hybridMultilevel"/>
    <w:tmpl w:val="E51603CE"/>
    <w:lvl w:ilvl="0" w:tplc="78FAAF62">
      <w:start w:val="1"/>
      <w:numFmt w:val="lowerLetter"/>
      <w:lvlText w:val="(%1)"/>
      <w:lvlJc w:val="left"/>
      <w:pPr>
        <w:ind w:left="1080" w:hanging="360"/>
      </w:pPr>
      <w:rPr>
        <w:rFonts w:hint="default"/>
        <w:i/>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FB29E0"/>
    <w:multiLevelType w:val="hybridMultilevel"/>
    <w:tmpl w:val="34A40810"/>
    <w:lvl w:ilvl="0" w:tplc="69184C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23"/>
  </w:num>
  <w:num w:numId="4">
    <w:abstractNumId w:val="33"/>
  </w:num>
  <w:num w:numId="5">
    <w:abstractNumId w:val="3"/>
  </w:num>
  <w:num w:numId="6">
    <w:abstractNumId w:val="13"/>
  </w:num>
  <w:num w:numId="7">
    <w:abstractNumId w:val="12"/>
  </w:num>
  <w:num w:numId="8">
    <w:abstractNumId w:val="4"/>
  </w:num>
  <w:num w:numId="9">
    <w:abstractNumId w:val="29"/>
  </w:num>
  <w:num w:numId="10">
    <w:abstractNumId w:val="19"/>
  </w:num>
  <w:num w:numId="11">
    <w:abstractNumId w:val="9"/>
  </w:num>
  <w:num w:numId="12">
    <w:abstractNumId w:val="35"/>
  </w:num>
  <w:num w:numId="13">
    <w:abstractNumId w:val="0"/>
  </w:num>
  <w:num w:numId="14">
    <w:abstractNumId w:val="1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24"/>
  </w:num>
  <w:num w:numId="23">
    <w:abstractNumId w:val="20"/>
  </w:num>
  <w:num w:numId="24">
    <w:abstractNumId w:val="6"/>
  </w:num>
  <w:num w:numId="25">
    <w:abstractNumId w:val="27"/>
  </w:num>
  <w:num w:numId="26">
    <w:abstractNumId w:val="26"/>
  </w:num>
  <w:num w:numId="27">
    <w:abstractNumId w:val="34"/>
  </w:num>
  <w:num w:numId="28">
    <w:abstractNumId w:val="25"/>
  </w:num>
  <w:num w:numId="29">
    <w:abstractNumId w:val="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num>
  <w:num w:numId="35">
    <w:abstractNumId w:val="11"/>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hideSpellingErrors/>
  <w:hideGrammaticalErrors/>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in" w:val="Edgar HTML.dot"/>
    <w:docVar w:name="Job/@Build" w:val="87030"/>
    <w:docVar w:name="Job/ASCII" w:val="False"/>
    <w:docVar w:name="Job/BCycle" w:val="0"/>
    <w:docVar w:name="Job/Blacklining" w:val="True"/>
    <w:docVar w:name="Job/BlackliningType" w:val="Traditional"/>
    <w:docVar w:name="Job/Cycle" w:val="6"/>
    <w:docVar w:name="Job/FilingCompany" w:val="Ingredion, Inc."/>
    <w:docVar w:name="Job/FormType" w:val="10-Q"/>
    <w:docVar w:name="Job/HTML" w:val="True"/>
    <w:docVar w:name="Job/Redline" w:val="No"/>
    <w:docVar w:name="Job/TCycle" w:val="1"/>
    <w:docVar w:name="Job/Typeset" w:val="False"/>
    <w:docVar w:name="JobType" w:val="edgarhtml"/>
    <w:docVar w:name="Normalization" w:val="True"/>
    <w:docVar w:name="RetainStrikethroughAndUnderline" w:val="False"/>
    <w:docVar w:name="system" w:val="jms"/>
  </w:docVars>
  <w:rsids>
    <w:rsidRoot w:val="00120FBB"/>
    <w:rsid w:val="00120FBB"/>
    <w:rsid w:val="0014000A"/>
    <w:rsid w:val="0022751B"/>
    <w:rsid w:val="00230E12"/>
    <w:rsid w:val="00281A45"/>
    <w:rsid w:val="00672052"/>
    <w:rsid w:val="00737FD9"/>
    <w:rsid w:val="00761212"/>
    <w:rsid w:val="007C708E"/>
    <w:rsid w:val="008F4568"/>
    <w:rsid w:val="00D8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B6C30EB6-CECF-4D46-A872-A9A3B7B3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heme="minorHAns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pPr>
    <w:rPr>
      <w:rFonts w:asciiTheme="minorHAnsi" w:hAnsiTheme="minorHAnsi" w:cstheme="minorBidi"/>
      <w:sz w:val="22"/>
    </w:rPr>
  </w:style>
  <w:style w:type="paragraph" w:styleId="Caption">
    <w:name w:val="caption"/>
    <w:basedOn w:val="Normal"/>
    <w:next w:val="Normal"/>
    <w:semiHidden/>
    <w:unhideWhenUsed/>
    <w:qFormat/>
    <w:pPr>
      <w:jc w:val="both"/>
    </w:pPr>
    <w:rPr>
      <w:rFonts w:ascii="Arial" w:hAnsi="Arial"/>
      <w:b/>
      <w:sz w:val="22"/>
      <w:szCs w:val="20"/>
    </w:rPr>
  </w:style>
  <w:style w:type="paragraph" w:customStyle="1" w:styleId="BodyText23">
    <w:name w:val="Body Text 23"/>
    <w:basedOn w:val="Normal"/>
    <w:pPr>
      <w:tabs>
        <w:tab w:val="left" w:pos="720"/>
      </w:tabs>
      <w:ind w:firstLine="720"/>
    </w:pPr>
    <w:rPr>
      <w:rFonts w:eastAsia="Times New Roman"/>
      <w:sz w:val="22"/>
      <w:szCs w:val="20"/>
    </w:rPr>
  </w:style>
  <w:style w:type="character" w:customStyle="1" w:styleId="apple-converted-space">
    <w:name w:val="apple-converted-space"/>
    <w:basedOn w:val="DefaultParagraphFont"/>
  </w:style>
  <w:style w:type="paragraph" w:styleId="BodyText">
    <w:name w:val="Body Text"/>
    <w:basedOn w:val="Normal"/>
    <w:link w:val="BodyTextChar"/>
    <w:semiHidden/>
    <w:unhideWhenUsed/>
    <w:pPr>
      <w:spacing w:after="120"/>
    </w:pPr>
    <w:rPr>
      <w:rFonts w:eastAsia="Times New Roman"/>
      <w:sz w:val="20"/>
      <w:szCs w:val="20"/>
    </w:rPr>
  </w:style>
  <w:style w:type="character" w:customStyle="1" w:styleId="BodyTextChar">
    <w:name w:val="Body Text Char"/>
    <w:basedOn w:val="DefaultParagraphFont"/>
    <w:link w:val="BodyText"/>
    <w:semiHidden/>
  </w:style>
  <w:style w:type="paragraph" w:styleId="Revision">
    <w:name w:val="Revision"/>
    <w:hidden/>
    <w:uiPriority w:val="99"/>
    <w:semiHidden/>
    <w:rPr>
      <w:rFonts w:eastAsiaTheme="minorHAnsi"/>
      <w:sz w:val="24"/>
      <w:szCs w:val="22"/>
    </w:rPr>
  </w:style>
  <w:style w:type="paragraph" w:customStyle="1" w:styleId="hugin">
    <w:name w:val="hugin"/>
    <w:basedOn w:val="Normal"/>
    <w:pPr>
      <w:spacing w:after="150"/>
    </w:pPr>
    <w:rPr>
      <w:rFonts w:eastAsia="Times New Roman"/>
      <w:szCs w:val="24"/>
    </w:rPr>
  </w:style>
  <w:style w:type="paragraph" w:styleId="NormalWeb">
    <w:name w:val="Normal (Web)"/>
    <w:basedOn w:val="Normal"/>
    <w:uiPriority w:val="99"/>
    <w:unhideWhenUsed/>
    <w:pPr>
      <w:spacing w:after="150"/>
    </w:pPr>
    <w:rPr>
      <w:rFonts w:eastAsia="Times New Roman"/>
      <w:szCs w:val="24"/>
    </w:rPr>
  </w:style>
  <w:style w:type="character" w:customStyle="1" w:styleId="ms-rtestyle-articlebodytextstyle1">
    <w:name w:val="ms-rtestyle-articlebodytextstyle1"/>
    <w:basedOn w:val="DefaultParagraphFont"/>
    <w:rPr>
      <w:rFonts w:ascii="Arial" w:hAnsi="Arial" w:cs="Arial" w:hint="default"/>
      <w:b w:val="0"/>
      <w:bCs w:val="0"/>
      <w:color w:val="4D4F53"/>
      <w:sz w:val="22"/>
      <w:szCs w:val="22"/>
    </w:rPr>
  </w:style>
  <w:style w:type="paragraph" w:styleId="PlainText">
    <w:name w:val="Plain Text"/>
    <w:basedOn w:val="Normal"/>
    <w:link w:val="PlainTextChar"/>
    <w:uiPriority w:val="99"/>
    <w:unhideWhenUsed/>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rPr>
  </w:style>
  <w:style w:type="character" w:styleId="Hyperlink">
    <w:name w:val="Hyperlink"/>
    <w:basedOn w:val="DefaultParagraphFont"/>
    <w:unhideWhenUsed/>
    <w:rPr>
      <w:color w:val="0000FF" w:themeColor="hyperlink"/>
      <w:u w:val="single"/>
    </w:rPr>
  </w:style>
  <w:style w:type="character" w:customStyle="1" w:styleId="article-body">
    <w:name w:val="article-body"/>
    <w:basedOn w:val="DefaultParagraphFont"/>
  </w:style>
  <w:style w:type="character" w:styleId="SubtleReference">
    <w:name w:val="Subtle Reference"/>
    <w:basedOn w:val="DefaultParagraphFont"/>
    <w:uiPriority w:val="31"/>
    <w:qFormat/>
    <w:rPr>
      <w:smallCaps/>
      <w:color w:val="5A5A5A" w:themeColor="text1" w:themeTint="A5"/>
    </w:rPr>
  </w:style>
  <w:style w:type="character" w:styleId="Strong">
    <w:name w:val="Strong"/>
    <w:basedOn w:val="DefaultParagraphFont"/>
    <w:uiPriority w:val="22"/>
    <w:qFormat/>
    <w:rPr>
      <w:b/>
      <w:bCs/>
    </w:rPr>
  </w:style>
  <w:style w:type="table" w:styleId="TableGrid">
    <w:name w:val="Table Grid"/>
    <w:basedOn w:val="TableNormal"/>
    <w:uiPriority w:val="39"/>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91">
      <w:bodyDiv w:val="1"/>
      <w:marLeft w:val="0"/>
      <w:marRight w:val="0"/>
      <w:marTop w:val="0"/>
      <w:marBottom w:val="0"/>
      <w:divBdr>
        <w:top w:val="none" w:sz="0" w:space="0" w:color="auto"/>
        <w:left w:val="none" w:sz="0" w:space="0" w:color="auto"/>
        <w:bottom w:val="none" w:sz="0" w:space="0" w:color="auto"/>
        <w:right w:val="none" w:sz="0" w:space="0" w:color="auto"/>
      </w:divBdr>
    </w:div>
    <w:div w:id="16396801">
      <w:bodyDiv w:val="1"/>
      <w:marLeft w:val="0"/>
      <w:marRight w:val="0"/>
      <w:marTop w:val="0"/>
      <w:marBottom w:val="0"/>
      <w:divBdr>
        <w:top w:val="none" w:sz="0" w:space="0" w:color="auto"/>
        <w:left w:val="none" w:sz="0" w:space="0" w:color="auto"/>
        <w:bottom w:val="none" w:sz="0" w:space="0" w:color="auto"/>
        <w:right w:val="none" w:sz="0" w:space="0" w:color="auto"/>
      </w:divBdr>
    </w:div>
    <w:div w:id="20784633">
      <w:bodyDiv w:val="1"/>
      <w:marLeft w:val="0"/>
      <w:marRight w:val="0"/>
      <w:marTop w:val="0"/>
      <w:marBottom w:val="0"/>
      <w:divBdr>
        <w:top w:val="none" w:sz="0" w:space="0" w:color="auto"/>
        <w:left w:val="none" w:sz="0" w:space="0" w:color="auto"/>
        <w:bottom w:val="none" w:sz="0" w:space="0" w:color="auto"/>
        <w:right w:val="none" w:sz="0" w:space="0" w:color="auto"/>
      </w:divBdr>
    </w:div>
    <w:div w:id="30425762">
      <w:bodyDiv w:val="1"/>
      <w:marLeft w:val="0"/>
      <w:marRight w:val="0"/>
      <w:marTop w:val="0"/>
      <w:marBottom w:val="0"/>
      <w:divBdr>
        <w:top w:val="none" w:sz="0" w:space="0" w:color="auto"/>
        <w:left w:val="none" w:sz="0" w:space="0" w:color="auto"/>
        <w:bottom w:val="none" w:sz="0" w:space="0" w:color="auto"/>
        <w:right w:val="none" w:sz="0" w:space="0" w:color="auto"/>
      </w:divBdr>
    </w:div>
    <w:div w:id="32317274">
      <w:bodyDiv w:val="1"/>
      <w:marLeft w:val="0"/>
      <w:marRight w:val="0"/>
      <w:marTop w:val="0"/>
      <w:marBottom w:val="0"/>
      <w:divBdr>
        <w:top w:val="none" w:sz="0" w:space="0" w:color="auto"/>
        <w:left w:val="none" w:sz="0" w:space="0" w:color="auto"/>
        <w:bottom w:val="none" w:sz="0" w:space="0" w:color="auto"/>
        <w:right w:val="none" w:sz="0" w:space="0" w:color="auto"/>
      </w:divBdr>
    </w:div>
    <w:div w:id="35158395">
      <w:bodyDiv w:val="1"/>
      <w:marLeft w:val="0"/>
      <w:marRight w:val="0"/>
      <w:marTop w:val="0"/>
      <w:marBottom w:val="0"/>
      <w:divBdr>
        <w:top w:val="none" w:sz="0" w:space="0" w:color="auto"/>
        <w:left w:val="none" w:sz="0" w:space="0" w:color="auto"/>
        <w:bottom w:val="none" w:sz="0" w:space="0" w:color="auto"/>
        <w:right w:val="none" w:sz="0" w:space="0" w:color="auto"/>
      </w:divBdr>
    </w:div>
    <w:div w:id="58135165">
      <w:bodyDiv w:val="1"/>
      <w:marLeft w:val="0"/>
      <w:marRight w:val="0"/>
      <w:marTop w:val="0"/>
      <w:marBottom w:val="0"/>
      <w:divBdr>
        <w:top w:val="none" w:sz="0" w:space="0" w:color="auto"/>
        <w:left w:val="none" w:sz="0" w:space="0" w:color="auto"/>
        <w:bottom w:val="none" w:sz="0" w:space="0" w:color="auto"/>
        <w:right w:val="none" w:sz="0" w:space="0" w:color="auto"/>
      </w:divBdr>
    </w:div>
    <w:div w:id="59645957">
      <w:bodyDiv w:val="1"/>
      <w:marLeft w:val="0"/>
      <w:marRight w:val="0"/>
      <w:marTop w:val="0"/>
      <w:marBottom w:val="0"/>
      <w:divBdr>
        <w:top w:val="none" w:sz="0" w:space="0" w:color="auto"/>
        <w:left w:val="none" w:sz="0" w:space="0" w:color="auto"/>
        <w:bottom w:val="none" w:sz="0" w:space="0" w:color="auto"/>
        <w:right w:val="none" w:sz="0" w:space="0" w:color="auto"/>
      </w:divBdr>
    </w:div>
    <w:div w:id="76025182">
      <w:bodyDiv w:val="1"/>
      <w:marLeft w:val="0"/>
      <w:marRight w:val="0"/>
      <w:marTop w:val="0"/>
      <w:marBottom w:val="0"/>
      <w:divBdr>
        <w:top w:val="none" w:sz="0" w:space="0" w:color="auto"/>
        <w:left w:val="none" w:sz="0" w:space="0" w:color="auto"/>
        <w:bottom w:val="none" w:sz="0" w:space="0" w:color="auto"/>
        <w:right w:val="none" w:sz="0" w:space="0" w:color="auto"/>
      </w:divBdr>
    </w:div>
    <w:div w:id="96869358">
      <w:bodyDiv w:val="1"/>
      <w:marLeft w:val="0"/>
      <w:marRight w:val="0"/>
      <w:marTop w:val="0"/>
      <w:marBottom w:val="0"/>
      <w:divBdr>
        <w:top w:val="none" w:sz="0" w:space="0" w:color="auto"/>
        <w:left w:val="none" w:sz="0" w:space="0" w:color="auto"/>
        <w:bottom w:val="none" w:sz="0" w:space="0" w:color="auto"/>
        <w:right w:val="none" w:sz="0" w:space="0" w:color="auto"/>
      </w:divBdr>
    </w:div>
    <w:div w:id="102580263">
      <w:bodyDiv w:val="1"/>
      <w:marLeft w:val="0"/>
      <w:marRight w:val="0"/>
      <w:marTop w:val="0"/>
      <w:marBottom w:val="0"/>
      <w:divBdr>
        <w:top w:val="none" w:sz="0" w:space="0" w:color="auto"/>
        <w:left w:val="none" w:sz="0" w:space="0" w:color="auto"/>
        <w:bottom w:val="none" w:sz="0" w:space="0" w:color="auto"/>
        <w:right w:val="none" w:sz="0" w:space="0" w:color="auto"/>
      </w:divBdr>
    </w:div>
    <w:div w:id="109981850">
      <w:bodyDiv w:val="1"/>
      <w:marLeft w:val="0"/>
      <w:marRight w:val="0"/>
      <w:marTop w:val="0"/>
      <w:marBottom w:val="0"/>
      <w:divBdr>
        <w:top w:val="none" w:sz="0" w:space="0" w:color="auto"/>
        <w:left w:val="none" w:sz="0" w:space="0" w:color="auto"/>
        <w:bottom w:val="none" w:sz="0" w:space="0" w:color="auto"/>
        <w:right w:val="none" w:sz="0" w:space="0" w:color="auto"/>
      </w:divBdr>
    </w:div>
    <w:div w:id="110826743">
      <w:bodyDiv w:val="1"/>
      <w:marLeft w:val="0"/>
      <w:marRight w:val="0"/>
      <w:marTop w:val="0"/>
      <w:marBottom w:val="0"/>
      <w:divBdr>
        <w:top w:val="none" w:sz="0" w:space="0" w:color="auto"/>
        <w:left w:val="none" w:sz="0" w:space="0" w:color="auto"/>
        <w:bottom w:val="none" w:sz="0" w:space="0" w:color="auto"/>
        <w:right w:val="none" w:sz="0" w:space="0" w:color="auto"/>
      </w:divBdr>
    </w:div>
    <w:div w:id="111676235">
      <w:bodyDiv w:val="1"/>
      <w:marLeft w:val="0"/>
      <w:marRight w:val="0"/>
      <w:marTop w:val="0"/>
      <w:marBottom w:val="0"/>
      <w:divBdr>
        <w:top w:val="none" w:sz="0" w:space="0" w:color="auto"/>
        <w:left w:val="none" w:sz="0" w:space="0" w:color="auto"/>
        <w:bottom w:val="none" w:sz="0" w:space="0" w:color="auto"/>
        <w:right w:val="none" w:sz="0" w:space="0" w:color="auto"/>
      </w:divBdr>
    </w:div>
    <w:div w:id="118884908">
      <w:bodyDiv w:val="1"/>
      <w:marLeft w:val="0"/>
      <w:marRight w:val="0"/>
      <w:marTop w:val="0"/>
      <w:marBottom w:val="0"/>
      <w:divBdr>
        <w:top w:val="none" w:sz="0" w:space="0" w:color="auto"/>
        <w:left w:val="none" w:sz="0" w:space="0" w:color="auto"/>
        <w:bottom w:val="none" w:sz="0" w:space="0" w:color="auto"/>
        <w:right w:val="none" w:sz="0" w:space="0" w:color="auto"/>
      </w:divBdr>
    </w:div>
    <w:div w:id="120074255">
      <w:bodyDiv w:val="1"/>
      <w:marLeft w:val="0"/>
      <w:marRight w:val="0"/>
      <w:marTop w:val="0"/>
      <w:marBottom w:val="0"/>
      <w:divBdr>
        <w:top w:val="none" w:sz="0" w:space="0" w:color="auto"/>
        <w:left w:val="none" w:sz="0" w:space="0" w:color="auto"/>
        <w:bottom w:val="none" w:sz="0" w:space="0" w:color="auto"/>
        <w:right w:val="none" w:sz="0" w:space="0" w:color="auto"/>
      </w:divBdr>
    </w:div>
    <w:div w:id="126897788">
      <w:bodyDiv w:val="1"/>
      <w:marLeft w:val="0"/>
      <w:marRight w:val="0"/>
      <w:marTop w:val="0"/>
      <w:marBottom w:val="0"/>
      <w:divBdr>
        <w:top w:val="none" w:sz="0" w:space="0" w:color="auto"/>
        <w:left w:val="none" w:sz="0" w:space="0" w:color="auto"/>
        <w:bottom w:val="none" w:sz="0" w:space="0" w:color="auto"/>
        <w:right w:val="none" w:sz="0" w:space="0" w:color="auto"/>
      </w:divBdr>
    </w:div>
    <w:div w:id="130559862">
      <w:bodyDiv w:val="1"/>
      <w:marLeft w:val="0"/>
      <w:marRight w:val="0"/>
      <w:marTop w:val="0"/>
      <w:marBottom w:val="0"/>
      <w:divBdr>
        <w:top w:val="none" w:sz="0" w:space="0" w:color="auto"/>
        <w:left w:val="none" w:sz="0" w:space="0" w:color="auto"/>
        <w:bottom w:val="none" w:sz="0" w:space="0" w:color="auto"/>
        <w:right w:val="none" w:sz="0" w:space="0" w:color="auto"/>
      </w:divBdr>
    </w:div>
    <w:div w:id="137261643">
      <w:bodyDiv w:val="1"/>
      <w:marLeft w:val="0"/>
      <w:marRight w:val="0"/>
      <w:marTop w:val="0"/>
      <w:marBottom w:val="0"/>
      <w:divBdr>
        <w:top w:val="none" w:sz="0" w:space="0" w:color="auto"/>
        <w:left w:val="none" w:sz="0" w:space="0" w:color="auto"/>
        <w:bottom w:val="none" w:sz="0" w:space="0" w:color="auto"/>
        <w:right w:val="none" w:sz="0" w:space="0" w:color="auto"/>
      </w:divBdr>
    </w:div>
    <w:div w:id="140586054">
      <w:bodyDiv w:val="1"/>
      <w:marLeft w:val="0"/>
      <w:marRight w:val="0"/>
      <w:marTop w:val="0"/>
      <w:marBottom w:val="0"/>
      <w:divBdr>
        <w:top w:val="none" w:sz="0" w:space="0" w:color="auto"/>
        <w:left w:val="none" w:sz="0" w:space="0" w:color="auto"/>
        <w:bottom w:val="none" w:sz="0" w:space="0" w:color="auto"/>
        <w:right w:val="none" w:sz="0" w:space="0" w:color="auto"/>
      </w:divBdr>
    </w:div>
    <w:div w:id="167840059">
      <w:bodyDiv w:val="1"/>
      <w:marLeft w:val="0"/>
      <w:marRight w:val="0"/>
      <w:marTop w:val="0"/>
      <w:marBottom w:val="0"/>
      <w:divBdr>
        <w:top w:val="none" w:sz="0" w:space="0" w:color="auto"/>
        <w:left w:val="none" w:sz="0" w:space="0" w:color="auto"/>
        <w:bottom w:val="none" w:sz="0" w:space="0" w:color="auto"/>
        <w:right w:val="none" w:sz="0" w:space="0" w:color="auto"/>
      </w:divBdr>
    </w:div>
    <w:div w:id="204603926">
      <w:bodyDiv w:val="1"/>
      <w:marLeft w:val="0"/>
      <w:marRight w:val="0"/>
      <w:marTop w:val="0"/>
      <w:marBottom w:val="0"/>
      <w:divBdr>
        <w:top w:val="none" w:sz="0" w:space="0" w:color="auto"/>
        <w:left w:val="none" w:sz="0" w:space="0" w:color="auto"/>
        <w:bottom w:val="none" w:sz="0" w:space="0" w:color="auto"/>
        <w:right w:val="none" w:sz="0" w:space="0" w:color="auto"/>
      </w:divBdr>
    </w:div>
    <w:div w:id="225340425">
      <w:bodyDiv w:val="1"/>
      <w:marLeft w:val="0"/>
      <w:marRight w:val="0"/>
      <w:marTop w:val="0"/>
      <w:marBottom w:val="0"/>
      <w:divBdr>
        <w:top w:val="none" w:sz="0" w:space="0" w:color="auto"/>
        <w:left w:val="none" w:sz="0" w:space="0" w:color="auto"/>
        <w:bottom w:val="none" w:sz="0" w:space="0" w:color="auto"/>
        <w:right w:val="none" w:sz="0" w:space="0" w:color="auto"/>
      </w:divBdr>
    </w:div>
    <w:div w:id="229535042">
      <w:bodyDiv w:val="1"/>
      <w:marLeft w:val="0"/>
      <w:marRight w:val="0"/>
      <w:marTop w:val="0"/>
      <w:marBottom w:val="0"/>
      <w:divBdr>
        <w:top w:val="none" w:sz="0" w:space="0" w:color="auto"/>
        <w:left w:val="none" w:sz="0" w:space="0" w:color="auto"/>
        <w:bottom w:val="none" w:sz="0" w:space="0" w:color="auto"/>
        <w:right w:val="none" w:sz="0" w:space="0" w:color="auto"/>
      </w:divBdr>
    </w:div>
    <w:div w:id="239483770">
      <w:bodyDiv w:val="1"/>
      <w:marLeft w:val="0"/>
      <w:marRight w:val="0"/>
      <w:marTop w:val="0"/>
      <w:marBottom w:val="0"/>
      <w:divBdr>
        <w:top w:val="none" w:sz="0" w:space="0" w:color="auto"/>
        <w:left w:val="none" w:sz="0" w:space="0" w:color="auto"/>
        <w:bottom w:val="none" w:sz="0" w:space="0" w:color="auto"/>
        <w:right w:val="none" w:sz="0" w:space="0" w:color="auto"/>
      </w:divBdr>
    </w:div>
    <w:div w:id="239952729">
      <w:bodyDiv w:val="1"/>
      <w:marLeft w:val="0"/>
      <w:marRight w:val="0"/>
      <w:marTop w:val="0"/>
      <w:marBottom w:val="0"/>
      <w:divBdr>
        <w:top w:val="none" w:sz="0" w:space="0" w:color="auto"/>
        <w:left w:val="none" w:sz="0" w:space="0" w:color="auto"/>
        <w:bottom w:val="none" w:sz="0" w:space="0" w:color="auto"/>
        <w:right w:val="none" w:sz="0" w:space="0" w:color="auto"/>
      </w:divBdr>
    </w:div>
    <w:div w:id="251553753">
      <w:bodyDiv w:val="1"/>
      <w:marLeft w:val="0"/>
      <w:marRight w:val="0"/>
      <w:marTop w:val="0"/>
      <w:marBottom w:val="0"/>
      <w:divBdr>
        <w:top w:val="none" w:sz="0" w:space="0" w:color="auto"/>
        <w:left w:val="none" w:sz="0" w:space="0" w:color="auto"/>
        <w:bottom w:val="none" w:sz="0" w:space="0" w:color="auto"/>
        <w:right w:val="none" w:sz="0" w:space="0" w:color="auto"/>
      </w:divBdr>
    </w:div>
    <w:div w:id="254245511">
      <w:bodyDiv w:val="1"/>
      <w:marLeft w:val="0"/>
      <w:marRight w:val="0"/>
      <w:marTop w:val="0"/>
      <w:marBottom w:val="0"/>
      <w:divBdr>
        <w:top w:val="none" w:sz="0" w:space="0" w:color="auto"/>
        <w:left w:val="none" w:sz="0" w:space="0" w:color="auto"/>
        <w:bottom w:val="none" w:sz="0" w:space="0" w:color="auto"/>
        <w:right w:val="none" w:sz="0" w:space="0" w:color="auto"/>
      </w:divBdr>
    </w:div>
    <w:div w:id="265429104">
      <w:bodyDiv w:val="1"/>
      <w:marLeft w:val="0"/>
      <w:marRight w:val="0"/>
      <w:marTop w:val="0"/>
      <w:marBottom w:val="0"/>
      <w:divBdr>
        <w:top w:val="none" w:sz="0" w:space="0" w:color="auto"/>
        <w:left w:val="none" w:sz="0" w:space="0" w:color="auto"/>
        <w:bottom w:val="none" w:sz="0" w:space="0" w:color="auto"/>
        <w:right w:val="none" w:sz="0" w:space="0" w:color="auto"/>
      </w:divBdr>
    </w:div>
    <w:div w:id="287127006">
      <w:bodyDiv w:val="1"/>
      <w:marLeft w:val="0"/>
      <w:marRight w:val="0"/>
      <w:marTop w:val="0"/>
      <w:marBottom w:val="0"/>
      <w:divBdr>
        <w:top w:val="none" w:sz="0" w:space="0" w:color="auto"/>
        <w:left w:val="none" w:sz="0" w:space="0" w:color="auto"/>
        <w:bottom w:val="none" w:sz="0" w:space="0" w:color="auto"/>
        <w:right w:val="none" w:sz="0" w:space="0" w:color="auto"/>
      </w:divBdr>
    </w:div>
    <w:div w:id="301692265">
      <w:bodyDiv w:val="1"/>
      <w:marLeft w:val="0"/>
      <w:marRight w:val="0"/>
      <w:marTop w:val="0"/>
      <w:marBottom w:val="0"/>
      <w:divBdr>
        <w:top w:val="none" w:sz="0" w:space="0" w:color="auto"/>
        <w:left w:val="none" w:sz="0" w:space="0" w:color="auto"/>
        <w:bottom w:val="none" w:sz="0" w:space="0" w:color="auto"/>
        <w:right w:val="none" w:sz="0" w:space="0" w:color="auto"/>
      </w:divBdr>
    </w:div>
    <w:div w:id="318270018">
      <w:bodyDiv w:val="1"/>
      <w:marLeft w:val="0"/>
      <w:marRight w:val="0"/>
      <w:marTop w:val="0"/>
      <w:marBottom w:val="0"/>
      <w:divBdr>
        <w:top w:val="none" w:sz="0" w:space="0" w:color="auto"/>
        <w:left w:val="none" w:sz="0" w:space="0" w:color="auto"/>
        <w:bottom w:val="none" w:sz="0" w:space="0" w:color="auto"/>
        <w:right w:val="none" w:sz="0" w:space="0" w:color="auto"/>
      </w:divBdr>
    </w:div>
    <w:div w:id="346566620">
      <w:bodyDiv w:val="1"/>
      <w:marLeft w:val="0"/>
      <w:marRight w:val="0"/>
      <w:marTop w:val="0"/>
      <w:marBottom w:val="0"/>
      <w:divBdr>
        <w:top w:val="none" w:sz="0" w:space="0" w:color="auto"/>
        <w:left w:val="none" w:sz="0" w:space="0" w:color="auto"/>
        <w:bottom w:val="none" w:sz="0" w:space="0" w:color="auto"/>
        <w:right w:val="none" w:sz="0" w:space="0" w:color="auto"/>
      </w:divBdr>
    </w:div>
    <w:div w:id="361982737">
      <w:bodyDiv w:val="1"/>
      <w:marLeft w:val="0"/>
      <w:marRight w:val="0"/>
      <w:marTop w:val="0"/>
      <w:marBottom w:val="0"/>
      <w:divBdr>
        <w:top w:val="none" w:sz="0" w:space="0" w:color="auto"/>
        <w:left w:val="none" w:sz="0" w:space="0" w:color="auto"/>
        <w:bottom w:val="none" w:sz="0" w:space="0" w:color="auto"/>
        <w:right w:val="none" w:sz="0" w:space="0" w:color="auto"/>
      </w:divBdr>
    </w:div>
    <w:div w:id="363747428">
      <w:bodyDiv w:val="1"/>
      <w:marLeft w:val="0"/>
      <w:marRight w:val="0"/>
      <w:marTop w:val="0"/>
      <w:marBottom w:val="0"/>
      <w:divBdr>
        <w:top w:val="none" w:sz="0" w:space="0" w:color="auto"/>
        <w:left w:val="none" w:sz="0" w:space="0" w:color="auto"/>
        <w:bottom w:val="none" w:sz="0" w:space="0" w:color="auto"/>
        <w:right w:val="none" w:sz="0" w:space="0" w:color="auto"/>
      </w:divBdr>
    </w:div>
    <w:div w:id="367342167">
      <w:bodyDiv w:val="1"/>
      <w:marLeft w:val="0"/>
      <w:marRight w:val="0"/>
      <w:marTop w:val="0"/>
      <w:marBottom w:val="0"/>
      <w:divBdr>
        <w:top w:val="none" w:sz="0" w:space="0" w:color="auto"/>
        <w:left w:val="none" w:sz="0" w:space="0" w:color="auto"/>
        <w:bottom w:val="none" w:sz="0" w:space="0" w:color="auto"/>
        <w:right w:val="none" w:sz="0" w:space="0" w:color="auto"/>
      </w:divBdr>
    </w:div>
    <w:div w:id="385689445">
      <w:bodyDiv w:val="1"/>
      <w:marLeft w:val="0"/>
      <w:marRight w:val="0"/>
      <w:marTop w:val="0"/>
      <w:marBottom w:val="0"/>
      <w:divBdr>
        <w:top w:val="none" w:sz="0" w:space="0" w:color="auto"/>
        <w:left w:val="none" w:sz="0" w:space="0" w:color="auto"/>
        <w:bottom w:val="none" w:sz="0" w:space="0" w:color="auto"/>
        <w:right w:val="none" w:sz="0" w:space="0" w:color="auto"/>
      </w:divBdr>
    </w:div>
    <w:div w:id="392775716">
      <w:bodyDiv w:val="1"/>
      <w:marLeft w:val="0"/>
      <w:marRight w:val="0"/>
      <w:marTop w:val="0"/>
      <w:marBottom w:val="0"/>
      <w:divBdr>
        <w:top w:val="none" w:sz="0" w:space="0" w:color="auto"/>
        <w:left w:val="none" w:sz="0" w:space="0" w:color="auto"/>
        <w:bottom w:val="none" w:sz="0" w:space="0" w:color="auto"/>
        <w:right w:val="none" w:sz="0" w:space="0" w:color="auto"/>
      </w:divBdr>
    </w:div>
    <w:div w:id="407189961">
      <w:bodyDiv w:val="1"/>
      <w:marLeft w:val="0"/>
      <w:marRight w:val="0"/>
      <w:marTop w:val="0"/>
      <w:marBottom w:val="0"/>
      <w:divBdr>
        <w:top w:val="none" w:sz="0" w:space="0" w:color="auto"/>
        <w:left w:val="none" w:sz="0" w:space="0" w:color="auto"/>
        <w:bottom w:val="none" w:sz="0" w:space="0" w:color="auto"/>
        <w:right w:val="none" w:sz="0" w:space="0" w:color="auto"/>
      </w:divBdr>
    </w:div>
    <w:div w:id="408239383">
      <w:bodyDiv w:val="1"/>
      <w:marLeft w:val="0"/>
      <w:marRight w:val="0"/>
      <w:marTop w:val="0"/>
      <w:marBottom w:val="0"/>
      <w:divBdr>
        <w:top w:val="none" w:sz="0" w:space="0" w:color="auto"/>
        <w:left w:val="none" w:sz="0" w:space="0" w:color="auto"/>
        <w:bottom w:val="none" w:sz="0" w:space="0" w:color="auto"/>
        <w:right w:val="none" w:sz="0" w:space="0" w:color="auto"/>
      </w:divBdr>
    </w:div>
    <w:div w:id="411006723">
      <w:bodyDiv w:val="1"/>
      <w:marLeft w:val="0"/>
      <w:marRight w:val="0"/>
      <w:marTop w:val="0"/>
      <w:marBottom w:val="0"/>
      <w:divBdr>
        <w:top w:val="none" w:sz="0" w:space="0" w:color="auto"/>
        <w:left w:val="none" w:sz="0" w:space="0" w:color="auto"/>
        <w:bottom w:val="none" w:sz="0" w:space="0" w:color="auto"/>
        <w:right w:val="none" w:sz="0" w:space="0" w:color="auto"/>
      </w:divBdr>
    </w:div>
    <w:div w:id="436364157">
      <w:bodyDiv w:val="1"/>
      <w:marLeft w:val="0"/>
      <w:marRight w:val="0"/>
      <w:marTop w:val="0"/>
      <w:marBottom w:val="0"/>
      <w:divBdr>
        <w:top w:val="none" w:sz="0" w:space="0" w:color="auto"/>
        <w:left w:val="none" w:sz="0" w:space="0" w:color="auto"/>
        <w:bottom w:val="none" w:sz="0" w:space="0" w:color="auto"/>
        <w:right w:val="none" w:sz="0" w:space="0" w:color="auto"/>
      </w:divBdr>
    </w:div>
    <w:div w:id="449592689">
      <w:bodyDiv w:val="1"/>
      <w:marLeft w:val="0"/>
      <w:marRight w:val="0"/>
      <w:marTop w:val="0"/>
      <w:marBottom w:val="0"/>
      <w:divBdr>
        <w:top w:val="none" w:sz="0" w:space="0" w:color="auto"/>
        <w:left w:val="none" w:sz="0" w:space="0" w:color="auto"/>
        <w:bottom w:val="none" w:sz="0" w:space="0" w:color="auto"/>
        <w:right w:val="none" w:sz="0" w:space="0" w:color="auto"/>
      </w:divBdr>
    </w:div>
    <w:div w:id="458692825">
      <w:bodyDiv w:val="1"/>
      <w:marLeft w:val="0"/>
      <w:marRight w:val="0"/>
      <w:marTop w:val="0"/>
      <w:marBottom w:val="0"/>
      <w:divBdr>
        <w:top w:val="none" w:sz="0" w:space="0" w:color="auto"/>
        <w:left w:val="none" w:sz="0" w:space="0" w:color="auto"/>
        <w:bottom w:val="none" w:sz="0" w:space="0" w:color="auto"/>
        <w:right w:val="none" w:sz="0" w:space="0" w:color="auto"/>
      </w:divBdr>
    </w:div>
    <w:div w:id="471749114">
      <w:bodyDiv w:val="1"/>
      <w:marLeft w:val="0"/>
      <w:marRight w:val="0"/>
      <w:marTop w:val="0"/>
      <w:marBottom w:val="0"/>
      <w:divBdr>
        <w:top w:val="none" w:sz="0" w:space="0" w:color="auto"/>
        <w:left w:val="none" w:sz="0" w:space="0" w:color="auto"/>
        <w:bottom w:val="none" w:sz="0" w:space="0" w:color="auto"/>
        <w:right w:val="none" w:sz="0" w:space="0" w:color="auto"/>
      </w:divBdr>
    </w:div>
    <w:div w:id="478881328">
      <w:bodyDiv w:val="1"/>
      <w:marLeft w:val="0"/>
      <w:marRight w:val="0"/>
      <w:marTop w:val="0"/>
      <w:marBottom w:val="0"/>
      <w:divBdr>
        <w:top w:val="none" w:sz="0" w:space="0" w:color="auto"/>
        <w:left w:val="none" w:sz="0" w:space="0" w:color="auto"/>
        <w:bottom w:val="none" w:sz="0" w:space="0" w:color="auto"/>
        <w:right w:val="none" w:sz="0" w:space="0" w:color="auto"/>
      </w:divBdr>
    </w:div>
    <w:div w:id="490603841">
      <w:bodyDiv w:val="1"/>
      <w:marLeft w:val="0"/>
      <w:marRight w:val="0"/>
      <w:marTop w:val="0"/>
      <w:marBottom w:val="0"/>
      <w:divBdr>
        <w:top w:val="none" w:sz="0" w:space="0" w:color="auto"/>
        <w:left w:val="none" w:sz="0" w:space="0" w:color="auto"/>
        <w:bottom w:val="none" w:sz="0" w:space="0" w:color="auto"/>
        <w:right w:val="none" w:sz="0" w:space="0" w:color="auto"/>
      </w:divBdr>
    </w:div>
    <w:div w:id="534777018">
      <w:bodyDiv w:val="1"/>
      <w:marLeft w:val="0"/>
      <w:marRight w:val="0"/>
      <w:marTop w:val="0"/>
      <w:marBottom w:val="0"/>
      <w:divBdr>
        <w:top w:val="none" w:sz="0" w:space="0" w:color="auto"/>
        <w:left w:val="none" w:sz="0" w:space="0" w:color="auto"/>
        <w:bottom w:val="none" w:sz="0" w:space="0" w:color="auto"/>
        <w:right w:val="none" w:sz="0" w:space="0" w:color="auto"/>
      </w:divBdr>
    </w:div>
    <w:div w:id="550117930">
      <w:bodyDiv w:val="1"/>
      <w:marLeft w:val="0"/>
      <w:marRight w:val="0"/>
      <w:marTop w:val="0"/>
      <w:marBottom w:val="0"/>
      <w:divBdr>
        <w:top w:val="none" w:sz="0" w:space="0" w:color="auto"/>
        <w:left w:val="none" w:sz="0" w:space="0" w:color="auto"/>
        <w:bottom w:val="none" w:sz="0" w:space="0" w:color="auto"/>
        <w:right w:val="none" w:sz="0" w:space="0" w:color="auto"/>
      </w:divBdr>
    </w:div>
    <w:div w:id="562570447">
      <w:bodyDiv w:val="1"/>
      <w:marLeft w:val="0"/>
      <w:marRight w:val="0"/>
      <w:marTop w:val="0"/>
      <w:marBottom w:val="0"/>
      <w:divBdr>
        <w:top w:val="none" w:sz="0" w:space="0" w:color="auto"/>
        <w:left w:val="none" w:sz="0" w:space="0" w:color="auto"/>
        <w:bottom w:val="none" w:sz="0" w:space="0" w:color="auto"/>
        <w:right w:val="none" w:sz="0" w:space="0" w:color="auto"/>
      </w:divBdr>
    </w:div>
    <w:div w:id="565456650">
      <w:bodyDiv w:val="1"/>
      <w:marLeft w:val="0"/>
      <w:marRight w:val="0"/>
      <w:marTop w:val="0"/>
      <w:marBottom w:val="0"/>
      <w:divBdr>
        <w:top w:val="none" w:sz="0" w:space="0" w:color="auto"/>
        <w:left w:val="none" w:sz="0" w:space="0" w:color="auto"/>
        <w:bottom w:val="none" w:sz="0" w:space="0" w:color="auto"/>
        <w:right w:val="none" w:sz="0" w:space="0" w:color="auto"/>
      </w:divBdr>
    </w:div>
    <w:div w:id="568417016">
      <w:bodyDiv w:val="1"/>
      <w:marLeft w:val="0"/>
      <w:marRight w:val="0"/>
      <w:marTop w:val="0"/>
      <w:marBottom w:val="0"/>
      <w:divBdr>
        <w:top w:val="none" w:sz="0" w:space="0" w:color="auto"/>
        <w:left w:val="none" w:sz="0" w:space="0" w:color="auto"/>
        <w:bottom w:val="none" w:sz="0" w:space="0" w:color="auto"/>
        <w:right w:val="none" w:sz="0" w:space="0" w:color="auto"/>
      </w:divBdr>
    </w:div>
    <w:div w:id="596914105">
      <w:bodyDiv w:val="1"/>
      <w:marLeft w:val="0"/>
      <w:marRight w:val="0"/>
      <w:marTop w:val="0"/>
      <w:marBottom w:val="0"/>
      <w:divBdr>
        <w:top w:val="none" w:sz="0" w:space="0" w:color="auto"/>
        <w:left w:val="none" w:sz="0" w:space="0" w:color="auto"/>
        <w:bottom w:val="none" w:sz="0" w:space="0" w:color="auto"/>
        <w:right w:val="none" w:sz="0" w:space="0" w:color="auto"/>
      </w:divBdr>
    </w:div>
    <w:div w:id="607202602">
      <w:bodyDiv w:val="1"/>
      <w:marLeft w:val="0"/>
      <w:marRight w:val="0"/>
      <w:marTop w:val="0"/>
      <w:marBottom w:val="0"/>
      <w:divBdr>
        <w:top w:val="none" w:sz="0" w:space="0" w:color="auto"/>
        <w:left w:val="none" w:sz="0" w:space="0" w:color="auto"/>
        <w:bottom w:val="none" w:sz="0" w:space="0" w:color="auto"/>
        <w:right w:val="none" w:sz="0" w:space="0" w:color="auto"/>
      </w:divBdr>
    </w:div>
    <w:div w:id="613370774">
      <w:bodyDiv w:val="1"/>
      <w:marLeft w:val="0"/>
      <w:marRight w:val="0"/>
      <w:marTop w:val="0"/>
      <w:marBottom w:val="0"/>
      <w:divBdr>
        <w:top w:val="none" w:sz="0" w:space="0" w:color="auto"/>
        <w:left w:val="none" w:sz="0" w:space="0" w:color="auto"/>
        <w:bottom w:val="none" w:sz="0" w:space="0" w:color="auto"/>
        <w:right w:val="none" w:sz="0" w:space="0" w:color="auto"/>
      </w:divBdr>
    </w:div>
    <w:div w:id="618535809">
      <w:bodyDiv w:val="1"/>
      <w:marLeft w:val="0"/>
      <w:marRight w:val="0"/>
      <w:marTop w:val="0"/>
      <w:marBottom w:val="0"/>
      <w:divBdr>
        <w:top w:val="none" w:sz="0" w:space="0" w:color="auto"/>
        <w:left w:val="none" w:sz="0" w:space="0" w:color="auto"/>
        <w:bottom w:val="none" w:sz="0" w:space="0" w:color="auto"/>
        <w:right w:val="none" w:sz="0" w:space="0" w:color="auto"/>
      </w:divBdr>
    </w:div>
    <w:div w:id="621545573">
      <w:bodyDiv w:val="1"/>
      <w:marLeft w:val="0"/>
      <w:marRight w:val="0"/>
      <w:marTop w:val="0"/>
      <w:marBottom w:val="0"/>
      <w:divBdr>
        <w:top w:val="none" w:sz="0" w:space="0" w:color="auto"/>
        <w:left w:val="none" w:sz="0" w:space="0" w:color="auto"/>
        <w:bottom w:val="none" w:sz="0" w:space="0" w:color="auto"/>
        <w:right w:val="none" w:sz="0" w:space="0" w:color="auto"/>
      </w:divBdr>
    </w:div>
    <w:div w:id="646402625">
      <w:bodyDiv w:val="1"/>
      <w:marLeft w:val="0"/>
      <w:marRight w:val="0"/>
      <w:marTop w:val="0"/>
      <w:marBottom w:val="0"/>
      <w:divBdr>
        <w:top w:val="none" w:sz="0" w:space="0" w:color="auto"/>
        <w:left w:val="none" w:sz="0" w:space="0" w:color="auto"/>
        <w:bottom w:val="none" w:sz="0" w:space="0" w:color="auto"/>
        <w:right w:val="none" w:sz="0" w:space="0" w:color="auto"/>
      </w:divBdr>
    </w:div>
    <w:div w:id="651712303">
      <w:bodyDiv w:val="1"/>
      <w:marLeft w:val="0"/>
      <w:marRight w:val="0"/>
      <w:marTop w:val="0"/>
      <w:marBottom w:val="0"/>
      <w:divBdr>
        <w:top w:val="none" w:sz="0" w:space="0" w:color="auto"/>
        <w:left w:val="none" w:sz="0" w:space="0" w:color="auto"/>
        <w:bottom w:val="none" w:sz="0" w:space="0" w:color="auto"/>
        <w:right w:val="none" w:sz="0" w:space="0" w:color="auto"/>
      </w:divBdr>
    </w:div>
    <w:div w:id="717709266">
      <w:bodyDiv w:val="1"/>
      <w:marLeft w:val="0"/>
      <w:marRight w:val="0"/>
      <w:marTop w:val="0"/>
      <w:marBottom w:val="0"/>
      <w:divBdr>
        <w:top w:val="none" w:sz="0" w:space="0" w:color="auto"/>
        <w:left w:val="none" w:sz="0" w:space="0" w:color="auto"/>
        <w:bottom w:val="none" w:sz="0" w:space="0" w:color="auto"/>
        <w:right w:val="none" w:sz="0" w:space="0" w:color="auto"/>
      </w:divBdr>
    </w:div>
    <w:div w:id="733819208">
      <w:bodyDiv w:val="1"/>
      <w:marLeft w:val="0"/>
      <w:marRight w:val="0"/>
      <w:marTop w:val="0"/>
      <w:marBottom w:val="0"/>
      <w:divBdr>
        <w:top w:val="none" w:sz="0" w:space="0" w:color="auto"/>
        <w:left w:val="none" w:sz="0" w:space="0" w:color="auto"/>
        <w:bottom w:val="none" w:sz="0" w:space="0" w:color="auto"/>
        <w:right w:val="none" w:sz="0" w:space="0" w:color="auto"/>
      </w:divBdr>
    </w:div>
    <w:div w:id="743800108">
      <w:bodyDiv w:val="1"/>
      <w:marLeft w:val="0"/>
      <w:marRight w:val="0"/>
      <w:marTop w:val="0"/>
      <w:marBottom w:val="0"/>
      <w:divBdr>
        <w:top w:val="none" w:sz="0" w:space="0" w:color="auto"/>
        <w:left w:val="none" w:sz="0" w:space="0" w:color="auto"/>
        <w:bottom w:val="none" w:sz="0" w:space="0" w:color="auto"/>
        <w:right w:val="none" w:sz="0" w:space="0" w:color="auto"/>
      </w:divBdr>
    </w:div>
    <w:div w:id="761494461">
      <w:bodyDiv w:val="1"/>
      <w:marLeft w:val="0"/>
      <w:marRight w:val="0"/>
      <w:marTop w:val="0"/>
      <w:marBottom w:val="0"/>
      <w:divBdr>
        <w:top w:val="none" w:sz="0" w:space="0" w:color="auto"/>
        <w:left w:val="none" w:sz="0" w:space="0" w:color="auto"/>
        <w:bottom w:val="none" w:sz="0" w:space="0" w:color="auto"/>
        <w:right w:val="none" w:sz="0" w:space="0" w:color="auto"/>
      </w:divBdr>
    </w:div>
    <w:div w:id="764182139">
      <w:bodyDiv w:val="1"/>
      <w:marLeft w:val="0"/>
      <w:marRight w:val="0"/>
      <w:marTop w:val="0"/>
      <w:marBottom w:val="0"/>
      <w:divBdr>
        <w:top w:val="none" w:sz="0" w:space="0" w:color="auto"/>
        <w:left w:val="none" w:sz="0" w:space="0" w:color="auto"/>
        <w:bottom w:val="none" w:sz="0" w:space="0" w:color="auto"/>
        <w:right w:val="none" w:sz="0" w:space="0" w:color="auto"/>
      </w:divBdr>
    </w:div>
    <w:div w:id="771128532">
      <w:bodyDiv w:val="1"/>
      <w:marLeft w:val="0"/>
      <w:marRight w:val="0"/>
      <w:marTop w:val="0"/>
      <w:marBottom w:val="0"/>
      <w:divBdr>
        <w:top w:val="none" w:sz="0" w:space="0" w:color="auto"/>
        <w:left w:val="none" w:sz="0" w:space="0" w:color="auto"/>
        <w:bottom w:val="none" w:sz="0" w:space="0" w:color="auto"/>
        <w:right w:val="none" w:sz="0" w:space="0" w:color="auto"/>
      </w:divBdr>
    </w:div>
    <w:div w:id="784466732">
      <w:bodyDiv w:val="1"/>
      <w:marLeft w:val="0"/>
      <w:marRight w:val="0"/>
      <w:marTop w:val="0"/>
      <w:marBottom w:val="0"/>
      <w:divBdr>
        <w:top w:val="none" w:sz="0" w:space="0" w:color="auto"/>
        <w:left w:val="none" w:sz="0" w:space="0" w:color="auto"/>
        <w:bottom w:val="none" w:sz="0" w:space="0" w:color="auto"/>
        <w:right w:val="none" w:sz="0" w:space="0" w:color="auto"/>
      </w:divBdr>
    </w:div>
    <w:div w:id="786971165">
      <w:bodyDiv w:val="1"/>
      <w:marLeft w:val="0"/>
      <w:marRight w:val="0"/>
      <w:marTop w:val="0"/>
      <w:marBottom w:val="0"/>
      <w:divBdr>
        <w:top w:val="none" w:sz="0" w:space="0" w:color="auto"/>
        <w:left w:val="none" w:sz="0" w:space="0" w:color="auto"/>
        <w:bottom w:val="none" w:sz="0" w:space="0" w:color="auto"/>
        <w:right w:val="none" w:sz="0" w:space="0" w:color="auto"/>
      </w:divBdr>
    </w:div>
    <w:div w:id="806817136">
      <w:bodyDiv w:val="1"/>
      <w:marLeft w:val="0"/>
      <w:marRight w:val="0"/>
      <w:marTop w:val="0"/>
      <w:marBottom w:val="0"/>
      <w:divBdr>
        <w:top w:val="none" w:sz="0" w:space="0" w:color="auto"/>
        <w:left w:val="none" w:sz="0" w:space="0" w:color="auto"/>
        <w:bottom w:val="none" w:sz="0" w:space="0" w:color="auto"/>
        <w:right w:val="none" w:sz="0" w:space="0" w:color="auto"/>
      </w:divBdr>
    </w:div>
    <w:div w:id="822821655">
      <w:bodyDiv w:val="1"/>
      <w:marLeft w:val="0"/>
      <w:marRight w:val="0"/>
      <w:marTop w:val="0"/>
      <w:marBottom w:val="0"/>
      <w:divBdr>
        <w:top w:val="none" w:sz="0" w:space="0" w:color="auto"/>
        <w:left w:val="none" w:sz="0" w:space="0" w:color="auto"/>
        <w:bottom w:val="none" w:sz="0" w:space="0" w:color="auto"/>
        <w:right w:val="none" w:sz="0" w:space="0" w:color="auto"/>
      </w:divBdr>
    </w:div>
    <w:div w:id="844437866">
      <w:bodyDiv w:val="1"/>
      <w:marLeft w:val="0"/>
      <w:marRight w:val="0"/>
      <w:marTop w:val="0"/>
      <w:marBottom w:val="0"/>
      <w:divBdr>
        <w:top w:val="none" w:sz="0" w:space="0" w:color="auto"/>
        <w:left w:val="none" w:sz="0" w:space="0" w:color="auto"/>
        <w:bottom w:val="none" w:sz="0" w:space="0" w:color="auto"/>
        <w:right w:val="none" w:sz="0" w:space="0" w:color="auto"/>
      </w:divBdr>
    </w:div>
    <w:div w:id="861748755">
      <w:bodyDiv w:val="1"/>
      <w:marLeft w:val="0"/>
      <w:marRight w:val="0"/>
      <w:marTop w:val="0"/>
      <w:marBottom w:val="0"/>
      <w:divBdr>
        <w:top w:val="none" w:sz="0" w:space="0" w:color="auto"/>
        <w:left w:val="none" w:sz="0" w:space="0" w:color="auto"/>
        <w:bottom w:val="none" w:sz="0" w:space="0" w:color="auto"/>
        <w:right w:val="none" w:sz="0" w:space="0" w:color="auto"/>
      </w:divBdr>
    </w:div>
    <w:div w:id="862675028">
      <w:bodyDiv w:val="1"/>
      <w:marLeft w:val="0"/>
      <w:marRight w:val="0"/>
      <w:marTop w:val="0"/>
      <w:marBottom w:val="0"/>
      <w:divBdr>
        <w:top w:val="none" w:sz="0" w:space="0" w:color="auto"/>
        <w:left w:val="none" w:sz="0" w:space="0" w:color="auto"/>
        <w:bottom w:val="none" w:sz="0" w:space="0" w:color="auto"/>
        <w:right w:val="none" w:sz="0" w:space="0" w:color="auto"/>
      </w:divBdr>
    </w:div>
    <w:div w:id="866791618">
      <w:bodyDiv w:val="1"/>
      <w:marLeft w:val="0"/>
      <w:marRight w:val="0"/>
      <w:marTop w:val="0"/>
      <w:marBottom w:val="0"/>
      <w:divBdr>
        <w:top w:val="none" w:sz="0" w:space="0" w:color="auto"/>
        <w:left w:val="none" w:sz="0" w:space="0" w:color="auto"/>
        <w:bottom w:val="none" w:sz="0" w:space="0" w:color="auto"/>
        <w:right w:val="none" w:sz="0" w:space="0" w:color="auto"/>
      </w:divBdr>
    </w:div>
    <w:div w:id="887298158">
      <w:bodyDiv w:val="1"/>
      <w:marLeft w:val="0"/>
      <w:marRight w:val="0"/>
      <w:marTop w:val="0"/>
      <w:marBottom w:val="0"/>
      <w:divBdr>
        <w:top w:val="none" w:sz="0" w:space="0" w:color="auto"/>
        <w:left w:val="none" w:sz="0" w:space="0" w:color="auto"/>
        <w:bottom w:val="none" w:sz="0" w:space="0" w:color="auto"/>
        <w:right w:val="none" w:sz="0" w:space="0" w:color="auto"/>
      </w:divBdr>
    </w:div>
    <w:div w:id="889267262">
      <w:bodyDiv w:val="1"/>
      <w:marLeft w:val="0"/>
      <w:marRight w:val="0"/>
      <w:marTop w:val="0"/>
      <w:marBottom w:val="0"/>
      <w:divBdr>
        <w:top w:val="none" w:sz="0" w:space="0" w:color="auto"/>
        <w:left w:val="none" w:sz="0" w:space="0" w:color="auto"/>
        <w:bottom w:val="none" w:sz="0" w:space="0" w:color="auto"/>
        <w:right w:val="none" w:sz="0" w:space="0" w:color="auto"/>
      </w:divBdr>
    </w:div>
    <w:div w:id="891230308">
      <w:bodyDiv w:val="1"/>
      <w:marLeft w:val="0"/>
      <w:marRight w:val="0"/>
      <w:marTop w:val="0"/>
      <w:marBottom w:val="0"/>
      <w:divBdr>
        <w:top w:val="none" w:sz="0" w:space="0" w:color="auto"/>
        <w:left w:val="none" w:sz="0" w:space="0" w:color="auto"/>
        <w:bottom w:val="none" w:sz="0" w:space="0" w:color="auto"/>
        <w:right w:val="none" w:sz="0" w:space="0" w:color="auto"/>
      </w:divBdr>
    </w:div>
    <w:div w:id="895697519">
      <w:bodyDiv w:val="1"/>
      <w:marLeft w:val="0"/>
      <w:marRight w:val="0"/>
      <w:marTop w:val="0"/>
      <w:marBottom w:val="0"/>
      <w:divBdr>
        <w:top w:val="none" w:sz="0" w:space="0" w:color="auto"/>
        <w:left w:val="none" w:sz="0" w:space="0" w:color="auto"/>
        <w:bottom w:val="none" w:sz="0" w:space="0" w:color="auto"/>
        <w:right w:val="none" w:sz="0" w:space="0" w:color="auto"/>
      </w:divBdr>
    </w:div>
    <w:div w:id="903560741">
      <w:bodyDiv w:val="1"/>
      <w:marLeft w:val="0"/>
      <w:marRight w:val="0"/>
      <w:marTop w:val="0"/>
      <w:marBottom w:val="0"/>
      <w:divBdr>
        <w:top w:val="none" w:sz="0" w:space="0" w:color="auto"/>
        <w:left w:val="none" w:sz="0" w:space="0" w:color="auto"/>
        <w:bottom w:val="none" w:sz="0" w:space="0" w:color="auto"/>
        <w:right w:val="none" w:sz="0" w:space="0" w:color="auto"/>
      </w:divBdr>
    </w:div>
    <w:div w:id="908272600">
      <w:bodyDiv w:val="1"/>
      <w:marLeft w:val="0"/>
      <w:marRight w:val="0"/>
      <w:marTop w:val="0"/>
      <w:marBottom w:val="0"/>
      <w:divBdr>
        <w:top w:val="none" w:sz="0" w:space="0" w:color="auto"/>
        <w:left w:val="none" w:sz="0" w:space="0" w:color="auto"/>
        <w:bottom w:val="none" w:sz="0" w:space="0" w:color="auto"/>
        <w:right w:val="none" w:sz="0" w:space="0" w:color="auto"/>
      </w:divBdr>
    </w:div>
    <w:div w:id="913977603">
      <w:bodyDiv w:val="1"/>
      <w:marLeft w:val="0"/>
      <w:marRight w:val="0"/>
      <w:marTop w:val="0"/>
      <w:marBottom w:val="0"/>
      <w:divBdr>
        <w:top w:val="none" w:sz="0" w:space="0" w:color="auto"/>
        <w:left w:val="none" w:sz="0" w:space="0" w:color="auto"/>
        <w:bottom w:val="none" w:sz="0" w:space="0" w:color="auto"/>
        <w:right w:val="none" w:sz="0" w:space="0" w:color="auto"/>
      </w:divBdr>
    </w:div>
    <w:div w:id="946813789">
      <w:bodyDiv w:val="1"/>
      <w:marLeft w:val="0"/>
      <w:marRight w:val="0"/>
      <w:marTop w:val="0"/>
      <w:marBottom w:val="0"/>
      <w:divBdr>
        <w:top w:val="none" w:sz="0" w:space="0" w:color="auto"/>
        <w:left w:val="none" w:sz="0" w:space="0" w:color="auto"/>
        <w:bottom w:val="none" w:sz="0" w:space="0" w:color="auto"/>
        <w:right w:val="none" w:sz="0" w:space="0" w:color="auto"/>
      </w:divBdr>
    </w:div>
    <w:div w:id="947203865">
      <w:bodyDiv w:val="1"/>
      <w:marLeft w:val="0"/>
      <w:marRight w:val="0"/>
      <w:marTop w:val="0"/>
      <w:marBottom w:val="0"/>
      <w:divBdr>
        <w:top w:val="none" w:sz="0" w:space="0" w:color="auto"/>
        <w:left w:val="none" w:sz="0" w:space="0" w:color="auto"/>
        <w:bottom w:val="none" w:sz="0" w:space="0" w:color="auto"/>
        <w:right w:val="none" w:sz="0" w:space="0" w:color="auto"/>
      </w:divBdr>
    </w:div>
    <w:div w:id="955603702">
      <w:bodyDiv w:val="1"/>
      <w:marLeft w:val="0"/>
      <w:marRight w:val="0"/>
      <w:marTop w:val="0"/>
      <w:marBottom w:val="0"/>
      <w:divBdr>
        <w:top w:val="none" w:sz="0" w:space="0" w:color="auto"/>
        <w:left w:val="none" w:sz="0" w:space="0" w:color="auto"/>
        <w:bottom w:val="none" w:sz="0" w:space="0" w:color="auto"/>
        <w:right w:val="none" w:sz="0" w:space="0" w:color="auto"/>
      </w:divBdr>
    </w:div>
    <w:div w:id="982008952">
      <w:bodyDiv w:val="1"/>
      <w:marLeft w:val="0"/>
      <w:marRight w:val="0"/>
      <w:marTop w:val="0"/>
      <w:marBottom w:val="0"/>
      <w:divBdr>
        <w:top w:val="none" w:sz="0" w:space="0" w:color="auto"/>
        <w:left w:val="none" w:sz="0" w:space="0" w:color="auto"/>
        <w:bottom w:val="none" w:sz="0" w:space="0" w:color="auto"/>
        <w:right w:val="none" w:sz="0" w:space="0" w:color="auto"/>
      </w:divBdr>
    </w:div>
    <w:div w:id="983705449">
      <w:bodyDiv w:val="1"/>
      <w:marLeft w:val="0"/>
      <w:marRight w:val="0"/>
      <w:marTop w:val="0"/>
      <w:marBottom w:val="0"/>
      <w:divBdr>
        <w:top w:val="none" w:sz="0" w:space="0" w:color="auto"/>
        <w:left w:val="none" w:sz="0" w:space="0" w:color="auto"/>
        <w:bottom w:val="none" w:sz="0" w:space="0" w:color="auto"/>
        <w:right w:val="none" w:sz="0" w:space="0" w:color="auto"/>
      </w:divBdr>
    </w:div>
    <w:div w:id="995065821">
      <w:bodyDiv w:val="1"/>
      <w:marLeft w:val="0"/>
      <w:marRight w:val="0"/>
      <w:marTop w:val="0"/>
      <w:marBottom w:val="0"/>
      <w:divBdr>
        <w:top w:val="none" w:sz="0" w:space="0" w:color="auto"/>
        <w:left w:val="none" w:sz="0" w:space="0" w:color="auto"/>
        <w:bottom w:val="none" w:sz="0" w:space="0" w:color="auto"/>
        <w:right w:val="none" w:sz="0" w:space="0" w:color="auto"/>
      </w:divBdr>
    </w:div>
    <w:div w:id="1006176869">
      <w:bodyDiv w:val="1"/>
      <w:marLeft w:val="0"/>
      <w:marRight w:val="0"/>
      <w:marTop w:val="0"/>
      <w:marBottom w:val="0"/>
      <w:divBdr>
        <w:top w:val="none" w:sz="0" w:space="0" w:color="auto"/>
        <w:left w:val="none" w:sz="0" w:space="0" w:color="auto"/>
        <w:bottom w:val="none" w:sz="0" w:space="0" w:color="auto"/>
        <w:right w:val="none" w:sz="0" w:space="0" w:color="auto"/>
      </w:divBdr>
    </w:div>
    <w:div w:id="1007827341">
      <w:bodyDiv w:val="1"/>
      <w:marLeft w:val="0"/>
      <w:marRight w:val="0"/>
      <w:marTop w:val="0"/>
      <w:marBottom w:val="0"/>
      <w:divBdr>
        <w:top w:val="none" w:sz="0" w:space="0" w:color="auto"/>
        <w:left w:val="none" w:sz="0" w:space="0" w:color="auto"/>
        <w:bottom w:val="none" w:sz="0" w:space="0" w:color="auto"/>
        <w:right w:val="none" w:sz="0" w:space="0" w:color="auto"/>
      </w:divBdr>
    </w:div>
    <w:div w:id="1017074925">
      <w:bodyDiv w:val="1"/>
      <w:marLeft w:val="0"/>
      <w:marRight w:val="0"/>
      <w:marTop w:val="0"/>
      <w:marBottom w:val="0"/>
      <w:divBdr>
        <w:top w:val="none" w:sz="0" w:space="0" w:color="auto"/>
        <w:left w:val="none" w:sz="0" w:space="0" w:color="auto"/>
        <w:bottom w:val="none" w:sz="0" w:space="0" w:color="auto"/>
        <w:right w:val="none" w:sz="0" w:space="0" w:color="auto"/>
      </w:divBdr>
    </w:div>
    <w:div w:id="1017775743">
      <w:bodyDiv w:val="1"/>
      <w:marLeft w:val="0"/>
      <w:marRight w:val="0"/>
      <w:marTop w:val="0"/>
      <w:marBottom w:val="0"/>
      <w:divBdr>
        <w:top w:val="none" w:sz="0" w:space="0" w:color="auto"/>
        <w:left w:val="none" w:sz="0" w:space="0" w:color="auto"/>
        <w:bottom w:val="none" w:sz="0" w:space="0" w:color="auto"/>
        <w:right w:val="none" w:sz="0" w:space="0" w:color="auto"/>
      </w:divBdr>
    </w:div>
    <w:div w:id="1055816867">
      <w:bodyDiv w:val="1"/>
      <w:marLeft w:val="0"/>
      <w:marRight w:val="0"/>
      <w:marTop w:val="0"/>
      <w:marBottom w:val="0"/>
      <w:divBdr>
        <w:top w:val="none" w:sz="0" w:space="0" w:color="auto"/>
        <w:left w:val="none" w:sz="0" w:space="0" w:color="auto"/>
        <w:bottom w:val="none" w:sz="0" w:space="0" w:color="auto"/>
        <w:right w:val="none" w:sz="0" w:space="0" w:color="auto"/>
      </w:divBdr>
    </w:div>
    <w:div w:id="1108770152">
      <w:bodyDiv w:val="1"/>
      <w:marLeft w:val="0"/>
      <w:marRight w:val="0"/>
      <w:marTop w:val="0"/>
      <w:marBottom w:val="0"/>
      <w:divBdr>
        <w:top w:val="none" w:sz="0" w:space="0" w:color="auto"/>
        <w:left w:val="none" w:sz="0" w:space="0" w:color="auto"/>
        <w:bottom w:val="none" w:sz="0" w:space="0" w:color="auto"/>
        <w:right w:val="none" w:sz="0" w:space="0" w:color="auto"/>
      </w:divBdr>
    </w:div>
    <w:div w:id="1110050945">
      <w:bodyDiv w:val="1"/>
      <w:marLeft w:val="0"/>
      <w:marRight w:val="0"/>
      <w:marTop w:val="0"/>
      <w:marBottom w:val="0"/>
      <w:divBdr>
        <w:top w:val="none" w:sz="0" w:space="0" w:color="auto"/>
        <w:left w:val="none" w:sz="0" w:space="0" w:color="auto"/>
        <w:bottom w:val="none" w:sz="0" w:space="0" w:color="auto"/>
        <w:right w:val="none" w:sz="0" w:space="0" w:color="auto"/>
      </w:divBdr>
    </w:div>
    <w:div w:id="1144809732">
      <w:bodyDiv w:val="1"/>
      <w:marLeft w:val="0"/>
      <w:marRight w:val="0"/>
      <w:marTop w:val="0"/>
      <w:marBottom w:val="0"/>
      <w:divBdr>
        <w:top w:val="none" w:sz="0" w:space="0" w:color="auto"/>
        <w:left w:val="none" w:sz="0" w:space="0" w:color="auto"/>
        <w:bottom w:val="none" w:sz="0" w:space="0" w:color="auto"/>
        <w:right w:val="none" w:sz="0" w:space="0" w:color="auto"/>
      </w:divBdr>
    </w:div>
    <w:div w:id="1162699165">
      <w:bodyDiv w:val="1"/>
      <w:marLeft w:val="0"/>
      <w:marRight w:val="0"/>
      <w:marTop w:val="0"/>
      <w:marBottom w:val="0"/>
      <w:divBdr>
        <w:top w:val="none" w:sz="0" w:space="0" w:color="auto"/>
        <w:left w:val="none" w:sz="0" w:space="0" w:color="auto"/>
        <w:bottom w:val="none" w:sz="0" w:space="0" w:color="auto"/>
        <w:right w:val="none" w:sz="0" w:space="0" w:color="auto"/>
      </w:divBdr>
    </w:div>
    <w:div w:id="1179388811">
      <w:bodyDiv w:val="1"/>
      <w:marLeft w:val="0"/>
      <w:marRight w:val="0"/>
      <w:marTop w:val="0"/>
      <w:marBottom w:val="0"/>
      <w:divBdr>
        <w:top w:val="none" w:sz="0" w:space="0" w:color="auto"/>
        <w:left w:val="none" w:sz="0" w:space="0" w:color="auto"/>
        <w:bottom w:val="none" w:sz="0" w:space="0" w:color="auto"/>
        <w:right w:val="none" w:sz="0" w:space="0" w:color="auto"/>
      </w:divBdr>
    </w:div>
    <w:div w:id="1184630772">
      <w:bodyDiv w:val="1"/>
      <w:marLeft w:val="0"/>
      <w:marRight w:val="0"/>
      <w:marTop w:val="0"/>
      <w:marBottom w:val="0"/>
      <w:divBdr>
        <w:top w:val="none" w:sz="0" w:space="0" w:color="auto"/>
        <w:left w:val="none" w:sz="0" w:space="0" w:color="auto"/>
        <w:bottom w:val="none" w:sz="0" w:space="0" w:color="auto"/>
        <w:right w:val="none" w:sz="0" w:space="0" w:color="auto"/>
      </w:divBdr>
    </w:div>
    <w:div w:id="1194922488">
      <w:bodyDiv w:val="1"/>
      <w:marLeft w:val="0"/>
      <w:marRight w:val="0"/>
      <w:marTop w:val="0"/>
      <w:marBottom w:val="0"/>
      <w:divBdr>
        <w:top w:val="none" w:sz="0" w:space="0" w:color="auto"/>
        <w:left w:val="none" w:sz="0" w:space="0" w:color="auto"/>
        <w:bottom w:val="none" w:sz="0" w:space="0" w:color="auto"/>
        <w:right w:val="none" w:sz="0" w:space="0" w:color="auto"/>
      </w:divBdr>
    </w:div>
    <w:div w:id="1200161818">
      <w:bodyDiv w:val="1"/>
      <w:marLeft w:val="0"/>
      <w:marRight w:val="0"/>
      <w:marTop w:val="0"/>
      <w:marBottom w:val="0"/>
      <w:divBdr>
        <w:top w:val="none" w:sz="0" w:space="0" w:color="auto"/>
        <w:left w:val="none" w:sz="0" w:space="0" w:color="auto"/>
        <w:bottom w:val="none" w:sz="0" w:space="0" w:color="auto"/>
        <w:right w:val="none" w:sz="0" w:space="0" w:color="auto"/>
      </w:divBdr>
    </w:div>
    <w:div w:id="1230504839">
      <w:bodyDiv w:val="1"/>
      <w:marLeft w:val="0"/>
      <w:marRight w:val="0"/>
      <w:marTop w:val="0"/>
      <w:marBottom w:val="0"/>
      <w:divBdr>
        <w:top w:val="none" w:sz="0" w:space="0" w:color="auto"/>
        <w:left w:val="none" w:sz="0" w:space="0" w:color="auto"/>
        <w:bottom w:val="none" w:sz="0" w:space="0" w:color="auto"/>
        <w:right w:val="none" w:sz="0" w:space="0" w:color="auto"/>
      </w:divBdr>
    </w:div>
    <w:div w:id="1246115438">
      <w:bodyDiv w:val="1"/>
      <w:marLeft w:val="0"/>
      <w:marRight w:val="0"/>
      <w:marTop w:val="0"/>
      <w:marBottom w:val="0"/>
      <w:divBdr>
        <w:top w:val="none" w:sz="0" w:space="0" w:color="auto"/>
        <w:left w:val="none" w:sz="0" w:space="0" w:color="auto"/>
        <w:bottom w:val="none" w:sz="0" w:space="0" w:color="auto"/>
        <w:right w:val="none" w:sz="0" w:space="0" w:color="auto"/>
      </w:divBdr>
    </w:div>
    <w:div w:id="1251620394">
      <w:bodyDiv w:val="1"/>
      <w:marLeft w:val="0"/>
      <w:marRight w:val="0"/>
      <w:marTop w:val="0"/>
      <w:marBottom w:val="0"/>
      <w:divBdr>
        <w:top w:val="none" w:sz="0" w:space="0" w:color="auto"/>
        <w:left w:val="none" w:sz="0" w:space="0" w:color="auto"/>
        <w:bottom w:val="none" w:sz="0" w:space="0" w:color="auto"/>
        <w:right w:val="none" w:sz="0" w:space="0" w:color="auto"/>
      </w:divBdr>
    </w:div>
    <w:div w:id="1252810607">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66763772">
      <w:bodyDiv w:val="1"/>
      <w:marLeft w:val="0"/>
      <w:marRight w:val="0"/>
      <w:marTop w:val="0"/>
      <w:marBottom w:val="0"/>
      <w:divBdr>
        <w:top w:val="none" w:sz="0" w:space="0" w:color="auto"/>
        <w:left w:val="none" w:sz="0" w:space="0" w:color="auto"/>
        <w:bottom w:val="none" w:sz="0" w:space="0" w:color="auto"/>
        <w:right w:val="none" w:sz="0" w:space="0" w:color="auto"/>
      </w:divBdr>
    </w:div>
    <w:div w:id="1269459817">
      <w:bodyDiv w:val="1"/>
      <w:marLeft w:val="0"/>
      <w:marRight w:val="0"/>
      <w:marTop w:val="0"/>
      <w:marBottom w:val="0"/>
      <w:divBdr>
        <w:top w:val="none" w:sz="0" w:space="0" w:color="auto"/>
        <w:left w:val="none" w:sz="0" w:space="0" w:color="auto"/>
        <w:bottom w:val="none" w:sz="0" w:space="0" w:color="auto"/>
        <w:right w:val="none" w:sz="0" w:space="0" w:color="auto"/>
      </w:divBdr>
    </w:div>
    <w:div w:id="1286156007">
      <w:bodyDiv w:val="1"/>
      <w:marLeft w:val="0"/>
      <w:marRight w:val="0"/>
      <w:marTop w:val="0"/>
      <w:marBottom w:val="0"/>
      <w:divBdr>
        <w:top w:val="none" w:sz="0" w:space="0" w:color="auto"/>
        <w:left w:val="none" w:sz="0" w:space="0" w:color="auto"/>
        <w:bottom w:val="none" w:sz="0" w:space="0" w:color="auto"/>
        <w:right w:val="none" w:sz="0" w:space="0" w:color="auto"/>
      </w:divBdr>
    </w:div>
    <w:div w:id="1292906455">
      <w:bodyDiv w:val="1"/>
      <w:marLeft w:val="0"/>
      <w:marRight w:val="0"/>
      <w:marTop w:val="0"/>
      <w:marBottom w:val="0"/>
      <w:divBdr>
        <w:top w:val="none" w:sz="0" w:space="0" w:color="auto"/>
        <w:left w:val="none" w:sz="0" w:space="0" w:color="auto"/>
        <w:bottom w:val="none" w:sz="0" w:space="0" w:color="auto"/>
        <w:right w:val="none" w:sz="0" w:space="0" w:color="auto"/>
      </w:divBdr>
    </w:div>
    <w:div w:id="1299066445">
      <w:bodyDiv w:val="1"/>
      <w:marLeft w:val="0"/>
      <w:marRight w:val="0"/>
      <w:marTop w:val="0"/>
      <w:marBottom w:val="0"/>
      <w:divBdr>
        <w:top w:val="none" w:sz="0" w:space="0" w:color="auto"/>
        <w:left w:val="none" w:sz="0" w:space="0" w:color="auto"/>
        <w:bottom w:val="none" w:sz="0" w:space="0" w:color="auto"/>
        <w:right w:val="none" w:sz="0" w:space="0" w:color="auto"/>
      </w:divBdr>
    </w:div>
    <w:div w:id="1300963350">
      <w:bodyDiv w:val="1"/>
      <w:marLeft w:val="0"/>
      <w:marRight w:val="0"/>
      <w:marTop w:val="0"/>
      <w:marBottom w:val="0"/>
      <w:divBdr>
        <w:top w:val="none" w:sz="0" w:space="0" w:color="auto"/>
        <w:left w:val="none" w:sz="0" w:space="0" w:color="auto"/>
        <w:bottom w:val="none" w:sz="0" w:space="0" w:color="auto"/>
        <w:right w:val="none" w:sz="0" w:space="0" w:color="auto"/>
      </w:divBdr>
    </w:div>
    <w:div w:id="1306004149">
      <w:bodyDiv w:val="1"/>
      <w:marLeft w:val="0"/>
      <w:marRight w:val="0"/>
      <w:marTop w:val="0"/>
      <w:marBottom w:val="0"/>
      <w:divBdr>
        <w:top w:val="none" w:sz="0" w:space="0" w:color="auto"/>
        <w:left w:val="none" w:sz="0" w:space="0" w:color="auto"/>
        <w:bottom w:val="none" w:sz="0" w:space="0" w:color="auto"/>
        <w:right w:val="none" w:sz="0" w:space="0" w:color="auto"/>
      </w:divBdr>
    </w:div>
    <w:div w:id="1311834612">
      <w:bodyDiv w:val="1"/>
      <w:marLeft w:val="0"/>
      <w:marRight w:val="0"/>
      <w:marTop w:val="0"/>
      <w:marBottom w:val="0"/>
      <w:divBdr>
        <w:top w:val="none" w:sz="0" w:space="0" w:color="auto"/>
        <w:left w:val="none" w:sz="0" w:space="0" w:color="auto"/>
        <w:bottom w:val="none" w:sz="0" w:space="0" w:color="auto"/>
        <w:right w:val="none" w:sz="0" w:space="0" w:color="auto"/>
      </w:divBdr>
    </w:div>
    <w:div w:id="1318418577">
      <w:bodyDiv w:val="1"/>
      <w:marLeft w:val="0"/>
      <w:marRight w:val="0"/>
      <w:marTop w:val="0"/>
      <w:marBottom w:val="0"/>
      <w:divBdr>
        <w:top w:val="none" w:sz="0" w:space="0" w:color="auto"/>
        <w:left w:val="none" w:sz="0" w:space="0" w:color="auto"/>
        <w:bottom w:val="none" w:sz="0" w:space="0" w:color="auto"/>
        <w:right w:val="none" w:sz="0" w:space="0" w:color="auto"/>
      </w:divBdr>
    </w:div>
    <w:div w:id="1359697242">
      <w:bodyDiv w:val="1"/>
      <w:marLeft w:val="0"/>
      <w:marRight w:val="0"/>
      <w:marTop w:val="0"/>
      <w:marBottom w:val="0"/>
      <w:divBdr>
        <w:top w:val="none" w:sz="0" w:space="0" w:color="auto"/>
        <w:left w:val="none" w:sz="0" w:space="0" w:color="auto"/>
        <w:bottom w:val="none" w:sz="0" w:space="0" w:color="auto"/>
        <w:right w:val="none" w:sz="0" w:space="0" w:color="auto"/>
      </w:divBdr>
    </w:div>
    <w:div w:id="1363240848">
      <w:bodyDiv w:val="1"/>
      <w:marLeft w:val="0"/>
      <w:marRight w:val="0"/>
      <w:marTop w:val="0"/>
      <w:marBottom w:val="0"/>
      <w:divBdr>
        <w:top w:val="none" w:sz="0" w:space="0" w:color="auto"/>
        <w:left w:val="none" w:sz="0" w:space="0" w:color="auto"/>
        <w:bottom w:val="none" w:sz="0" w:space="0" w:color="auto"/>
        <w:right w:val="none" w:sz="0" w:space="0" w:color="auto"/>
      </w:divBdr>
    </w:div>
    <w:div w:id="1410038854">
      <w:bodyDiv w:val="1"/>
      <w:marLeft w:val="0"/>
      <w:marRight w:val="0"/>
      <w:marTop w:val="0"/>
      <w:marBottom w:val="0"/>
      <w:divBdr>
        <w:top w:val="none" w:sz="0" w:space="0" w:color="auto"/>
        <w:left w:val="none" w:sz="0" w:space="0" w:color="auto"/>
        <w:bottom w:val="none" w:sz="0" w:space="0" w:color="auto"/>
        <w:right w:val="none" w:sz="0" w:space="0" w:color="auto"/>
      </w:divBdr>
    </w:div>
    <w:div w:id="1413352150">
      <w:bodyDiv w:val="1"/>
      <w:marLeft w:val="0"/>
      <w:marRight w:val="0"/>
      <w:marTop w:val="0"/>
      <w:marBottom w:val="0"/>
      <w:divBdr>
        <w:top w:val="none" w:sz="0" w:space="0" w:color="auto"/>
        <w:left w:val="none" w:sz="0" w:space="0" w:color="auto"/>
        <w:bottom w:val="none" w:sz="0" w:space="0" w:color="auto"/>
        <w:right w:val="none" w:sz="0" w:space="0" w:color="auto"/>
      </w:divBdr>
    </w:div>
    <w:div w:id="1422026061">
      <w:bodyDiv w:val="1"/>
      <w:marLeft w:val="0"/>
      <w:marRight w:val="0"/>
      <w:marTop w:val="0"/>
      <w:marBottom w:val="0"/>
      <w:divBdr>
        <w:top w:val="none" w:sz="0" w:space="0" w:color="auto"/>
        <w:left w:val="none" w:sz="0" w:space="0" w:color="auto"/>
        <w:bottom w:val="none" w:sz="0" w:space="0" w:color="auto"/>
        <w:right w:val="none" w:sz="0" w:space="0" w:color="auto"/>
      </w:divBdr>
    </w:div>
    <w:div w:id="1425807440">
      <w:bodyDiv w:val="1"/>
      <w:marLeft w:val="0"/>
      <w:marRight w:val="0"/>
      <w:marTop w:val="0"/>
      <w:marBottom w:val="0"/>
      <w:divBdr>
        <w:top w:val="none" w:sz="0" w:space="0" w:color="auto"/>
        <w:left w:val="none" w:sz="0" w:space="0" w:color="auto"/>
        <w:bottom w:val="none" w:sz="0" w:space="0" w:color="auto"/>
        <w:right w:val="none" w:sz="0" w:space="0" w:color="auto"/>
      </w:divBdr>
    </w:div>
    <w:div w:id="1464808823">
      <w:bodyDiv w:val="1"/>
      <w:marLeft w:val="0"/>
      <w:marRight w:val="0"/>
      <w:marTop w:val="0"/>
      <w:marBottom w:val="0"/>
      <w:divBdr>
        <w:top w:val="none" w:sz="0" w:space="0" w:color="auto"/>
        <w:left w:val="none" w:sz="0" w:space="0" w:color="auto"/>
        <w:bottom w:val="none" w:sz="0" w:space="0" w:color="auto"/>
        <w:right w:val="none" w:sz="0" w:space="0" w:color="auto"/>
      </w:divBdr>
    </w:div>
    <w:div w:id="1471827832">
      <w:bodyDiv w:val="1"/>
      <w:marLeft w:val="0"/>
      <w:marRight w:val="0"/>
      <w:marTop w:val="0"/>
      <w:marBottom w:val="0"/>
      <w:divBdr>
        <w:top w:val="none" w:sz="0" w:space="0" w:color="auto"/>
        <w:left w:val="none" w:sz="0" w:space="0" w:color="auto"/>
        <w:bottom w:val="none" w:sz="0" w:space="0" w:color="auto"/>
        <w:right w:val="none" w:sz="0" w:space="0" w:color="auto"/>
      </w:divBdr>
    </w:div>
    <w:div w:id="1522282220">
      <w:bodyDiv w:val="1"/>
      <w:marLeft w:val="0"/>
      <w:marRight w:val="0"/>
      <w:marTop w:val="0"/>
      <w:marBottom w:val="0"/>
      <w:divBdr>
        <w:top w:val="none" w:sz="0" w:space="0" w:color="auto"/>
        <w:left w:val="none" w:sz="0" w:space="0" w:color="auto"/>
        <w:bottom w:val="none" w:sz="0" w:space="0" w:color="auto"/>
        <w:right w:val="none" w:sz="0" w:space="0" w:color="auto"/>
      </w:divBdr>
    </w:div>
    <w:div w:id="1528173522">
      <w:bodyDiv w:val="1"/>
      <w:marLeft w:val="0"/>
      <w:marRight w:val="0"/>
      <w:marTop w:val="0"/>
      <w:marBottom w:val="0"/>
      <w:divBdr>
        <w:top w:val="none" w:sz="0" w:space="0" w:color="auto"/>
        <w:left w:val="none" w:sz="0" w:space="0" w:color="auto"/>
        <w:bottom w:val="none" w:sz="0" w:space="0" w:color="auto"/>
        <w:right w:val="none" w:sz="0" w:space="0" w:color="auto"/>
      </w:divBdr>
    </w:div>
    <w:div w:id="1560170042">
      <w:bodyDiv w:val="1"/>
      <w:marLeft w:val="0"/>
      <w:marRight w:val="0"/>
      <w:marTop w:val="0"/>
      <w:marBottom w:val="0"/>
      <w:divBdr>
        <w:top w:val="none" w:sz="0" w:space="0" w:color="auto"/>
        <w:left w:val="none" w:sz="0" w:space="0" w:color="auto"/>
        <w:bottom w:val="none" w:sz="0" w:space="0" w:color="auto"/>
        <w:right w:val="none" w:sz="0" w:space="0" w:color="auto"/>
      </w:divBdr>
    </w:div>
    <w:div w:id="1560440718">
      <w:bodyDiv w:val="1"/>
      <w:marLeft w:val="0"/>
      <w:marRight w:val="0"/>
      <w:marTop w:val="0"/>
      <w:marBottom w:val="0"/>
      <w:divBdr>
        <w:top w:val="none" w:sz="0" w:space="0" w:color="auto"/>
        <w:left w:val="none" w:sz="0" w:space="0" w:color="auto"/>
        <w:bottom w:val="none" w:sz="0" w:space="0" w:color="auto"/>
        <w:right w:val="none" w:sz="0" w:space="0" w:color="auto"/>
      </w:divBdr>
    </w:div>
    <w:div w:id="1560553430">
      <w:bodyDiv w:val="1"/>
      <w:marLeft w:val="0"/>
      <w:marRight w:val="0"/>
      <w:marTop w:val="0"/>
      <w:marBottom w:val="0"/>
      <w:divBdr>
        <w:top w:val="none" w:sz="0" w:space="0" w:color="auto"/>
        <w:left w:val="none" w:sz="0" w:space="0" w:color="auto"/>
        <w:bottom w:val="none" w:sz="0" w:space="0" w:color="auto"/>
        <w:right w:val="none" w:sz="0" w:space="0" w:color="auto"/>
      </w:divBdr>
    </w:div>
    <w:div w:id="1564371896">
      <w:bodyDiv w:val="1"/>
      <w:marLeft w:val="0"/>
      <w:marRight w:val="0"/>
      <w:marTop w:val="0"/>
      <w:marBottom w:val="0"/>
      <w:divBdr>
        <w:top w:val="none" w:sz="0" w:space="0" w:color="auto"/>
        <w:left w:val="none" w:sz="0" w:space="0" w:color="auto"/>
        <w:bottom w:val="none" w:sz="0" w:space="0" w:color="auto"/>
        <w:right w:val="none" w:sz="0" w:space="0" w:color="auto"/>
      </w:divBdr>
    </w:div>
    <w:div w:id="1584804417">
      <w:bodyDiv w:val="1"/>
      <w:marLeft w:val="0"/>
      <w:marRight w:val="0"/>
      <w:marTop w:val="0"/>
      <w:marBottom w:val="0"/>
      <w:divBdr>
        <w:top w:val="none" w:sz="0" w:space="0" w:color="auto"/>
        <w:left w:val="none" w:sz="0" w:space="0" w:color="auto"/>
        <w:bottom w:val="none" w:sz="0" w:space="0" w:color="auto"/>
        <w:right w:val="none" w:sz="0" w:space="0" w:color="auto"/>
      </w:divBdr>
    </w:div>
    <w:div w:id="1592926577">
      <w:bodyDiv w:val="1"/>
      <w:marLeft w:val="0"/>
      <w:marRight w:val="0"/>
      <w:marTop w:val="0"/>
      <w:marBottom w:val="0"/>
      <w:divBdr>
        <w:top w:val="none" w:sz="0" w:space="0" w:color="auto"/>
        <w:left w:val="none" w:sz="0" w:space="0" w:color="auto"/>
        <w:bottom w:val="none" w:sz="0" w:space="0" w:color="auto"/>
        <w:right w:val="none" w:sz="0" w:space="0" w:color="auto"/>
      </w:divBdr>
    </w:div>
    <w:div w:id="1598441833">
      <w:bodyDiv w:val="1"/>
      <w:marLeft w:val="0"/>
      <w:marRight w:val="0"/>
      <w:marTop w:val="0"/>
      <w:marBottom w:val="0"/>
      <w:divBdr>
        <w:top w:val="none" w:sz="0" w:space="0" w:color="auto"/>
        <w:left w:val="none" w:sz="0" w:space="0" w:color="auto"/>
        <w:bottom w:val="none" w:sz="0" w:space="0" w:color="auto"/>
        <w:right w:val="none" w:sz="0" w:space="0" w:color="auto"/>
      </w:divBdr>
    </w:div>
    <w:div w:id="1603027325">
      <w:bodyDiv w:val="1"/>
      <w:marLeft w:val="0"/>
      <w:marRight w:val="0"/>
      <w:marTop w:val="0"/>
      <w:marBottom w:val="0"/>
      <w:divBdr>
        <w:top w:val="none" w:sz="0" w:space="0" w:color="auto"/>
        <w:left w:val="none" w:sz="0" w:space="0" w:color="auto"/>
        <w:bottom w:val="none" w:sz="0" w:space="0" w:color="auto"/>
        <w:right w:val="none" w:sz="0" w:space="0" w:color="auto"/>
      </w:divBdr>
    </w:div>
    <w:div w:id="1612542550">
      <w:bodyDiv w:val="1"/>
      <w:marLeft w:val="0"/>
      <w:marRight w:val="0"/>
      <w:marTop w:val="0"/>
      <w:marBottom w:val="0"/>
      <w:divBdr>
        <w:top w:val="none" w:sz="0" w:space="0" w:color="auto"/>
        <w:left w:val="none" w:sz="0" w:space="0" w:color="auto"/>
        <w:bottom w:val="none" w:sz="0" w:space="0" w:color="auto"/>
        <w:right w:val="none" w:sz="0" w:space="0" w:color="auto"/>
      </w:divBdr>
    </w:div>
    <w:div w:id="1625694521">
      <w:bodyDiv w:val="1"/>
      <w:marLeft w:val="0"/>
      <w:marRight w:val="0"/>
      <w:marTop w:val="0"/>
      <w:marBottom w:val="0"/>
      <w:divBdr>
        <w:top w:val="none" w:sz="0" w:space="0" w:color="auto"/>
        <w:left w:val="none" w:sz="0" w:space="0" w:color="auto"/>
        <w:bottom w:val="none" w:sz="0" w:space="0" w:color="auto"/>
        <w:right w:val="none" w:sz="0" w:space="0" w:color="auto"/>
      </w:divBdr>
    </w:div>
    <w:div w:id="1661615360">
      <w:bodyDiv w:val="1"/>
      <w:marLeft w:val="0"/>
      <w:marRight w:val="0"/>
      <w:marTop w:val="0"/>
      <w:marBottom w:val="0"/>
      <w:divBdr>
        <w:top w:val="none" w:sz="0" w:space="0" w:color="auto"/>
        <w:left w:val="none" w:sz="0" w:space="0" w:color="auto"/>
        <w:bottom w:val="none" w:sz="0" w:space="0" w:color="auto"/>
        <w:right w:val="none" w:sz="0" w:space="0" w:color="auto"/>
      </w:divBdr>
    </w:div>
    <w:div w:id="1672639922">
      <w:bodyDiv w:val="1"/>
      <w:marLeft w:val="0"/>
      <w:marRight w:val="0"/>
      <w:marTop w:val="0"/>
      <w:marBottom w:val="0"/>
      <w:divBdr>
        <w:top w:val="none" w:sz="0" w:space="0" w:color="auto"/>
        <w:left w:val="none" w:sz="0" w:space="0" w:color="auto"/>
        <w:bottom w:val="none" w:sz="0" w:space="0" w:color="auto"/>
        <w:right w:val="none" w:sz="0" w:space="0" w:color="auto"/>
      </w:divBdr>
    </w:div>
    <w:div w:id="1698004182">
      <w:bodyDiv w:val="1"/>
      <w:marLeft w:val="0"/>
      <w:marRight w:val="0"/>
      <w:marTop w:val="0"/>
      <w:marBottom w:val="0"/>
      <w:divBdr>
        <w:top w:val="none" w:sz="0" w:space="0" w:color="auto"/>
        <w:left w:val="none" w:sz="0" w:space="0" w:color="auto"/>
        <w:bottom w:val="none" w:sz="0" w:space="0" w:color="auto"/>
        <w:right w:val="none" w:sz="0" w:space="0" w:color="auto"/>
      </w:divBdr>
    </w:div>
    <w:div w:id="1708605167">
      <w:bodyDiv w:val="1"/>
      <w:marLeft w:val="0"/>
      <w:marRight w:val="0"/>
      <w:marTop w:val="0"/>
      <w:marBottom w:val="0"/>
      <w:divBdr>
        <w:top w:val="none" w:sz="0" w:space="0" w:color="auto"/>
        <w:left w:val="none" w:sz="0" w:space="0" w:color="auto"/>
        <w:bottom w:val="none" w:sz="0" w:space="0" w:color="auto"/>
        <w:right w:val="none" w:sz="0" w:space="0" w:color="auto"/>
      </w:divBdr>
    </w:div>
    <w:div w:id="1713651719">
      <w:bodyDiv w:val="1"/>
      <w:marLeft w:val="0"/>
      <w:marRight w:val="0"/>
      <w:marTop w:val="0"/>
      <w:marBottom w:val="0"/>
      <w:divBdr>
        <w:top w:val="none" w:sz="0" w:space="0" w:color="auto"/>
        <w:left w:val="none" w:sz="0" w:space="0" w:color="auto"/>
        <w:bottom w:val="none" w:sz="0" w:space="0" w:color="auto"/>
        <w:right w:val="none" w:sz="0" w:space="0" w:color="auto"/>
      </w:divBdr>
    </w:div>
    <w:div w:id="1726832062">
      <w:bodyDiv w:val="1"/>
      <w:marLeft w:val="0"/>
      <w:marRight w:val="0"/>
      <w:marTop w:val="0"/>
      <w:marBottom w:val="0"/>
      <w:divBdr>
        <w:top w:val="none" w:sz="0" w:space="0" w:color="auto"/>
        <w:left w:val="none" w:sz="0" w:space="0" w:color="auto"/>
        <w:bottom w:val="none" w:sz="0" w:space="0" w:color="auto"/>
        <w:right w:val="none" w:sz="0" w:space="0" w:color="auto"/>
      </w:divBdr>
    </w:div>
    <w:div w:id="1747530752">
      <w:bodyDiv w:val="1"/>
      <w:marLeft w:val="0"/>
      <w:marRight w:val="0"/>
      <w:marTop w:val="0"/>
      <w:marBottom w:val="0"/>
      <w:divBdr>
        <w:top w:val="none" w:sz="0" w:space="0" w:color="auto"/>
        <w:left w:val="none" w:sz="0" w:space="0" w:color="auto"/>
        <w:bottom w:val="none" w:sz="0" w:space="0" w:color="auto"/>
        <w:right w:val="none" w:sz="0" w:space="0" w:color="auto"/>
      </w:divBdr>
      <w:divsChild>
        <w:div w:id="1357462501">
          <w:marLeft w:val="0"/>
          <w:marRight w:val="0"/>
          <w:marTop w:val="0"/>
          <w:marBottom w:val="0"/>
          <w:divBdr>
            <w:top w:val="none" w:sz="0" w:space="0" w:color="auto"/>
            <w:left w:val="none" w:sz="0" w:space="0" w:color="auto"/>
            <w:bottom w:val="none" w:sz="0" w:space="0" w:color="auto"/>
            <w:right w:val="none" w:sz="0" w:space="0" w:color="auto"/>
          </w:divBdr>
        </w:div>
      </w:divsChild>
    </w:div>
    <w:div w:id="1752923737">
      <w:bodyDiv w:val="1"/>
      <w:marLeft w:val="0"/>
      <w:marRight w:val="0"/>
      <w:marTop w:val="0"/>
      <w:marBottom w:val="0"/>
      <w:divBdr>
        <w:top w:val="none" w:sz="0" w:space="0" w:color="auto"/>
        <w:left w:val="none" w:sz="0" w:space="0" w:color="auto"/>
        <w:bottom w:val="none" w:sz="0" w:space="0" w:color="auto"/>
        <w:right w:val="none" w:sz="0" w:space="0" w:color="auto"/>
      </w:divBdr>
    </w:div>
    <w:div w:id="1763841446">
      <w:bodyDiv w:val="1"/>
      <w:marLeft w:val="0"/>
      <w:marRight w:val="0"/>
      <w:marTop w:val="0"/>
      <w:marBottom w:val="0"/>
      <w:divBdr>
        <w:top w:val="none" w:sz="0" w:space="0" w:color="auto"/>
        <w:left w:val="none" w:sz="0" w:space="0" w:color="auto"/>
        <w:bottom w:val="none" w:sz="0" w:space="0" w:color="auto"/>
        <w:right w:val="none" w:sz="0" w:space="0" w:color="auto"/>
      </w:divBdr>
    </w:div>
    <w:div w:id="1774549847">
      <w:bodyDiv w:val="1"/>
      <w:marLeft w:val="0"/>
      <w:marRight w:val="0"/>
      <w:marTop w:val="0"/>
      <w:marBottom w:val="0"/>
      <w:divBdr>
        <w:top w:val="none" w:sz="0" w:space="0" w:color="auto"/>
        <w:left w:val="none" w:sz="0" w:space="0" w:color="auto"/>
        <w:bottom w:val="none" w:sz="0" w:space="0" w:color="auto"/>
        <w:right w:val="none" w:sz="0" w:space="0" w:color="auto"/>
      </w:divBdr>
    </w:div>
    <w:div w:id="1775054397">
      <w:bodyDiv w:val="1"/>
      <w:marLeft w:val="0"/>
      <w:marRight w:val="0"/>
      <w:marTop w:val="0"/>
      <w:marBottom w:val="0"/>
      <w:divBdr>
        <w:top w:val="none" w:sz="0" w:space="0" w:color="auto"/>
        <w:left w:val="none" w:sz="0" w:space="0" w:color="auto"/>
        <w:bottom w:val="none" w:sz="0" w:space="0" w:color="auto"/>
        <w:right w:val="none" w:sz="0" w:space="0" w:color="auto"/>
      </w:divBdr>
    </w:div>
    <w:div w:id="1788160251">
      <w:bodyDiv w:val="1"/>
      <w:marLeft w:val="0"/>
      <w:marRight w:val="0"/>
      <w:marTop w:val="0"/>
      <w:marBottom w:val="0"/>
      <w:divBdr>
        <w:top w:val="none" w:sz="0" w:space="0" w:color="auto"/>
        <w:left w:val="none" w:sz="0" w:space="0" w:color="auto"/>
        <w:bottom w:val="none" w:sz="0" w:space="0" w:color="auto"/>
        <w:right w:val="none" w:sz="0" w:space="0" w:color="auto"/>
      </w:divBdr>
    </w:div>
    <w:div w:id="1793547428">
      <w:bodyDiv w:val="1"/>
      <w:marLeft w:val="0"/>
      <w:marRight w:val="0"/>
      <w:marTop w:val="0"/>
      <w:marBottom w:val="0"/>
      <w:divBdr>
        <w:top w:val="none" w:sz="0" w:space="0" w:color="auto"/>
        <w:left w:val="none" w:sz="0" w:space="0" w:color="auto"/>
        <w:bottom w:val="none" w:sz="0" w:space="0" w:color="auto"/>
        <w:right w:val="none" w:sz="0" w:space="0" w:color="auto"/>
      </w:divBdr>
    </w:div>
    <w:div w:id="1812363622">
      <w:bodyDiv w:val="1"/>
      <w:marLeft w:val="0"/>
      <w:marRight w:val="0"/>
      <w:marTop w:val="0"/>
      <w:marBottom w:val="0"/>
      <w:divBdr>
        <w:top w:val="none" w:sz="0" w:space="0" w:color="auto"/>
        <w:left w:val="none" w:sz="0" w:space="0" w:color="auto"/>
        <w:bottom w:val="none" w:sz="0" w:space="0" w:color="auto"/>
        <w:right w:val="none" w:sz="0" w:space="0" w:color="auto"/>
      </w:divBdr>
    </w:div>
    <w:div w:id="1814181112">
      <w:bodyDiv w:val="1"/>
      <w:marLeft w:val="0"/>
      <w:marRight w:val="0"/>
      <w:marTop w:val="0"/>
      <w:marBottom w:val="0"/>
      <w:divBdr>
        <w:top w:val="none" w:sz="0" w:space="0" w:color="auto"/>
        <w:left w:val="none" w:sz="0" w:space="0" w:color="auto"/>
        <w:bottom w:val="none" w:sz="0" w:space="0" w:color="auto"/>
        <w:right w:val="none" w:sz="0" w:space="0" w:color="auto"/>
      </w:divBdr>
    </w:div>
    <w:div w:id="1883132712">
      <w:bodyDiv w:val="1"/>
      <w:marLeft w:val="0"/>
      <w:marRight w:val="0"/>
      <w:marTop w:val="0"/>
      <w:marBottom w:val="0"/>
      <w:divBdr>
        <w:top w:val="none" w:sz="0" w:space="0" w:color="auto"/>
        <w:left w:val="none" w:sz="0" w:space="0" w:color="auto"/>
        <w:bottom w:val="none" w:sz="0" w:space="0" w:color="auto"/>
        <w:right w:val="none" w:sz="0" w:space="0" w:color="auto"/>
      </w:divBdr>
    </w:div>
    <w:div w:id="1896893788">
      <w:bodyDiv w:val="1"/>
      <w:marLeft w:val="0"/>
      <w:marRight w:val="0"/>
      <w:marTop w:val="0"/>
      <w:marBottom w:val="0"/>
      <w:divBdr>
        <w:top w:val="none" w:sz="0" w:space="0" w:color="auto"/>
        <w:left w:val="none" w:sz="0" w:space="0" w:color="auto"/>
        <w:bottom w:val="none" w:sz="0" w:space="0" w:color="auto"/>
        <w:right w:val="none" w:sz="0" w:space="0" w:color="auto"/>
      </w:divBdr>
    </w:div>
    <w:div w:id="1901746144">
      <w:bodyDiv w:val="1"/>
      <w:marLeft w:val="0"/>
      <w:marRight w:val="0"/>
      <w:marTop w:val="0"/>
      <w:marBottom w:val="0"/>
      <w:divBdr>
        <w:top w:val="none" w:sz="0" w:space="0" w:color="auto"/>
        <w:left w:val="none" w:sz="0" w:space="0" w:color="auto"/>
        <w:bottom w:val="none" w:sz="0" w:space="0" w:color="auto"/>
        <w:right w:val="none" w:sz="0" w:space="0" w:color="auto"/>
      </w:divBdr>
    </w:div>
    <w:div w:id="1961380933">
      <w:bodyDiv w:val="1"/>
      <w:marLeft w:val="0"/>
      <w:marRight w:val="0"/>
      <w:marTop w:val="0"/>
      <w:marBottom w:val="0"/>
      <w:divBdr>
        <w:top w:val="none" w:sz="0" w:space="0" w:color="auto"/>
        <w:left w:val="none" w:sz="0" w:space="0" w:color="auto"/>
        <w:bottom w:val="none" w:sz="0" w:space="0" w:color="auto"/>
        <w:right w:val="none" w:sz="0" w:space="0" w:color="auto"/>
      </w:divBdr>
    </w:div>
    <w:div w:id="1963219138">
      <w:bodyDiv w:val="1"/>
      <w:marLeft w:val="0"/>
      <w:marRight w:val="0"/>
      <w:marTop w:val="0"/>
      <w:marBottom w:val="0"/>
      <w:divBdr>
        <w:top w:val="none" w:sz="0" w:space="0" w:color="auto"/>
        <w:left w:val="none" w:sz="0" w:space="0" w:color="auto"/>
        <w:bottom w:val="none" w:sz="0" w:space="0" w:color="auto"/>
        <w:right w:val="none" w:sz="0" w:space="0" w:color="auto"/>
      </w:divBdr>
    </w:div>
    <w:div w:id="1970624229">
      <w:bodyDiv w:val="1"/>
      <w:marLeft w:val="0"/>
      <w:marRight w:val="0"/>
      <w:marTop w:val="0"/>
      <w:marBottom w:val="0"/>
      <w:divBdr>
        <w:top w:val="none" w:sz="0" w:space="0" w:color="auto"/>
        <w:left w:val="none" w:sz="0" w:space="0" w:color="auto"/>
        <w:bottom w:val="none" w:sz="0" w:space="0" w:color="auto"/>
        <w:right w:val="none" w:sz="0" w:space="0" w:color="auto"/>
      </w:divBdr>
    </w:div>
    <w:div w:id="1972975884">
      <w:bodyDiv w:val="1"/>
      <w:marLeft w:val="0"/>
      <w:marRight w:val="0"/>
      <w:marTop w:val="0"/>
      <w:marBottom w:val="0"/>
      <w:divBdr>
        <w:top w:val="none" w:sz="0" w:space="0" w:color="auto"/>
        <w:left w:val="none" w:sz="0" w:space="0" w:color="auto"/>
        <w:bottom w:val="none" w:sz="0" w:space="0" w:color="auto"/>
        <w:right w:val="none" w:sz="0" w:space="0" w:color="auto"/>
      </w:divBdr>
    </w:div>
    <w:div w:id="1980957234">
      <w:bodyDiv w:val="1"/>
      <w:marLeft w:val="0"/>
      <w:marRight w:val="0"/>
      <w:marTop w:val="0"/>
      <w:marBottom w:val="0"/>
      <w:divBdr>
        <w:top w:val="none" w:sz="0" w:space="0" w:color="auto"/>
        <w:left w:val="none" w:sz="0" w:space="0" w:color="auto"/>
        <w:bottom w:val="none" w:sz="0" w:space="0" w:color="auto"/>
        <w:right w:val="none" w:sz="0" w:space="0" w:color="auto"/>
      </w:divBdr>
    </w:div>
    <w:div w:id="1986423986">
      <w:bodyDiv w:val="1"/>
      <w:marLeft w:val="0"/>
      <w:marRight w:val="0"/>
      <w:marTop w:val="0"/>
      <w:marBottom w:val="0"/>
      <w:divBdr>
        <w:top w:val="none" w:sz="0" w:space="0" w:color="auto"/>
        <w:left w:val="none" w:sz="0" w:space="0" w:color="auto"/>
        <w:bottom w:val="none" w:sz="0" w:space="0" w:color="auto"/>
        <w:right w:val="none" w:sz="0" w:space="0" w:color="auto"/>
      </w:divBdr>
    </w:div>
    <w:div w:id="2015183489">
      <w:bodyDiv w:val="1"/>
      <w:marLeft w:val="0"/>
      <w:marRight w:val="0"/>
      <w:marTop w:val="0"/>
      <w:marBottom w:val="0"/>
      <w:divBdr>
        <w:top w:val="none" w:sz="0" w:space="0" w:color="auto"/>
        <w:left w:val="none" w:sz="0" w:space="0" w:color="auto"/>
        <w:bottom w:val="none" w:sz="0" w:space="0" w:color="auto"/>
        <w:right w:val="none" w:sz="0" w:space="0" w:color="auto"/>
      </w:divBdr>
    </w:div>
    <w:div w:id="2025790457">
      <w:bodyDiv w:val="1"/>
      <w:marLeft w:val="0"/>
      <w:marRight w:val="0"/>
      <w:marTop w:val="0"/>
      <w:marBottom w:val="0"/>
      <w:divBdr>
        <w:top w:val="none" w:sz="0" w:space="0" w:color="auto"/>
        <w:left w:val="none" w:sz="0" w:space="0" w:color="auto"/>
        <w:bottom w:val="none" w:sz="0" w:space="0" w:color="auto"/>
        <w:right w:val="none" w:sz="0" w:space="0" w:color="auto"/>
      </w:divBdr>
    </w:div>
    <w:div w:id="2058116023">
      <w:bodyDiv w:val="1"/>
      <w:marLeft w:val="0"/>
      <w:marRight w:val="0"/>
      <w:marTop w:val="0"/>
      <w:marBottom w:val="0"/>
      <w:divBdr>
        <w:top w:val="none" w:sz="0" w:space="0" w:color="auto"/>
        <w:left w:val="none" w:sz="0" w:space="0" w:color="auto"/>
        <w:bottom w:val="none" w:sz="0" w:space="0" w:color="auto"/>
        <w:right w:val="none" w:sz="0" w:space="0" w:color="auto"/>
      </w:divBdr>
    </w:div>
    <w:div w:id="2058505108">
      <w:bodyDiv w:val="1"/>
      <w:marLeft w:val="0"/>
      <w:marRight w:val="0"/>
      <w:marTop w:val="0"/>
      <w:marBottom w:val="0"/>
      <w:divBdr>
        <w:top w:val="none" w:sz="0" w:space="0" w:color="auto"/>
        <w:left w:val="none" w:sz="0" w:space="0" w:color="auto"/>
        <w:bottom w:val="none" w:sz="0" w:space="0" w:color="auto"/>
        <w:right w:val="none" w:sz="0" w:space="0" w:color="auto"/>
      </w:divBdr>
    </w:div>
    <w:div w:id="2059042196">
      <w:bodyDiv w:val="1"/>
      <w:marLeft w:val="0"/>
      <w:marRight w:val="0"/>
      <w:marTop w:val="0"/>
      <w:marBottom w:val="0"/>
      <w:divBdr>
        <w:top w:val="none" w:sz="0" w:space="0" w:color="auto"/>
        <w:left w:val="none" w:sz="0" w:space="0" w:color="auto"/>
        <w:bottom w:val="none" w:sz="0" w:space="0" w:color="auto"/>
        <w:right w:val="none" w:sz="0" w:space="0" w:color="auto"/>
      </w:divBdr>
    </w:div>
    <w:div w:id="2072075767">
      <w:bodyDiv w:val="1"/>
      <w:marLeft w:val="0"/>
      <w:marRight w:val="0"/>
      <w:marTop w:val="0"/>
      <w:marBottom w:val="0"/>
      <w:divBdr>
        <w:top w:val="none" w:sz="0" w:space="0" w:color="auto"/>
        <w:left w:val="none" w:sz="0" w:space="0" w:color="auto"/>
        <w:bottom w:val="none" w:sz="0" w:space="0" w:color="auto"/>
        <w:right w:val="none" w:sz="0" w:space="0" w:color="auto"/>
      </w:divBdr>
    </w:div>
    <w:div w:id="2088188084">
      <w:bodyDiv w:val="1"/>
      <w:marLeft w:val="0"/>
      <w:marRight w:val="0"/>
      <w:marTop w:val="0"/>
      <w:marBottom w:val="0"/>
      <w:divBdr>
        <w:top w:val="none" w:sz="0" w:space="0" w:color="auto"/>
        <w:left w:val="none" w:sz="0" w:space="0" w:color="auto"/>
        <w:bottom w:val="none" w:sz="0" w:space="0" w:color="auto"/>
        <w:right w:val="none" w:sz="0" w:space="0" w:color="auto"/>
      </w:divBdr>
    </w:div>
    <w:div w:id="2089618046">
      <w:bodyDiv w:val="1"/>
      <w:marLeft w:val="0"/>
      <w:marRight w:val="0"/>
      <w:marTop w:val="0"/>
      <w:marBottom w:val="0"/>
      <w:divBdr>
        <w:top w:val="none" w:sz="0" w:space="0" w:color="auto"/>
        <w:left w:val="none" w:sz="0" w:space="0" w:color="auto"/>
        <w:bottom w:val="none" w:sz="0" w:space="0" w:color="auto"/>
        <w:right w:val="none" w:sz="0" w:space="0" w:color="auto"/>
      </w:divBdr>
    </w:div>
    <w:div w:id="2096397721">
      <w:bodyDiv w:val="1"/>
      <w:marLeft w:val="0"/>
      <w:marRight w:val="0"/>
      <w:marTop w:val="0"/>
      <w:marBottom w:val="0"/>
      <w:divBdr>
        <w:top w:val="none" w:sz="0" w:space="0" w:color="auto"/>
        <w:left w:val="none" w:sz="0" w:space="0" w:color="auto"/>
        <w:bottom w:val="none" w:sz="0" w:space="0" w:color="auto"/>
        <w:right w:val="none" w:sz="0" w:space="0" w:color="auto"/>
      </w:divBdr>
    </w:div>
    <w:div w:id="2116094963">
      <w:bodyDiv w:val="1"/>
      <w:marLeft w:val="0"/>
      <w:marRight w:val="0"/>
      <w:marTop w:val="0"/>
      <w:marBottom w:val="0"/>
      <w:divBdr>
        <w:top w:val="none" w:sz="0" w:space="0" w:color="auto"/>
        <w:left w:val="none" w:sz="0" w:space="0" w:color="auto"/>
        <w:bottom w:val="none" w:sz="0" w:space="0" w:color="auto"/>
        <w:right w:val="none" w:sz="0" w:space="0" w:color="auto"/>
      </w:divBdr>
    </w:div>
    <w:div w:id="2116975781">
      <w:bodyDiv w:val="1"/>
      <w:marLeft w:val="0"/>
      <w:marRight w:val="0"/>
      <w:marTop w:val="0"/>
      <w:marBottom w:val="0"/>
      <w:divBdr>
        <w:top w:val="none" w:sz="0" w:space="0" w:color="auto"/>
        <w:left w:val="none" w:sz="0" w:space="0" w:color="auto"/>
        <w:bottom w:val="none" w:sz="0" w:space="0" w:color="auto"/>
        <w:right w:val="none" w:sz="0" w:space="0" w:color="auto"/>
      </w:divBdr>
    </w:div>
    <w:div w:id="2124423660">
      <w:bodyDiv w:val="1"/>
      <w:marLeft w:val="0"/>
      <w:marRight w:val="0"/>
      <w:marTop w:val="0"/>
      <w:marBottom w:val="0"/>
      <w:divBdr>
        <w:top w:val="none" w:sz="0" w:space="0" w:color="auto"/>
        <w:left w:val="none" w:sz="0" w:space="0" w:color="auto"/>
        <w:bottom w:val="none" w:sz="0" w:space="0" w:color="auto"/>
        <w:right w:val="none" w:sz="0" w:space="0" w:color="auto"/>
      </w:divBdr>
    </w:div>
    <w:div w:id="21251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Exhibit:ingr_Ex31_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xhibit:ingr_Ex31_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xhibit:http://www.sec.gov/Archives/edgar/data/1046257/000119312519110941/d707324dex410.htm" TargetMode="External"/><Relationship Id="rId5" Type="http://schemas.openxmlformats.org/officeDocument/2006/relationships/webSettings" Target="webSettings.xml"/><Relationship Id="rId15" Type="http://schemas.openxmlformats.org/officeDocument/2006/relationships/hyperlink" Target="Exhibit:ingr_Ex32_2"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Exhibit:ingr_Ex32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90F5E-22C4-49A8-A061-478CC15C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19044</Words>
  <Characters>108554</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UNITED STATES</vt:lpstr>
    </vt:vector>
  </TitlesOfParts>
  <Company>Merrill Corporation</Company>
  <LinksUpToDate>false</LinksUpToDate>
  <CharactersWithSpaces>127344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creator>Cycle 4</dc:creator>
  <cp:lastModifiedBy>Paul Dobroveanu</cp:lastModifiedBy>
  <cp:revision>2</cp:revision>
  <cp:lastPrinted>2019-05-09T17:58:00Z</cp:lastPrinted>
  <dcterms:created xsi:type="dcterms:W3CDTF">2019-11-13T16:33:00Z</dcterms:created>
  <dcterms:modified xsi:type="dcterms:W3CDTF">2019-11-13T16:33:00Z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onvert">
    <vt:bool>true</vt:bool>
  </property>
  <property fmtid="{D5CDD505-2E9C-101B-9397-08002B2CF9AE}" pid="3" name="ConvertFormats">
    <vt:bool>true</vt:bool>
  </property>
  <property fmtid="{D5CDD505-2E9C-101B-9397-08002B2CF9AE}" pid="4" name="RejectConvertFormats">
    <vt:bool>false</vt:bool>
  </property>
  <property fmtid="{D5CDD505-2E9C-101B-9397-08002B2CF9AE}" pid="5" name="TabsSet">
    <vt:bool>true</vt:bool>
  </property>
</Properties>
</file>